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F6FE7" w14:textId="0144D936" w:rsidR="00C0318E" w:rsidRPr="00501B72" w:rsidRDefault="00C0318E" w:rsidP="00C0318E">
      <w:pPr>
        <w:pStyle w:val="NICEnormal"/>
        <w:rPr>
          <w:bCs/>
          <w:sz w:val="20"/>
          <w:szCs w:val="20"/>
        </w:rPr>
      </w:pPr>
      <w:r w:rsidRPr="00501B72">
        <w:rPr>
          <w:bCs/>
          <w:sz w:val="20"/>
          <w:szCs w:val="20"/>
        </w:rPr>
        <w:t>Therapeutic indication:</w:t>
      </w:r>
    </w:p>
    <w:p w14:paraId="2FB30C9F" w14:textId="7F7D1319" w:rsidR="00D117A7" w:rsidRPr="00501B72" w:rsidRDefault="002E1C1E" w:rsidP="00FA6F97">
      <w:pPr>
        <w:pStyle w:val="NICEnormal"/>
        <w:rPr>
          <w:bCs/>
          <w:sz w:val="20"/>
          <w:szCs w:val="20"/>
        </w:rPr>
      </w:pPr>
      <w:r w:rsidRPr="00501B72">
        <w:rPr>
          <w:noProof/>
          <w:sz w:val="20"/>
          <w:szCs w:val="20"/>
        </w:rPr>
        <mc:AlternateContent>
          <mc:Choice Requires="wps">
            <w:drawing>
              <wp:anchor distT="45720" distB="45720" distL="114300" distR="114300" simplePos="0" relativeHeight="251657728" behindDoc="0" locked="0" layoutInCell="1" allowOverlap="1" wp14:anchorId="0AC7ACB6" wp14:editId="7BD52AAD">
                <wp:simplePos x="0" y="0"/>
                <wp:positionH relativeFrom="margin">
                  <wp:posOffset>-83820</wp:posOffset>
                </wp:positionH>
                <wp:positionV relativeFrom="paragraph">
                  <wp:posOffset>803275</wp:posOffset>
                </wp:positionV>
                <wp:extent cx="6267450" cy="2171700"/>
                <wp:effectExtent l="0" t="0" r="0" b="0"/>
                <wp:wrapSquare wrapText="bothSides"/>
                <wp:docPr id="16315030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2171700"/>
                        </a:xfrm>
                        <a:prstGeom prst="rect">
                          <a:avLst/>
                        </a:prstGeom>
                        <a:solidFill>
                          <a:srgbClr val="FFFFFF"/>
                        </a:solidFill>
                        <a:ln w="9525">
                          <a:solidFill>
                            <a:srgbClr val="000000"/>
                          </a:solidFill>
                          <a:miter lim="800000"/>
                          <a:headEnd/>
                          <a:tailEnd/>
                        </a:ln>
                      </wps:spPr>
                      <wps:txbx>
                        <w:txbxContent>
                          <w:p w14:paraId="29397E83" w14:textId="77777777" w:rsidR="00D117A7" w:rsidRDefault="00D117A7" w:rsidP="00D117A7">
                            <w:pPr>
                              <w:pStyle w:val="NICEnormal"/>
                              <w:spacing w:after="0"/>
                              <w:rPr>
                                <w:b/>
                                <w:bCs/>
                                <w:sz w:val="20"/>
                              </w:rPr>
                            </w:pPr>
                            <w:r>
                              <w:rPr>
                                <w:b/>
                                <w:bCs/>
                                <w:sz w:val="20"/>
                              </w:rPr>
                              <w:t>Prescribing Information</w:t>
                            </w:r>
                          </w:p>
                          <w:p w14:paraId="1DB72A81" w14:textId="22697A05" w:rsidR="00D117A7" w:rsidRPr="00C95601" w:rsidRDefault="0010621B" w:rsidP="00D117A7">
                            <w:pPr>
                              <w:pStyle w:val="NICEnormal"/>
                              <w:spacing w:after="0"/>
                              <w:rPr>
                                <w:bCs/>
                                <w:iCs/>
                                <w:sz w:val="20"/>
                              </w:rPr>
                            </w:pPr>
                            <w:r w:rsidRPr="00C95601">
                              <w:rPr>
                                <w:bCs/>
                                <w:iCs/>
                                <w:sz w:val="20"/>
                              </w:rPr>
                              <w:t>Prescribing information can be found at the end of this document.</w:t>
                            </w:r>
                          </w:p>
                          <w:p w14:paraId="16E65236" w14:textId="77777777" w:rsidR="00D117A7" w:rsidRDefault="00D117A7" w:rsidP="00D117A7">
                            <w:pPr>
                              <w:pStyle w:val="NICEnormal"/>
                              <w:spacing w:after="0"/>
                              <w:rPr>
                                <w:b/>
                                <w:bCs/>
                                <w:i/>
                                <w:sz w:val="20"/>
                                <w:u w:val="single"/>
                              </w:rPr>
                            </w:pPr>
                          </w:p>
                          <w:p w14:paraId="1CEC8FB3" w14:textId="77777777" w:rsidR="00D117A7" w:rsidRDefault="00D117A7" w:rsidP="00D117A7">
                            <w:pPr>
                              <w:pStyle w:val="NICEnormal"/>
                              <w:spacing w:after="0"/>
                              <w:rPr>
                                <w:b/>
                                <w:bCs/>
                                <w:i/>
                                <w:sz w:val="20"/>
                                <w:u w:val="single"/>
                              </w:rPr>
                            </w:pPr>
                          </w:p>
                          <w:p w14:paraId="3A5194B4" w14:textId="5ACF95D0" w:rsidR="00D117A7" w:rsidRPr="00DF640F" w:rsidRDefault="00D117A7" w:rsidP="00D117A7">
                            <w:pPr>
                              <w:pStyle w:val="NICEnormal"/>
                              <w:spacing w:after="0"/>
                              <w:rPr>
                                <w:bCs/>
                                <w:sz w:val="20"/>
                                <w:u w:val="single"/>
                              </w:rPr>
                            </w:pPr>
                            <w:r w:rsidRPr="00DF640F">
                              <w:rPr>
                                <w:b/>
                                <w:bCs/>
                                <w:sz w:val="20"/>
                              </w:rPr>
                              <w:t>Reporting adverse events</w:t>
                            </w:r>
                            <w:r>
                              <w:rPr>
                                <w:b/>
                                <w:bCs/>
                                <w:sz w:val="20"/>
                              </w:rPr>
                              <w:t xml:space="preserve"> </w:t>
                            </w:r>
                          </w:p>
                          <w:p w14:paraId="66C28C96" w14:textId="311452F7" w:rsidR="00D117A7" w:rsidRPr="00BD2847" w:rsidRDefault="00045E67" w:rsidP="00D117A7">
                            <w:pPr>
                              <w:pStyle w:val="NICEnormal"/>
                              <w:spacing w:after="0"/>
                              <w:rPr>
                                <w:sz w:val="20"/>
                              </w:rPr>
                            </w:pPr>
                            <w:r w:rsidRPr="00BD2847">
                              <w:rPr>
                                <w:bCs/>
                                <w:sz w:val="20"/>
                              </w:rPr>
                              <w:t xml:space="preserve">Adverse events should be reported. Reporting forms and information can be found at </w:t>
                            </w:r>
                            <w:hyperlink r:id="rId11" w:history="1">
                              <w:r w:rsidR="00DA4BF7" w:rsidRPr="00C95601">
                                <w:rPr>
                                  <w:rStyle w:val="Hyperlink"/>
                                  <w:bCs/>
                                  <w:color w:val="auto"/>
                                  <w:sz w:val="20"/>
                                </w:rPr>
                                <w:t>https://yellowcard.mhra.gov.uk/</w:t>
                              </w:r>
                            </w:hyperlink>
                            <w:r w:rsidR="0065398F">
                              <w:rPr>
                                <w:bCs/>
                                <w:sz w:val="20"/>
                              </w:rPr>
                              <w:t xml:space="preserve">. </w:t>
                            </w:r>
                            <w:r w:rsidR="00DA4BF7" w:rsidRPr="00BD2847">
                              <w:rPr>
                                <w:bCs/>
                                <w:sz w:val="20"/>
                              </w:rPr>
                              <w:t>Adverse events should also be reported to Napp Pharmaceuticals Limi</w:t>
                            </w:r>
                            <w:r w:rsidR="00BD2847" w:rsidRPr="00BD2847">
                              <w:rPr>
                                <w:bCs/>
                                <w:sz w:val="20"/>
                              </w:rPr>
                              <w:t>ted on 01223 424444</w:t>
                            </w:r>
                            <w:r w:rsidR="00B4510A">
                              <w:rPr>
                                <w:b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C7ACB6" id="_x0000_t202" coordsize="21600,21600" o:spt="202" path="m,l,21600r21600,l21600,xe">
                <v:stroke joinstyle="miter"/>
                <v:path gradientshapeok="t" o:connecttype="rect"/>
              </v:shapetype>
              <v:shape id="Text Box 4" o:spid="_x0000_s1026" type="#_x0000_t202" style="position:absolute;margin-left:-6.6pt;margin-top:63.25pt;width:493.5pt;height:171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">
                <v:textbox>
                  <w:txbxContent>
                    <w:p w14:paraId="29397E83" w14:textId="77777777" w:rsidR="00D117A7" w:rsidRDefault="00D117A7" w:rsidP="00D117A7">
                      <w:pPr>
                        <w:pStyle w:val="NICEnormal"/>
                        <w:spacing w:after="0"/>
                        <w:rPr>
                          <w:b/>
                          <w:bCs/>
                          <w:sz w:val="20"/>
                        </w:rPr>
                      </w:pPr>
                      <w:r>
                        <w:rPr>
                          <w:b/>
                          <w:bCs/>
                          <w:sz w:val="20"/>
                        </w:rPr>
                        <w:t>Prescribing Information</w:t>
                      </w:r>
                    </w:p>
                    <w:p w14:paraId="1DB72A81" w14:textId="22697A05" w:rsidR="00D117A7" w:rsidRPr="00C95601" w:rsidRDefault="0010621B" w:rsidP="00D117A7">
                      <w:pPr>
                        <w:pStyle w:val="NICEnormal"/>
                        <w:spacing w:after="0"/>
                        <w:rPr>
                          <w:bCs/>
                          <w:iCs/>
                          <w:sz w:val="20"/>
                        </w:rPr>
                      </w:pPr>
                      <w:r w:rsidRPr="00C95601">
                        <w:rPr>
                          <w:bCs/>
                          <w:iCs/>
                          <w:sz w:val="20"/>
                        </w:rPr>
                        <w:t>Prescribing information can be found at the end of this document.</w:t>
                      </w:r>
                    </w:p>
                    <w:p w14:paraId="16E65236" w14:textId="77777777" w:rsidR="00D117A7" w:rsidRDefault="00D117A7" w:rsidP="00D117A7">
                      <w:pPr>
                        <w:pStyle w:val="NICEnormal"/>
                        <w:spacing w:after="0"/>
                        <w:rPr>
                          <w:b/>
                          <w:bCs/>
                          <w:i/>
                          <w:sz w:val="20"/>
                          <w:u w:val="single"/>
                        </w:rPr>
                      </w:pPr>
                    </w:p>
                    <w:p w14:paraId="1CEC8FB3" w14:textId="77777777" w:rsidR="00D117A7" w:rsidRDefault="00D117A7" w:rsidP="00D117A7">
                      <w:pPr>
                        <w:pStyle w:val="NICEnormal"/>
                        <w:spacing w:after="0"/>
                        <w:rPr>
                          <w:b/>
                          <w:bCs/>
                          <w:i/>
                          <w:sz w:val="20"/>
                          <w:u w:val="single"/>
                        </w:rPr>
                      </w:pPr>
                    </w:p>
                    <w:p w14:paraId="3A5194B4" w14:textId="5ACF95D0" w:rsidR="00D117A7" w:rsidRPr="00DF640F" w:rsidRDefault="00D117A7" w:rsidP="00D117A7">
                      <w:pPr>
                        <w:pStyle w:val="NICEnormal"/>
                        <w:spacing w:after="0"/>
                        <w:rPr>
                          <w:bCs/>
                          <w:sz w:val="20"/>
                          <w:u w:val="single"/>
                        </w:rPr>
                      </w:pPr>
                      <w:r w:rsidRPr="00DF640F">
                        <w:rPr>
                          <w:b/>
                          <w:bCs/>
                          <w:sz w:val="20"/>
                        </w:rPr>
                        <w:t>Reporting adverse events</w:t>
                      </w:r>
                      <w:r>
                        <w:rPr>
                          <w:b/>
                          <w:bCs/>
                          <w:sz w:val="20"/>
                        </w:rPr>
                        <w:t xml:space="preserve"> </w:t>
                      </w:r>
                    </w:p>
                    <w:p w14:paraId="66C28C96" w14:textId="311452F7" w:rsidR="00D117A7" w:rsidRPr="00BD2847" w:rsidRDefault="00045E67" w:rsidP="00D117A7">
                      <w:pPr>
                        <w:pStyle w:val="NICEnormal"/>
                        <w:spacing w:after="0"/>
                        <w:rPr>
                          <w:sz w:val="20"/>
                        </w:rPr>
                      </w:pPr>
                      <w:r w:rsidRPr="00BD2847">
                        <w:rPr>
                          <w:bCs/>
                          <w:sz w:val="20"/>
                        </w:rPr>
                        <w:t xml:space="preserve">Adverse events should be reported. Reporting forms and information can be found at </w:t>
                      </w:r>
                      <w:hyperlink r:id="rId12" w:history="1">
                        <w:r w:rsidR="00DA4BF7" w:rsidRPr="00C95601">
                          <w:rPr>
                            <w:rStyle w:val="Hyperlink"/>
                            <w:bCs/>
                            <w:color w:val="auto"/>
                            <w:sz w:val="20"/>
                          </w:rPr>
                          <w:t>https://yellowcard.mhra.gov.uk/</w:t>
                        </w:r>
                      </w:hyperlink>
                      <w:r w:rsidR="0065398F">
                        <w:rPr>
                          <w:bCs/>
                          <w:sz w:val="20"/>
                        </w:rPr>
                        <w:t xml:space="preserve">. </w:t>
                      </w:r>
                      <w:r w:rsidR="00DA4BF7" w:rsidRPr="00BD2847">
                        <w:rPr>
                          <w:bCs/>
                          <w:sz w:val="20"/>
                        </w:rPr>
                        <w:t>Adverse events should also be reported to Napp Pharmaceuticals Limi</w:t>
                      </w:r>
                      <w:r w:rsidR="00BD2847" w:rsidRPr="00BD2847">
                        <w:rPr>
                          <w:bCs/>
                          <w:sz w:val="20"/>
                        </w:rPr>
                        <w:t>ted on 01223 424444</w:t>
                      </w:r>
                      <w:r w:rsidR="00B4510A">
                        <w:rPr>
                          <w:bCs/>
                          <w:sz w:val="20"/>
                        </w:rPr>
                        <w:t>.</w:t>
                      </w:r>
                    </w:p>
                  </w:txbxContent>
                </v:textbox>
                <w10:wrap type="square" anchorx="margin"/>
              </v:shape>
            </w:pict>
          </mc:Fallback>
        </mc:AlternateContent>
      </w:r>
      <w:r w:rsidR="005D607D" w:rsidRPr="00D16B8B">
        <w:rPr>
          <w:rFonts w:cs="Arial"/>
          <w:bCs/>
          <w:i/>
          <w:iCs/>
          <w:sz w:val="36"/>
          <w:szCs w:val="36"/>
        </w:rPr>
        <w:t>▼</w:t>
      </w:r>
      <w:r w:rsidR="00C0318E" w:rsidRPr="00501B72">
        <w:rPr>
          <w:bCs/>
          <w:i/>
          <w:iCs/>
          <w:sz w:val="20"/>
          <w:szCs w:val="20"/>
        </w:rPr>
        <w:t>REZZAYO</w:t>
      </w:r>
      <w:r w:rsidR="00D16B8B" w:rsidRPr="00501B72">
        <w:rPr>
          <w:bCs/>
          <w:sz w:val="20"/>
          <w:szCs w:val="20"/>
          <w:vertAlign w:val="superscript"/>
        </w:rPr>
        <w:t>®</w:t>
      </w:r>
      <w:r w:rsidR="008454D6">
        <w:t xml:space="preserve"> </w:t>
      </w:r>
      <w:r w:rsidR="00D16B8B">
        <w:rPr>
          <w:bCs/>
          <w:sz w:val="20"/>
          <w:szCs w:val="20"/>
        </w:rPr>
        <w:t>(</w:t>
      </w:r>
      <w:proofErr w:type="spellStart"/>
      <w:r w:rsidR="00D16B8B">
        <w:rPr>
          <w:bCs/>
          <w:sz w:val="20"/>
          <w:szCs w:val="20"/>
        </w:rPr>
        <w:t>rezafungin</w:t>
      </w:r>
      <w:proofErr w:type="spellEnd"/>
      <w:r w:rsidR="00D16B8B">
        <w:rPr>
          <w:bCs/>
          <w:sz w:val="20"/>
          <w:szCs w:val="20"/>
        </w:rPr>
        <w:t xml:space="preserve">) </w:t>
      </w:r>
      <w:r w:rsidR="00C0318E" w:rsidRPr="00501B72">
        <w:rPr>
          <w:bCs/>
          <w:sz w:val="20"/>
          <w:szCs w:val="20"/>
        </w:rPr>
        <w:t>is indicated for the treatment of invasive candidiasis in adults.</w:t>
      </w:r>
      <w:r>
        <w:rPr>
          <w:bCs/>
          <w:sz w:val="20"/>
          <w:szCs w:val="20"/>
        </w:rPr>
        <w:t xml:space="preserve"> </w:t>
      </w:r>
      <w:r w:rsidR="00C0318E" w:rsidRPr="00501B72">
        <w:rPr>
          <w:bCs/>
          <w:sz w:val="20"/>
          <w:szCs w:val="20"/>
        </w:rPr>
        <w:t>Consideration should be given to official guidance on the appropriate u</w:t>
      </w:r>
      <w:r w:rsidR="00BD6FB8">
        <w:rPr>
          <w:bCs/>
          <w:sz w:val="20"/>
          <w:szCs w:val="20"/>
        </w:rPr>
        <w:t>s</w:t>
      </w:r>
      <w:r w:rsidR="00C0318E" w:rsidRPr="00501B72">
        <w:rPr>
          <w:bCs/>
          <w:sz w:val="20"/>
          <w:szCs w:val="20"/>
        </w:rPr>
        <w:t>e of antifungal agents.</w:t>
      </w:r>
    </w:p>
    <w:p w14:paraId="07C819FD" w14:textId="007EDCB8" w:rsidR="0014709D" w:rsidRPr="00501B72" w:rsidRDefault="0014709D" w:rsidP="00937C41">
      <w:pPr>
        <w:pStyle w:val="NICEnormal"/>
        <w:rPr>
          <w:b/>
          <w:bCs/>
          <w:u w:val="single"/>
        </w:rPr>
      </w:pPr>
    </w:p>
    <w:p w14:paraId="7E490707" w14:textId="77777777" w:rsidR="0014709D" w:rsidRPr="00501B72" w:rsidRDefault="0014709D" w:rsidP="00937C41">
      <w:pPr>
        <w:pStyle w:val="NICEnormal"/>
        <w:rPr>
          <w:b/>
          <w:bCs/>
          <w:u w:val="single"/>
        </w:rPr>
      </w:pPr>
    </w:p>
    <w:p w14:paraId="5095C03C" w14:textId="77777777" w:rsidR="0014709D" w:rsidRPr="00501B72" w:rsidRDefault="0014709D" w:rsidP="00937C41">
      <w:pPr>
        <w:pStyle w:val="NICEnormal"/>
        <w:rPr>
          <w:b/>
          <w:bCs/>
          <w:u w:val="single"/>
        </w:rPr>
      </w:pPr>
    </w:p>
    <w:p w14:paraId="45F8A6E0" w14:textId="77777777" w:rsidR="0014709D" w:rsidRPr="00501B72" w:rsidRDefault="0014709D" w:rsidP="00937C41">
      <w:pPr>
        <w:pStyle w:val="NICEnormal"/>
        <w:rPr>
          <w:b/>
          <w:bCs/>
          <w:u w:val="single"/>
        </w:rPr>
      </w:pPr>
    </w:p>
    <w:p w14:paraId="69CFD6A9" w14:textId="77777777" w:rsidR="000A5482" w:rsidRPr="00501B72" w:rsidRDefault="000A5482" w:rsidP="004034B9">
      <w:pPr>
        <w:pStyle w:val="NICEnormal"/>
        <w:rPr>
          <w:b/>
          <w:bCs/>
        </w:rPr>
      </w:pPr>
    </w:p>
    <w:p w14:paraId="36462301" w14:textId="77777777" w:rsidR="00D117A7" w:rsidRPr="00501B72" w:rsidRDefault="00D117A7" w:rsidP="004034B9">
      <w:pPr>
        <w:pStyle w:val="NICEnormal"/>
        <w:rPr>
          <w:b/>
          <w:bCs/>
        </w:rPr>
      </w:pPr>
    </w:p>
    <w:p w14:paraId="5F8DADDD" w14:textId="77777777" w:rsidR="00D117A7" w:rsidRPr="00501B72" w:rsidRDefault="00D117A7" w:rsidP="004034B9">
      <w:pPr>
        <w:pStyle w:val="NICEnormal"/>
        <w:rPr>
          <w:b/>
          <w:bCs/>
        </w:rPr>
      </w:pPr>
    </w:p>
    <w:p w14:paraId="7F25EED2" w14:textId="77777777" w:rsidR="00D117A7" w:rsidRPr="00501B72" w:rsidRDefault="00D117A7" w:rsidP="004034B9">
      <w:pPr>
        <w:pStyle w:val="NICEnormal"/>
        <w:rPr>
          <w:b/>
          <w:bCs/>
        </w:rPr>
      </w:pPr>
    </w:p>
    <w:p w14:paraId="0D5173BB" w14:textId="77777777" w:rsidR="00471E4A" w:rsidRPr="00501B72" w:rsidRDefault="00471E4A" w:rsidP="004034B9">
      <w:pPr>
        <w:pStyle w:val="NICEnormal"/>
        <w:rPr>
          <w:b/>
          <w:bCs/>
          <w:u w:val="single"/>
        </w:rPr>
      </w:pPr>
    </w:p>
    <w:p w14:paraId="687A2AD7" w14:textId="77777777" w:rsidR="00CD25A2" w:rsidRPr="00501B72" w:rsidRDefault="00CD25A2" w:rsidP="00CD25A2"/>
    <w:p w14:paraId="3CFCFA51" w14:textId="77777777" w:rsidR="00CD25A2" w:rsidRPr="00501B72" w:rsidRDefault="00CD25A2" w:rsidP="00CD25A2"/>
    <w:p w14:paraId="532AF50F" w14:textId="77777777" w:rsidR="00CD25A2" w:rsidRPr="00501B72" w:rsidRDefault="00CD25A2" w:rsidP="00CD25A2"/>
    <w:p w14:paraId="7DA8A63F" w14:textId="77777777" w:rsidR="00CD25A2" w:rsidRPr="00501B72" w:rsidRDefault="00CD25A2" w:rsidP="00CD25A2"/>
    <w:p w14:paraId="4DAABF07" w14:textId="77777777" w:rsidR="00CD25A2" w:rsidRPr="00501B72" w:rsidRDefault="00CD25A2" w:rsidP="00CD25A2"/>
    <w:p w14:paraId="0DBA7F9C" w14:textId="77777777" w:rsidR="00CD25A2" w:rsidRPr="00501B72" w:rsidRDefault="00CD25A2" w:rsidP="00CD25A2"/>
    <w:p w14:paraId="0995E725" w14:textId="77777777" w:rsidR="00CD25A2" w:rsidRPr="00501B72" w:rsidRDefault="00CD25A2" w:rsidP="00CD25A2"/>
    <w:p w14:paraId="325301C2" w14:textId="77777777" w:rsidR="00CD25A2" w:rsidRPr="00501B72" w:rsidRDefault="00CD25A2" w:rsidP="00CD25A2"/>
    <w:p w14:paraId="3B056874" w14:textId="77777777" w:rsidR="00CD25A2" w:rsidRPr="00501B72" w:rsidRDefault="00CD25A2" w:rsidP="00CD25A2"/>
    <w:p w14:paraId="6AA5D8AF" w14:textId="77777777" w:rsidR="001D663B" w:rsidRPr="00501B72" w:rsidRDefault="001D663B" w:rsidP="001D663B">
      <w:pPr>
        <w:jc w:val="center"/>
        <w:rPr>
          <w:rFonts w:ascii="Arial" w:hAnsi="Arial" w:cs="Arial"/>
        </w:rPr>
      </w:pPr>
      <w:r w:rsidRPr="00501B72">
        <w:rPr>
          <w:noProof/>
        </w:rPr>
        <w:lastRenderedPageBreak/>
        <w:drawing>
          <wp:inline distT="0" distB="0" distL="0" distR="0" wp14:anchorId="6A78AFE2" wp14:editId="78169EBB">
            <wp:extent cx="3705225" cy="856035"/>
            <wp:effectExtent l="0" t="0" r="0" b="1270"/>
            <wp:docPr id="1927174656"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74656" name="Picture 1" descr="A blue background with white text&#10;&#10;Description automatically generated"/>
                    <pic:cNvPicPr/>
                  </pic:nvPicPr>
                  <pic:blipFill>
                    <a:blip r:embed="rId13"/>
                    <a:stretch>
                      <a:fillRect/>
                    </a:stretch>
                  </pic:blipFill>
                  <pic:spPr>
                    <a:xfrm>
                      <a:off x="0" y="0"/>
                      <a:ext cx="3989690" cy="921756"/>
                    </a:xfrm>
                    <a:prstGeom prst="rect">
                      <a:avLst/>
                    </a:prstGeom>
                  </pic:spPr>
                </pic:pic>
              </a:graphicData>
            </a:graphic>
          </wp:inline>
        </w:drawing>
      </w:r>
    </w:p>
    <w:p w14:paraId="0B9CC08A" w14:textId="77777777" w:rsidR="00D16B8B" w:rsidRDefault="00D16B8B" w:rsidP="001D663B">
      <w:pPr>
        <w:jc w:val="center"/>
        <w:rPr>
          <w:rFonts w:ascii="Arial" w:hAnsi="Arial" w:cs="Arial"/>
        </w:rPr>
      </w:pPr>
    </w:p>
    <w:p w14:paraId="0597565B" w14:textId="367A8500" w:rsidR="00D16B8B" w:rsidRDefault="001D663B" w:rsidP="001D663B">
      <w:pPr>
        <w:jc w:val="center"/>
        <w:rPr>
          <w:rFonts w:ascii="Arial" w:hAnsi="Arial" w:cs="Arial"/>
        </w:rPr>
      </w:pPr>
      <w:r w:rsidRPr="00501B72">
        <w:rPr>
          <w:rFonts w:ascii="Arial" w:hAnsi="Arial" w:cs="Arial"/>
        </w:rPr>
        <w:t xml:space="preserve">This </w:t>
      </w:r>
      <w:r w:rsidR="00D16B8B">
        <w:rPr>
          <w:rFonts w:ascii="Arial" w:hAnsi="Arial" w:cs="Arial"/>
        </w:rPr>
        <w:t>document was pr</w:t>
      </w:r>
      <w:r w:rsidR="00775196">
        <w:rPr>
          <w:rFonts w:ascii="Arial" w:hAnsi="Arial" w:cs="Arial"/>
        </w:rPr>
        <w:t>oduc</w:t>
      </w:r>
      <w:r w:rsidR="00D16B8B">
        <w:rPr>
          <w:rFonts w:ascii="Arial" w:hAnsi="Arial" w:cs="Arial"/>
        </w:rPr>
        <w:t>ed by</w:t>
      </w:r>
      <w:r w:rsidRPr="00501B72">
        <w:rPr>
          <w:rFonts w:ascii="Arial" w:hAnsi="Arial" w:cs="Arial"/>
        </w:rPr>
        <w:t xml:space="preserve"> NAPP Pharmaceuticals</w:t>
      </w:r>
      <w:r w:rsidR="00D16B8B">
        <w:rPr>
          <w:rFonts w:ascii="Arial" w:hAnsi="Arial" w:cs="Arial"/>
        </w:rPr>
        <w:t xml:space="preserve"> Ltd </w:t>
      </w:r>
    </w:p>
    <w:p w14:paraId="2559B6D9" w14:textId="77777777" w:rsidR="00D16B8B" w:rsidRDefault="00D16B8B" w:rsidP="001D663B">
      <w:pPr>
        <w:jc w:val="center"/>
        <w:rPr>
          <w:rFonts w:ascii="Arial" w:hAnsi="Arial" w:cs="Arial"/>
        </w:rPr>
      </w:pPr>
    </w:p>
    <w:p w14:paraId="5E752BAC" w14:textId="05B2AB0A" w:rsidR="00CD25A2" w:rsidRPr="00501B72" w:rsidRDefault="00D16B8B" w:rsidP="001D663B">
      <w:pPr>
        <w:jc w:val="center"/>
      </w:pPr>
      <w:r>
        <w:rPr>
          <w:rFonts w:ascii="Arial" w:hAnsi="Arial" w:cs="Arial"/>
        </w:rPr>
        <w:t xml:space="preserve">This document is intended for UK Healthcare Professionals </w:t>
      </w:r>
      <w:r w:rsidR="00775196">
        <w:rPr>
          <w:rFonts w:ascii="Arial" w:hAnsi="Arial" w:cs="Arial"/>
        </w:rPr>
        <w:t>O</w:t>
      </w:r>
      <w:r>
        <w:rPr>
          <w:rFonts w:ascii="Arial" w:hAnsi="Arial" w:cs="Arial"/>
        </w:rPr>
        <w:t>nly</w:t>
      </w:r>
      <w:r w:rsidR="001D663B" w:rsidRPr="00501B72">
        <w:rPr>
          <w:rFonts w:ascii="Arial" w:hAnsi="Arial" w:cs="Arial"/>
        </w:rPr>
        <w:t xml:space="preserve"> </w:t>
      </w:r>
      <w:r w:rsidR="001D663B" w:rsidRPr="00501B72">
        <w:br/>
      </w:r>
    </w:p>
    <w:p w14:paraId="78594E60" w14:textId="77777777" w:rsidR="00CD25A2" w:rsidRPr="00501B72" w:rsidRDefault="00CD25A2" w:rsidP="00CD25A2">
      <w:pPr>
        <w:rPr>
          <w:rFonts w:ascii="Arial" w:eastAsia="Times New Roman" w:hAnsi="Arial"/>
          <w:b/>
          <w:bCs/>
          <w:u w:val="single"/>
        </w:rPr>
      </w:pPr>
    </w:p>
    <w:p w14:paraId="3A0C0C93" w14:textId="77777777" w:rsidR="00CD25A2" w:rsidRPr="00501B72" w:rsidRDefault="00CD25A2" w:rsidP="00CD25A2">
      <w:pPr>
        <w:sectPr w:rsidR="00CD25A2" w:rsidRPr="00501B72" w:rsidSect="00233F72">
          <w:footerReference w:type="default" r:id="rId14"/>
          <w:footerReference w:type="first" r:id="rId15"/>
          <w:pgSz w:w="11906" w:h="16838"/>
          <w:pgMar w:top="1440" w:right="1440" w:bottom="1440" w:left="1440" w:header="708" w:footer="708" w:gutter="0"/>
          <w:cols w:space="708"/>
          <w:docGrid w:linePitch="360"/>
        </w:sectPr>
      </w:pPr>
    </w:p>
    <w:p w14:paraId="4117D203" w14:textId="0A548AE1" w:rsidR="003C245B" w:rsidRPr="00706D5C" w:rsidRDefault="004034B9" w:rsidP="004034B9">
      <w:pPr>
        <w:pStyle w:val="NICEnormal"/>
        <w:rPr>
          <w:b/>
          <w:bCs/>
          <w:u w:val="single"/>
        </w:rPr>
      </w:pPr>
      <w:r w:rsidRPr="00501B72">
        <w:rPr>
          <w:b/>
          <w:bCs/>
          <w:u w:val="single"/>
        </w:rPr>
        <w:lastRenderedPageBreak/>
        <w:t xml:space="preserve">Hospital Formulary Submission Pack for </w:t>
      </w:r>
      <w:r w:rsidR="006B249D" w:rsidRPr="00501B72">
        <w:rPr>
          <w:rFonts w:cs="Arial"/>
          <w:b/>
          <w:bCs/>
          <w:u w:val="single"/>
        </w:rPr>
        <w:t>▼</w:t>
      </w:r>
      <w:r w:rsidR="008801F5" w:rsidRPr="00501B72" w:rsidDel="008801F5">
        <w:rPr>
          <w:b/>
          <w:bCs/>
          <w:u w:val="single"/>
        </w:rPr>
        <w:t xml:space="preserve"> </w:t>
      </w:r>
      <w:r w:rsidR="008801F5" w:rsidRPr="00EF6509">
        <w:rPr>
          <w:b/>
          <w:bCs/>
          <w:i/>
          <w:u w:val="single"/>
        </w:rPr>
        <w:t>REZZAYO</w:t>
      </w:r>
      <w:r w:rsidR="008801F5" w:rsidRPr="00EF6509">
        <w:rPr>
          <w:b/>
          <w:bCs/>
          <w:i/>
          <w:u w:val="single"/>
          <w:vertAlign w:val="superscript"/>
        </w:rPr>
        <w:t>®</w:t>
      </w:r>
      <w:r w:rsidR="008801F5" w:rsidRPr="00EF6509">
        <w:rPr>
          <w:u w:val="single"/>
        </w:rPr>
        <w:t xml:space="preserve"> </w:t>
      </w:r>
      <w:r w:rsidR="007A5E1E" w:rsidRPr="00501B72">
        <w:rPr>
          <w:b/>
          <w:bCs/>
          <w:u w:val="single"/>
        </w:rPr>
        <w:t>(</w:t>
      </w:r>
      <w:proofErr w:type="spellStart"/>
      <w:r w:rsidRPr="00501B72">
        <w:rPr>
          <w:b/>
          <w:bCs/>
          <w:u w:val="single"/>
        </w:rPr>
        <w:t>rezafungin</w:t>
      </w:r>
      <w:proofErr w:type="spellEnd"/>
      <w:r w:rsidRPr="00501B72">
        <w:rPr>
          <w:b/>
          <w:bCs/>
          <w:u w:val="single"/>
        </w:rPr>
        <w:t xml:space="preserve"> acetate</w:t>
      </w:r>
      <w:r w:rsidR="007A5E1E" w:rsidRPr="00501B72">
        <w:rPr>
          <w:b/>
          <w:bCs/>
          <w:u w:val="single"/>
        </w:rPr>
        <w:t>)</w:t>
      </w:r>
    </w:p>
    <w:p w14:paraId="5E18B5A1" w14:textId="64B3AA8A" w:rsidR="004034B9" w:rsidRPr="00501B72" w:rsidRDefault="004034B9" w:rsidP="00373108">
      <w:pPr>
        <w:pStyle w:val="Heading1"/>
        <w:rPr>
          <w:rFonts w:eastAsia="Times New Roman"/>
          <w:lang w:val="en-GB"/>
        </w:rPr>
      </w:pPr>
      <w:r w:rsidRPr="00501B72">
        <w:rPr>
          <w:rFonts w:eastAsia="Times New Roman"/>
          <w:lang w:val="en-GB"/>
        </w:rPr>
        <w:t>Summary</w:t>
      </w:r>
    </w:p>
    <w:p w14:paraId="32CA89DB" w14:textId="17312140" w:rsidR="00D26185" w:rsidRPr="00501B72" w:rsidRDefault="00D26185" w:rsidP="00D26185">
      <w:pPr>
        <w:pStyle w:val="NICEnormal"/>
        <w:rPr>
          <w:b/>
          <w:bCs/>
        </w:rPr>
      </w:pPr>
      <w:r w:rsidRPr="00501B72">
        <w:rPr>
          <w:b/>
          <w:bCs/>
        </w:rPr>
        <w:t>Burden of invasive candidiasis</w:t>
      </w:r>
      <w:r w:rsidR="00804285" w:rsidRPr="00501B72">
        <w:rPr>
          <w:b/>
          <w:bCs/>
        </w:rPr>
        <w:t xml:space="preserve"> </w:t>
      </w:r>
    </w:p>
    <w:p w14:paraId="77A0416E" w14:textId="079683D1" w:rsidR="00D26185" w:rsidRPr="00501B72" w:rsidRDefault="00D26185" w:rsidP="006C10A6">
      <w:pPr>
        <w:pStyle w:val="NICEnormal"/>
        <w:numPr>
          <w:ilvl w:val="0"/>
          <w:numId w:val="32"/>
        </w:numPr>
      </w:pPr>
      <w:r w:rsidRPr="00501B72">
        <w:t>Invasive candidiasis (IC) is a severe, life-threatening systemic fungal infection characteri</w:t>
      </w:r>
      <w:r w:rsidR="0046566E" w:rsidRPr="00501B72">
        <w:t>s</w:t>
      </w:r>
      <w:r w:rsidRPr="00501B72">
        <w:t xml:space="preserve">ed by bloodstream infection with </w:t>
      </w:r>
      <w:r w:rsidRPr="00501B72">
        <w:rPr>
          <w:i/>
          <w:iCs/>
        </w:rPr>
        <w:t xml:space="preserve">Candida </w:t>
      </w:r>
      <w:r w:rsidRPr="00501B72">
        <w:t>spp</w:t>
      </w:r>
      <w:r w:rsidRPr="00501B72">
        <w:rPr>
          <w:i/>
          <w:iCs/>
        </w:rPr>
        <w:t xml:space="preserve">. </w:t>
      </w:r>
      <w:r w:rsidRPr="00501B72">
        <w:t>(</w:t>
      </w:r>
      <w:proofErr w:type="spellStart"/>
      <w:r w:rsidRPr="00501B72">
        <w:t>candidaemia</w:t>
      </w:r>
      <w:proofErr w:type="spellEnd"/>
      <w:r w:rsidR="0046566E" w:rsidRPr="00501B72">
        <w:t xml:space="preserve"> [C]</w:t>
      </w:r>
      <w:r w:rsidRPr="00501B72">
        <w:t>) and/or deep-seated infection in the organs and tissues</w:t>
      </w:r>
      <w:r w:rsidR="0065186F" w:rsidRPr="00501B72">
        <w:fldChar w:fldCharType="begin"/>
      </w:r>
      <w:r w:rsidR="0065186F" w:rsidRPr="00501B72">
        <w:instrText xml:space="preserve"> ADDIN EN.CITE &lt;EndNote&gt;&lt;Cite&gt;&lt;Author&gt;Pappas&lt;/Author&gt;&lt;Year&gt;2018&lt;/Year&gt;&lt;RecNum&gt;3&lt;/RecNum&gt;&lt;DisplayText&gt;&lt;style face="superscript"&gt;1&lt;/style&gt;&lt;/DisplayText&gt;&lt;record&gt;&lt;rec-number&gt;3&lt;/rec-number&gt;&lt;foreign-keys&gt;&lt;key app="EN" db-id="re2ff92aqpzwseef09ovd2pofwf220f2fptw" timestamp="1688571804"&gt;3&lt;/key&gt;&lt;/foreign-keys&gt;&lt;ref-type name="Journal Article"&gt;17&lt;/ref-type&gt;&lt;contributors&gt;&lt;authors&gt;&lt;author&gt;Pappas, Peter G.&lt;/author&gt;&lt;author&gt;Lionakis, Michail S.&lt;/author&gt;&lt;author&gt;Arendrup, Maiken Cavling&lt;/author&gt;&lt;author&gt;Ostrosky-Zeichner, Luis&lt;/author&gt;&lt;author&gt;Kullberg, Bart Jan&lt;/author&gt;&lt;/authors&gt;&lt;/contributors&gt;&lt;titles&gt;&lt;title&gt;Invasive candidiasis&lt;/title&gt;&lt;secondary-title&gt;Nature Reviews Disease Primers&lt;/secondary-title&gt;&lt;/titles&gt;&lt;periodical&gt;&lt;full-title&gt;Nature Reviews Disease Primers&lt;/full-title&gt;&lt;/periodical&gt;&lt;pages&gt;18026&lt;/pages&gt;&lt;volume&gt;4&lt;/volume&gt;&lt;number&gt;1&lt;/number&gt;&lt;dates&gt;&lt;year&gt;2018&lt;/year&gt;&lt;pub-dates&gt;&lt;date&gt;2018/05/11&lt;/date&gt;&lt;/pub-dates&gt;&lt;/dates&gt;&lt;isbn&gt;2056-676X&lt;/isbn&gt;&lt;urls&gt;&lt;related-urls&gt;&lt;url&gt;https://doi.org/10.1038/nrdp.2018.26&lt;/url&gt;&lt;/related-urls&gt;&lt;/urls&gt;&lt;electronic-resource-num&gt;10.1038/nrdp.2018.26&lt;/electronic-resource-num&gt;&lt;/record&gt;&lt;/Cite&gt;&lt;/EndNote&gt;</w:instrText>
      </w:r>
      <w:r w:rsidR="0065186F" w:rsidRPr="00501B72">
        <w:fldChar w:fldCharType="separate"/>
      </w:r>
      <w:r w:rsidR="0065186F" w:rsidRPr="00501B72">
        <w:rPr>
          <w:vertAlign w:val="superscript"/>
        </w:rPr>
        <w:t>1</w:t>
      </w:r>
      <w:r w:rsidR="0065186F" w:rsidRPr="00501B72">
        <w:fldChar w:fldCharType="end"/>
      </w:r>
    </w:p>
    <w:p w14:paraId="0FD63F75" w14:textId="6FF10881" w:rsidR="00D26185" w:rsidRPr="00501B72" w:rsidRDefault="00D26185" w:rsidP="006C10A6">
      <w:pPr>
        <w:pStyle w:val="NICEnormal"/>
        <w:numPr>
          <w:ilvl w:val="0"/>
          <w:numId w:val="32"/>
        </w:numPr>
      </w:pPr>
      <w:r w:rsidRPr="00501B72">
        <w:rPr>
          <w:i/>
        </w:rPr>
        <w:t xml:space="preserve">Candida </w:t>
      </w:r>
      <w:r w:rsidRPr="00501B72">
        <w:t>is responsible for 70% to 90% of all invasive fungal infections</w:t>
      </w:r>
      <w:r w:rsidR="0065186F" w:rsidRPr="00501B72">
        <w:fldChar w:fldCharType="begin"/>
      </w:r>
      <w:r w:rsidR="0065186F" w:rsidRPr="00501B72">
        <w:instrText xml:space="preserve"> ADDIN EN.CITE &lt;EndNote&gt;&lt;Cite&gt;&lt;Author&gt;Delaloye&lt;/Author&gt;&lt;Year&gt;2014&lt;/Year&gt;&lt;RecNum&gt;6&lt;/RecNum&gt;&lt;DisplayText&gt;&lt;style face="superscript"&gt;2&lt;/style&gt;&lt;/DisplayText&gt;&lt;record&gt;&lt;rec-number&gt;6&lt;/rec-number&gt;&lt;foreign-keys&gt;&lt;key app="EN" db-id="re2ff92aqpzwseef09ovd2pofwf220f2fptw" timestamp="1688575367"&gt;6&lt;/key&gt;&lt;/foreign-keys&gt;&lt;ref-type name="Journal Article"&gt;17&lt;/ref-type&gt;&lt;contributors&gt;&lt;authors&gt;&lt;author&gt;Delaloye, J.&lt;/author&gt;&lt;author&gt;Calandra, T.&lt;/author&gt;&lt;/authors&gt;&lt;/contributors&gt;&lt;auth-address&gt;Infectious Diseases Service; Department of Medicine; Centre Hospitalier Universitaire Vaudois and University of Lausanne; Lausanne, Switzerland.&lt;/auth-address&gt;&lt;titles&gt;&lt;title&gt;Invasive candidiasis as a cause of sepsis in the critically ill patient&lt;/title&gt;&lt;secondary-title&gt;Virulence&lt;/secondary-title&gt;&lt;/titles&gt;&lt;periodical&gt;&lt;full-title&gt;Virulence&lt;/full-title&gt;&lt;/periodical&gt;&lt;pages&gt;161-9&lt;/pages&gt;&lt;volume&gt;5&lt;/volume&gt;&lt;number&gt;1&lt;/number&gt;&lt;edition&gt;20130827&lt;/edition&gt;&lt;keywords&gt;&lt;keyword&gt;Antifungal Agents/therapeutic use&lt;/keyword&gt;&lt;keyword&gt;Azoles/therapeutic use&lt;/keyword&gt;&lt;keyword&gt;Candida/drug effects/pathogenicity&lt;/keyword&gt;&lt;keyword&gt;Candidemia/diagnosis/*drug therapy/microbiology/*physiopathology&lt;/keyword&gt;&lt;keyword&gt;Echinocandins/therapeutic use&lt;/keyword&gt;&lt;keyword&gt;Humans&lt;/keyword&gt;&lt;keyword&gt;Polyenes/therapeutic use&lt;/keyword&gt;&lt;keyword&gt;Risk Factors&lt;/keyword&gt;&lt;keyword&gt;Sepsis/*drug therapy/*microbiology&lt;/keyword&gt;&lt;keyword&gt;Candida albicans&lt;/keyword&gt;&lt;keyword&gt;candidiasis&lt;/keyword&gt;&lt;keyword&gt;echinocandin&lt;/keyword&gt;&lt;keyword&gt;sepsis&lt;/keyword&gt;&lt;/keywords&gt;&lt;dates&gt;&lt;year&gt;2014&lt;/year&gt;&lt;pub-dates&gt;&lt;date&gt;Jan 1&lt;/date&gt;&lt;/pub-dates&gt;&lt;/dates&gt;&lt;isbn&gt;2150-5594 (Print)&amp;#xD;2150-5594&lt;/isbn&gt;&lt;accession-num&gt;24157707&lt;/accession-num&gt;&lt;urls&gt;&lt;/urls&gt;&lt;custom2&gt;PMC3916370&lt;/custom2&gt;&lt;electronic-resource-num&gt;10.4161/viru.26187&lt;/electronic-resource-num&gt;&lt;remote-database-provider&gt;NLM&lt;/remote-database-provider&gt;&lt;language&gt;eng&lt;/language&gt;&lt;/record&gt;&lt;/Cite&gt;&lt;/EndNote&gt;</w:instrText>
      </w:r>
      <w:r w:rsidR="0065186F" w:rsidRPr="00501B72">
        <w:fldChar w:fldCharType="separate"/>
      </w:r>
      <w:r w:rsidR="0065186F" w:rsidRPr="00501B72">
        <w:rPr>
          <w:vertAlign w:val="superscript"/>
        </w:rPr>
        <w:t>2</w:t>
      </w:r>
      <w:r w:rsidR="0065186F" w:rsidRPr="00501B72">
        <w:fldChar w:fldCharType="end"/>
      </w:r>
      <w:r w:rsidRPr="00501B72">
        <w:t xml:space="preserve"> </w:t>
      </w:r>
    </w:p>
    <w:p w14:paraId="284E3A35" w14:textId="6991DA2F" w:rsidR="00A64E4F" w:rsidRPr="00501B72" w:rsidRDefault="00120881" w:rsidP="006C10A6">
      <w:pPr>
        <w:pStyle w:val="NICEnormal"/>
        <w:numPr>
          <w:ilvl w:val="0"/>
          <w:numId w:val="32"/>
        </w:numPr>
      </w:pPr>
      <w:r w:rsidRPr="00501B72">
        <w:rPr>
          <w:rFonts w:eastAsiaTheme="minorHAnsi" w:cstheme="minorBidi"/>
        </w:rPr>
        <w:t>Invasive candidiasis</w:t>
      </w:r>
      <w:r w:rsidR="00BF4839" w:rsidRPr="00501B72">
        <w:rPr>
          <w:rFonts w:eastAsiaTheme="minorHAnsi" w:cstheme="minorBidi"/>
        </w:rPr>
        <w:t xml:space="preserve"> </w:t>
      </w:r>
      <w:r w:rsidR="00A92B80" w:rsidRPr="00501B72">
        <w:rPr>
          <w:rFonts w:eastAsiaTheme="minorHAnsi" w:cstheme="minorBidi"/>
        </w:rPr>
        <w:t>impose</w:t>
      </w:r>
      <w:r w:rsidRPr="00501B72">
        <w:rPr>
          <w:rFonts w:eastAsiaTheme="minorHAnsi" w:cstheme="minorBidi"/>
        </w:rPr>
        <w:t>s</w:t>
      </w:r>
      <w:r w:rsidR="00A64E4F" w:rsidRPr="00501B72">
        <w:rPr>
          <w:rFonts w:eastAsiaTheme="minorHAnsi" w:cstheme="minorBidi"/>
        </w:rPr>
        <w:t xml:space="preserve"> a significant healthcare burden</w:t>
      </w:r>
      <w:r w:rsidR="0065186F" w:rsidRPr="00501B72">
        <w:rPr>
          <w:rFonts w:eastAsiaTheme="minorHAnsi" w:cstheme="minorBidi"/>
        </w:rPr>
        <w:fldChar w:fldCharType="begin">
          <w:fldData xml:space="preserve">PEVuZE5vdGU+PENpdGU+PEF1dGhvcj5Xb3JsZCBIZWFsdGggT3JnYW5pemF0aW9uPC9BdXRob3I+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</w:fldData>
        </w:fldChar>
      </w:r>
      <w:r w:rsidR="00C535A9" w:rsidRPr="00501B72">
        <w:rPr>
          <w:rFonts w:eastAsiaTheme="minorHAnsi" w:cstheme="minorBidi"/>
        </w:rPr>
        <w:instrText xml:space="preserve"> ADDIN EN.CITE </w:instrText>
      </w:r>
      <w:r w:rsidR="00C535A9" w:rsidRPr="00501B72">
        <w:rPr>
          <w:rFonts w:eastAsiaTheme="minorHAnsi" w:cstheme="minorBidi"/>
        </w:rPr>
        <w:fldChar w:fldCharType="begin">
          <w:fldData xml:space="preserve">PEVuZE5vdGU+PENpdGU+PEF1dGhvcj5Xb3JsZCBIZWFsdGggT3JnYW5pemF0aW9uPC9BdXRob3I+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</w:fldData>
        </w:fldChar>
      </w:r>
      <w:r w:rsidR="00C535A9" w:rsidRPr="00501B72">
        <w:rPr>
          <w:rFonts w:eastAsiaTheme="minorHAnsi" w:cstheme="minorBidi"/>
        </w:rPr>
        <w:instrText xml:space="preserve"> ADDIN EN.CITE.DATA </w:instrText>
      </w:r>
      <w:r w:rsidR="00C535A9" w:rsidRPr="00501B72">
        <w:rPr>
          <w:rFonts w:eastAsiaTheme="minorHAnsi" w:cstheme="minorBidi"/>
        </w:rPr>
      </w:r>
      <w:r w:rsidR="00C535A9" w:rsidRPr="00501B72">
        <w:rPr>
          <w:rFonts w:eastAsiaTheme="minorHAnsi" w:cstheme="minorBidi"/>
        </w:rPr>
        <w:fldChar w:fldCharType="end"/>
      </w:r>
      <w:r w:rsidR="0065186F" w:rsidRPr="00501B72">
        <w:rPr>
          <w:rFonts w:eastAsiaTheme="minorHAnsi" w:cstheme="minorBidi"/>
        </w:rPr>
      </w:r>
      <w:r w:rsidR="0065186F" w:rsidRPr="00501B72">
        <w:rPr>
          <w:rFonts w:eastAsiaTheme="minorHAnsi" w:cstheme="minorBidi"/>
        </w:rPr>
        <w:fldChar w:fldCharType="separate"/>
      </w:r>
      <w:r w:rsidR="00C535A9" w:rsidRPr="00501B72">
        <w:rPr>
          <w:rFonts w:eastAsiaTheme="minorHAnsi" w:cstheme="minorBidi"/>
          <w:vertAlign w:val="superscript"/>
        </w:rPr>
        <w:t>3</w:t>
      </w:r>
      <w:r w:rsidR="00C13359" w:rsidRPr="00501B72">
        <w:rPr>
          <w:rFonts w:eastAsiaTheme="minorHAnsi" w:cstheme="minorBidi"/>
          <w:vertAlign w:val="superscript"/>
        </w:rPr>
        <w:t>–</w:t>
      </w:r>
      <w:r w:rsidR="00C535A9" w:rsidRPr="00501B72">
        <w:rPr>
          <w:rFonts w:eastAsiaTheme="minorHAnsi" w:cstheme="minorBidi"/>
          <w:vertAlign w:val="superscript"/>
        </w:rPr>
        <w:t>5</w:t>
      </w:r>
      <w:r w:rsidR="0065186F" w:rsidRPr="00501B72">
        <w:rPr>
          <w:rFonts w:eastAsiaTheme="minorHAnsi" w:cstheme="minorBidi"/>
        </w:rPr>
        <w:fldChar w:fldCharType="end"/>
      </w:r>
    </w:p>
    <w:p w14:paraId="2A9B755A" w14:textId="21EDB023" w:rsidR="00AC3571" w:rsidRPr="00501B72" w:rsidRDefault="00AC3571" w:rsidP="006C10A6">
      <w:pPr>
        <w:pStyle w:val="NICEnormal"/>
        <w:numPr>
          <w:ilvl w:val="1"/>
          <w:numId w:val="32"/>
        </w:numPr>
      </w:pPr>
      <w:r w:rsidRPr="00501B72">
        <w:rPr>
          <w:rFonts w:eastAsiaTheme="minorHAnsi" w:cstheme="minorBidi"/>
        </w:rPr>
        <w:t xml:space="preserve">Despite current antifungal treatments, mortality rates for </w:t>
      </w:r>
      <w:r w:rsidR="000A6BEF" w:rsidRPr="00501B72">
        <w:rPr>
          <w:rFonts w:eastAsiaTheme="minorHAnsi" w:cstheme="minorBidi"/>
        </w:rPr>
        <w:t xml:space="preserve">invasive candidiasis </w:t>
      </w:r>
      <w:r w:rsidRPr="00501B72">
        <w:rPr>
          <w:rFonts w:eastAsiaTheme="minorHAnsi" w:cstheme="minorBidi"/>
        </w:rPr>
        <w:t>range from 20% to 50% globally</w:t>
      </w:r>
      <w:r w:rsidR="0065186F" w:rsidRPr="00501B72">
        <w:rPr>
          <w:rFonts w:eastAsiaTheme="minorHAnsi" w:cstheme="minorBidi"/>
        </w:rPr>
        <w:fldChar w:fldCharType="begin"/>
      </w:r>
      <w:r w:rsidR="0065186F" w:rsidRPr="00501B72">
        <w:rPr>
          <w:rFonts w:eastAsiaTheme="minorHAnsi" w:cstheme="minorBidi"/>
        </w:rPr>
        <w:instrText xml:space="preserve"> ADDIN EN.CITE &lt;EndNote&gt;&lt;Cite&gt;&lt;Author&gt;World Health Organization&lt;/Author&gt;&lt;Year&gt;2022&lt;/Year&gt;&lt;RecNum&gt;30&lt;/RecNum&gt;&lt;DisplayText&gt;&lt;style face="superscript"&gt;3&lt;/style&gt;&lt;/DisplayText&gt;&lt;record&gt;&lt;rec-number&gt;30&lt;/rec-number&gt;&lt;foreign-keys&gt;&lt;key app="EN" db-id="re2ff92aqpzwseef09ovd2pofwf220f2fptw" timestamp="1689754047"&gt;30&lt;/key&gt;&lt;/foreign-keys&gt;&lt;ref-type name="Web Page"&gt;12&lt;/ref-type&gt;&lt;contributors&gt;&lt;authors&gt;&lt;author&gt;World Health Organization,&lt;/author&gt;&lt;/authors&gt;&lt;/contributors&gt;&lt;titles&gt;&lt;title&gt;WHO fungal priority pathogens list to guide research, development and public health action&lt;/title&gt;&lt;/titles&gt;&lt;number&gt;September 2023&lt;/number&gt;&lt;dates&gt;&lt;year&gt;2022&lt;/year&gt;&lt;/dates&gt;&lt;urls&gt;&lt;related-urls&gt;&lt;url&gt;https://www.who.int/publications/i/item/9789240060241&lt;/url&gt;&lt;/related-urls&gt;&lt;/urls&gt;&lt;/record&gt;&lt;/Cite&gt;&lt;/EndNote&gt;</w:instrText>
      </w:r>
      <w:r w:rsidR="0065186F" w:rsidRPr="00501B72">
        <w:rPr>
          <w:rFonts w:eastAsiaTheme="minorHAnsi" w:cstheme="minorBidi"/>
        </w:rPr>
        <w:fldChar w:fldCharType="separate"/>
      </w:r>
      <w:r w:rsidR="0065186F" w:rsidRPr="00501B72">
        <w:rPr>
          <w:rFonts w:eastAsiaTheme="minorHAnsi" w:cstheme="minorBidi"/>
          <w:vertAlign w:val="superscript"/>
        </w:rPr>
        <w:t>3</w:t>
      </w:r>
      <w:r w:rsidR="0065186F" w:rsidRPr="00501B72">
        <w:rPr>
          <w:rFonts w:eastAsiaTheme="minorHAnsi" w:cstheme="minorBidi"/>
        </w:rPr>
        <w:fldChar w:fldCharType="end"/>
      </w:r>
    </w:p>
    <w:p w14:paraId="7ED6BB60" w14:textId="7E8C8674" w:rsidR="008628B7" w:rsidRPr="00501B72" w:rsidRDefault="00AC3571" w:rsidP="006C10A6">
      <w:pPr>
        <w:pStyle w:val="NICEnormal"/>
        <w:numPr>
          <w:ilvl w:val="1"/>
          <w:numId w:val="32"/>
        </w:numPr>
      </w:pPr>
      <w:r w:rsidRPr="00501B72">
        <w:t xml:space="preserve">Patients with </w:t>
      </w:r>
      <w:r w:rsidRPr="00501B72">
        <w:rPr>
          <w:i/>
        </w:rPr>
        <w:t>Candida</w:t>
      </w:r>
      <w:r w:rsidRPr="00501B72">
        <w:t xml:space="preserve"> infections</w:t>
      </w:r>
      <w:r w:rsidR="00491295" w:rsidRPr="00501B72">
        <w:t xml:space="preserve"> </w:t>
      </w:r>
      <w:r w:rsidRPr="00501B72">
        <w:t xml:space="preserve">spend </w:t>
      </w:r>
      <w:r w:rsidR="00491295" w:rsidRPr="00501B72">
        <w:t xml:space="preserve">a median of </w:t>
      </w:r>
      <w:r w:rsidRPr="00501B72">
        <w:t xml:space="preserve">4 to 33 days in </w:t>
      </w:r>
      <w:r w:rsidR="00491295" w:rsidRPr="00501B72">
        <w:t xml:space="preserve">the </w:t>
      </w:r>
      <w:r w:rsidRPr="00501B72">
        <w:t>intensive care unit (ICU)</w:t>
      </w:r>
      <w:r w:rsidR="00FF58F9">
        <w:t>,</w:t>
      </w:r>
      <w:r w:rsidR="0065186F" w:rsidRPr="00501B72">
        <w:fldChar w:fldCharType="begin">
          <w:fldData xml:space="preserve">PEVuZE5vdGU+PENpdGU+PEF1dGhvcj5CbG9vczwvQXV0aG9yPjxZZWFyPjIwMTM8L1llYXI+PFJl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</w:fldData>
        </w:fldChar>
      </w:r>
      <w:r w:rsidR="00C535A9" w:rsidRPr="00501B72">
        <w:instrText xml:space="preserve"> ADDIN EN.CITE </w:instrText>
      </w:r>
      <w:r w:rsidR="00C535A9" w:rsidRPr="00501B72">
        <w:fldChar w:fldCharType="begin">
          <w:fldData xml:space="preserve">PEVuZE5vdGU+PENpdGU+PEF1dGhvcj5CbG9vczwvQXV0aG9yPjxZZWFyPjIwMTM8L1llYXI+PFJl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</w:fldData>
        </w:fldChar>
      </w:r>
      <w:r w:rsidR="00C535A9" w:rsidRPr="00501B72">
        <w:instrText xml:space="preserve"> ADDIN EN.CITE.DATA </w:instrText>
      </w:r>
      <w:r w:rsidR="00C535A9" w:rsidRPr="00501B72">
        <w:fldChar w:fldCharType="end"/>
      </w:r>
      <w:r w:rsidR="0065186F" w:rsidRPr="00501B72">
        <w:fldChar w:fldCharType="separate"/>
      </w:r>
      <w:r w:rsidR="00C535A9" w:rsidRPr="00501B72">
        <w:rPr>
          <w:vertAlign w:val="superscript"/>
        </w:rPr>
        <w:t>6</w:t>
      </w:r>
      <w:r w:rsidR="00C13359" w:rsidRPr="00501B72">
        <w:rPr>
          <w:vertAlign w:val="superscript"/>
        </w:rPr>
        <w:t>–</w:t>
      </w:r>
      <w:r w:rsidR="003B45FD" w:rsidRPr="00501B72">
        <w:rPr>
          <w:vertAlign w:val="superscript"/>
        </w:rPr>
        <w:t>9</w:t>
      </w:r>
      <w:r w:rsidR="0065186F" w:rsidRPr="00501B72">
        <w:fldChar w:fldCharType="end"/>
      </w:r>
      <w:r w:rsidR="006C1D9D" w:rsidRPr="00501B72">
        <w:t xml:space="preserve"> </w:t>
      </w:r>
      <w:r w:rsidRPr="00501B72">
        <w:t xml:space="preserve">and </w:t>
      </w:r>
      <w:r w:rsidR="00CD25A2" w:rsidRPr="00501B72">
        <w:t>14</w:t>
      </w:r>
      <w:r w:rsidRPr="00501B72">
        <w:t xml:space="preserve"> to 51 days in </w:t>
      </w:r>
      <w:r w:rsidR="006C1D9D" w:rsidRPr="00501B72">
        <w:t xml:space="preserve">the </w:t>
      </w:r>
      <w:r w:rsidRPr="00501B72">
        <w:t>hospital overall</w:t>
      </w:r>
      <w:r w:rsidR="0065186F" w:rsidRPr="00501B72">
        <w:fldChar w:fldCharType="begin">
          <w:fldData xml:space="preserve">PEVuZE5vdGU+PENpdGU+PEF1dGhvcj5DaG9pPC9BdXRob3I+PFllYXI+MjAxOTwvWWVhcj48UmVj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</w:fldData>
        </w:fldChar>
      </w:r>
      <w:r w:rsidR="00C535A9" w:rsidRPr="00501B72">
        <w:instrText xml:space="preserve"> ADDIN EN.CITE </w:instrText>
      </w:r>
      <w:r w:rsidR="00C535A9" w:rsidRPr="00501B72">
        <w:fldChar w:fldCharType="begin">
          <w:fldData xml:space="preserve">PEVuZE5vdGU+PENpdGU+PEF1dGhvcj5DaG9pPC9BdXRob3I+PFllYXI+MjAxOTwvWWVhcj48UmVj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</w:fldData>
        </w:fldChar>
      </w:r>
      <w:r w:rsidR="00C535A9" w:rsidRPr="00501B72">
        <w:instrText xml:space="preserve"> ADDIN EN.CITE.DATA </w:instrText>
      </w:r>
      <w:r w:rsidR="00C535A9" w:rsidRPr="00501B72">
        <w:fldChar w:fldCharType="end"/>
      </w:r>
      <w:r w:rsidR="0065186F" w:rsidRPr="00501B72">
        <w:fldChar w:fldCharType="separate"/>
      </w:r>
      <w:r w:rsidR="00C535A9" w:rsidRPr="00501B72">
        <w:rPr>
          <w:vertAlign w:val="superscript"/>
        </w:rPr>
        <w:t>1</w:t>
      </w:r>
      <w:r w:rsidR="00F272F2" w:rsidRPr="00501B72">
        <w:rPr>
          <w:vertAlign w:val="superscript"/>
        </w:rPr>
        <w:t>0</w:t>
      </w:r>
      <w:r w:rsidR="00C13359" w:rsidRPr="00501B72">
        <w:rPr>
          <w:vertAlign w:val="superscript"/>
        </w:rPr>
        <w:t>–</w:t>
      </w:r>
      <w:r w:rsidR="00C535A9" w:rsidRPr="00501B72">
        <w:rPr>
          <w:vertAlign w:val="superscript"/>
        </w:rPr>
        <w:t>1</w:t>
      </w:r>
      <w:r w:rsidR="00F272F2" w:rsidRPr="00501B72">
        <w:rPr>
          <w:vertAlign w:val="superscript"/>
        </w:rPr>
        <w:t>6</w:t>
      </w:r>
      <w:r w:rsidR="0065186F" w:rsidRPr="00501B72">
        <w:fldChar w:fldCharType="end"/>
      </w:r>
      <w:r w:rsidRPr="00501B72">
        <w:t xml:space="preserve"> </w:t>
      </w:r>
    </w:p>
    <w:p w14:paraId="39EC881D" w14:textId="4E9D8041" w:rsidR="008628B7" w:rsidRPr="00501B72" w:rsidRDefault="008628B7" w:rsidP="006C10A6">
      <w:pPr>
        <w:pStyle w:val="NICEnormal"/>
        <w:numPr>
          <w:ilvl w:val="1"/>
          <w:numId w:val="32"/>
        </w:numPr>
      </w:pPr>
      <w:r w:rsidRPr="00501B72">
        <w:t>In a European observational study in 20 countries, 16% of 621 patients with</w:t>
      </w:r>
      <w:r w:rsidR="000A6BEF" w:rsidRPr="00501B72">
        <w:t xml:space="preserve"> invasive candidiasis</w:t>
      </w:r>
      <w:r w:rsidRPr="00501B72">
        <w:t xml:space="preserve"> had their hospital stay extended specifically to finish their course of IV antifungal infusions</w:t>
      </w:r>
      <w:r w:rsidR="0065186F" w:rsidRPr="00501B72">
        <w:fldChar w:fldCharType="begin">
          <w:fldData xml:space="preserve">PEVuZE5vdGU+PENpdGU+PEF1dGhvcj5Ib2VuaWdsPC9BdXRob3I+PFllYXI+MjAyMzwvWWVhcj48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=
</w:fldData>
        </w:fldChar>
      </w:r>
      <w:r w:rsidR="00403963" w:rsidRPr="00501B72">
        <w:instrText xml:space="preserve"> ADDIN EN.CITE </w:instrText>
      </w:r>
      <w:r w:rsidR="00403963" w:rsidRPr="00501B72">
        <w:fldChar w:fldCharType="begin">
          <w:fldData xml:space="preserve">PEVuZE5vdGU+PENpdGU+PEF1dGhvcj5Ib2VuaWdsPC9BdXRob3I+PFllYXI+MjAyMzwvWWVhcj48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=
</w:fldData>
        </w:fldChar>
      </w:r>
      <w:r w:rsidR="00403963" w:rsidRPr="00501B72">
        <w:instrText xml:space="preserve"> ADDIN EN.CITE.DATA </w:instrText>
      </w:r>
      <w:r w:rsidR="00403963" w:rsidRPr="00501B72">
        <w:fldChar w:fldCharType="end"/>
      </w:r>
      <w:r w:rsidR="0065186F" w:rsidRPr="00501B72">
        <w:fldChar w:fldCharType="separate"/>
      </w:r>
      <w:r w:rsidR="00F74F7C" w:rsidRPr="00501B72">
        <w:rPr>
          <w:vertAlign w:val="superscript"/>
        </w:rPr>
        <w:t>1</w:t>
      </w:r>
      <w:r w:rsidR="00F272F2" w:rsidRPr="00501B72">
        <w:rPr>
          <w:vertAlign w:val="superscript"/>
        </w:rPr>
        <w:t>7</w:t>
      </w:r>
      <w:r w:rsidR="0065186F" w:rsidRPr="00501B72">
        <w:fldChar w:fldCharType="end"/>
      </w:r>
    </w:p>
    <w:p w14:paraId="3709F445" w14:textId="7FB0888D" w:rsidR="005D67F9" w:rsidRPr="00501B72" w:rsidRDefault="00804285" w:rsidP="006C10A6">
      <w:pPr>
        <w:pStyle w:val="NICEnormal"/>
        <w:numPr>
          <w:ilvl w:val="0"/>
          <w:numId w:val="32"/>
        </w:numPr>
      </w:pPr>
      <w:r w:rsidRPr="00501B72">
        <w:t xml:space="preserve">Treatment of </w:t>
      </w:r>
      <w:r w:rsidR="000A6BEF" w:rsidRPr="00501B72">
        <w:t xml:space="preserve">invasive candidiasis </w:t>
      </w:r>
      <w:r w:rsidRPr="00501B72">
        <w:t>faces increasing challenges</w:t>
      </w:r>
      <w:r w:rsidR="005D67F9" w:rsidRPr="00501B72">
        <w:t>:</w:t>
      </w:r>
    </w:p>
    <w:p w14:paraId="7F51BE38" w14:textId="5A783678" w:rsidR="005D67F9" w:rsidRPr="00501B72" w:rsidRDefault="005D67F9" w:rsidP="006C10A6">
      <w:pPr>
        <w:pStyle w:val="NICEnormal"/>
        <w:numPr>
          <w:ilvl w:val="1"/>
          <w:numId w:val="32"/>
        </w:numPr>
      </w:pPr>
      <w:r w:rsidRPr="00501B72">
        <w:t xml:space="preserve">Antifungals are often associated with drug–drug interactions (this issue is further increased due to the emergence of targeted therapies for </w:t>
      </w:r>
      <w:r w:rsidRPr="00501B72">
        <w:rPr>
          <w:rFonts w:eastAsiaTheme="minorHAnsi" w:cstheme="minorBidi"/>
        </w:rPr>
        <w:t>haematological</w:t>
      </w:r>
      <w:r w:rsidRPr="00501B72">
        <w:t xml:space="preserve"> malignancies)</w:t>
      </w:r>
      <w:r w:rsidR="0065186F" w:rsidRPr="00501B72">
        <w:fldChar w:fldCharType="begin">
          <w:fldData xml:space="preserve">PEVuZE5vdGU+PENpdGU+PEF1dGhvcj5CcsO8Z2dlbWFubjwvQXV0aG9yPjxZZWFyPjIwMjI8L1ll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</w:fldData>
        </w:fldChar>
      </w:r>
      <w:r w:rsidR="00C535A9" w:rsidRPr="00501B72">
        <w:instrText xml:space="preserve"> ADDIN EN.CITE </w:instrText>
      </w:r>
      <w:r w:rsidR="00C535A9" w:rsidRPr="00501B72">
        <w:fldChar w:fldCharType="begin">
          <w:fldData xml:space="preserve">PEVuZE5vdGU+PENpdGU+PEF1dGhvcj5CcsO8Z2dlbWFubjwvQXV0aG9yPjxZZWFyPjIwMjI8L1ll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</w:fldData>
        </w:fldChar>
      </w:r>
      <w:r w:rsidR="00C535A9" w:rsidRPr="00501B72">
        <w:instrText xml:space="preserve"> ADDIN EN.CITE.DATA </w:instrText>
      </w:r>
      <w:r w:rsidR="00C535A9" w:rsidRPr="00501B72">
        <w:fldChar w:fldCharType="end"/>
      </w:r>
      <w:r w:rsidR="0065186F" w:rsidRPr="00501B72">
        <w:fldChar w:fldCharType="separate"/>
      </w:r>
      <w:r w:rsidR="00C535A9" w:rsidRPr="00501B72">
        <w:rPr>
          <w:vertAlign w:val="superscript"/>
        </w:rPr>
        <w:t>1</w:t>
      </w:r>
      <w:r w:rsidR="00F272F2" w:rsidRPr="00501B72">
        <w:rPr>
          <w:vertAlign w:val="superscript"/>
        </w:rPr>
        <w:t>8,19</w:t>
      </w:r>
      <w:r w:rsidR="0065186F" w:rsidRPr="00501B72">
        <w:fldChar w:fldCharType="end"/>
      </w:r>
      <w:r w:rsidR="00804285" w:rsidRPr="00501B72">
        <w:t xml:space="preserve"> </w:t>
      </w:r>
    </w:p>
    <w:p w14:paraId="53D19A34" w14:textId="5E5CE5E4" w:rsidR="00037C27" w:rsidRPr="00501B72" w:rsidRDefault="005D67F9" w:rsidP="006C10A6">
      <w:pPr>
        <w:pStyle w:val="NICEnormal"/>
        <w:numPr>
          <w:ilvl w:val="1"/>
          <w:numId w:val="32"/>
        </w:numPr>
      </w:pPr>
      <w:r w:rsidRPr="00501B72">
        <w:t>F</w:t>
      </w:r>
      <w:r w:rsidR="00037C27" w:rsidRPr="00501B72">
        <w:t xml:space="preserve">luconazole </w:t>
      </w:r>
      <w:r w:rsidR="00804285" w:rsidRPr="00501B72">
        <w:t>resistance is on the rise</w:t>
      </w:r>
      <w:r w:rsidR="00F272F2" w:rsidRPr="00501B72">
        <w:rPr>
          <w:vertAlign w:val="superscript"/>
        </w:rPr>
        <w:t>20,</w:t>
      </w:r>
      <w:r w:rsidR="0065186F" w:rsidRPr="00501B72">
        <w:fldChar w:fldCharType="begin">
          <w:fldData xml:space="preserve">PEVuZE5vdGU+PENpdGU+PEF1dGhvcj5NZXNpbmk8L0F1dGhvcj48WWVhcj4yMDIwPC9ZZWFyPjxS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</w:fldData>
        </w:fldChar>
      </w:r>
      <w:r w:rsidR="00C535A9" w:rsidRPr="00501B72">
        <w:instrText xml:space="preserve"> ADDIN EN.CITE </w:instrText>
      </w:r>
      <w:r w:rsidR="00C535A9" w:rsidRPr="00501B72">
        <w:fldChar w:fldCharType="begin">
          <w:fldData xml:space="preserve">PEVuZE5vdGU+PENpdGU+PEF1dGhvcj5NZXNpbmk8L0F1dGhvcj48WWVhcj4yMDIwPC9ZZWFyPjxS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</w:fldData>
        </w:fldChar>
      </w:r>
      <w:r w:rsidR="00C535A9" w:rsidRPr="00501B72">
        <w:instrText xml:space="preserve"> ADDIN EN.CITE.DATA </w:instrText>
      </w:r>
      <w:r w:rsidR="00C535A9" w:rsidRPr="00501B72">
        <w:fldChar w:fldCharType="end"/>
      </w:r>
      <w:r w:rsidR="0065186F" w:rsidRPr="00501B72">
        <w:fldChar w:fldCharType="separate"/>
      </w:r>
      <w:r w:rsidR="00C535A9" w:rsidRPr="00501B72">
        <w:rPr>
          <w:vertAlign w:val="superscript"/>
        </w:rPr>
        <w:t>21</w:t>
      </w:r>
      <w:r w:rsidR="0065186F" w:rsidRPr="00501B72">
        <w:fldChar w:fldCharType="end"/>
      </w:r>
    </w:p>
    <w:p w14:paraId="10A15E3A" w14:textId="60C91C55" w:rsidR="00D26185" w:rsidRPr="00501B72" w:rsidRDefault="00037C27" w:rsidP="006C10A6">
      <w:pPr>
        <w:pStyle w:val="NICEnormal"/>
        <w:numPr>
          <w:ilvl w:val="1"/>
          <w:numId w:val="32"/>
        </w:numPr>
      </w:pPr>
      <w:r w:rsidRPr="00501B72">
        <w:t>Non-</w:t>
      </w:r>
      <w:r w:rsidRPr="00501B72">
        <w:rPr>
          <w:i/>
          <w:iCs/>
        </w:rPr>
        <w:t xml:space="preserve">albicans </w:t>
      </w:r>
      <w:r w:rsidRPr="00501B72">
        <w:t xml:space="preserve">species are increasingly common and now account for more than 50% of </w:t>
      </w:r>
      <w:r w:rsidR="000A6BEF" w:rsidRPr="00501B72">
        <w:t xml:space="preserve">invasive candidiasis </w:t>
      </w:r>
      <w:r w:rsidRPr="00501B72">
        <w:t>cases</w:t>
      </w:r>
      <w:r w:rsidR="0065186F" w:rsidRPr="00501B72">
        <w:fldChar w:fldCharType="begin">
          <w:fldData xml:space="preserve">PEVuZE5vdGU+PENpdGU+PEF1dGhvcj5NY0NhcnR5PC9BdXRob3I+PFllYXI+MjAyMTwvWWVhcj48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</w:fldData>
        </w:fldChar>
      </w:r>
      <w:r w:rsidR="00C535A9" w:rsidRPr="00501B72">
        <w:instrText xml:space="preserve"> ADDIN EN.CITE </w:instrText>
      </w:r>
      <w:r w:rsidR="00C535A9" w:rsidRPr="00501B72">
        <w:fldChar w:fldCharType="begin">
          <w:fldData xml:space="preserve">PEVuZE5vdGU+PENpdGU+PEF1dGhvcj5NY0NhcnR5PC9BdXRob3I+PFllYXI+MjAyMTwvWWVhcj48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</w:fldData>
        </w:fldChar>
      </w:r>
      <w:r w:rsidR="00C535A9" w:rsidRPr="00501B72">
        <w:instrText xml:space="preserve"> ADDIN EN.CITE.DATA </w:instrText>
      </w:r>
      <w:r w:rsidR="00C535A9" w:rsidRPr="00501B72">
        <w:fldChar w:fldCharType="end"/>
      </w:r>
      <w:r w:rsidR="0065186F" w:rsidRPr="00501B72">
        <w:fldChar w:fldCharType="separate"/>
      </w:r>
      <w:r w:rsidR="00C535A9" w:rsidRPr="00501B72">
        <w:rPr>
          <w:vertAlign w:val="superscript"/>
        </w:rPr>
        <w:t>2</w:t>
      </w:r>
      <w:r w:rsidR="00F272F2" w:rsidRPr="00501B72">
        <w:rPr>
          <w:vertAlign w:val="superscript"/>
        </w:rPr>
        <w:t>2,23</w:t>
      </w:r>
      <w:r w:rsidR="0065186F" w:rsidRPr="00501B72">
        <w:fldChar w:fldCharType="end"/>
      </w:r>
    </w:p>
    <w:p w14:paraId="188F9B1B" w14:textId="16A80094" w:rsidR="00F74F7C" w:rsidRDefault="00F74F7C">
      <w:pPr>
        <w:rPr>
          <w:rFonts w:ascii="Arial" w:eastAsia="Times New Roman" w:hAnsi="Arial"/>
          <w:b/>
          <w:bCs/>
        </w:rPr>
      </w:pPr>
    </w:p>
    <w:p w14:paraId="2A13A9B4" w14:textId="77777777" w:rsidR="00D051F7" w:rsidRDefault="00D051F7">
      <w:pPr>
        <w:rPr>
          <w:rFonts w:ascii="Arial" w:eastAsia="Times New Roman" w:hAnsi="Arial"/>
          <w:b/>
          <w:bCs/>
        </w:rPr>
      </w:pPr>
    </w:p>
    <w:p w14:paraId="03E93A12" w14:textId="77777777" w:rsidR="00D051F7" w:rsidRDefault="00D051F7">
      <w:pPr>
        <w:rPr>
          <w:rFonts w:ascii="Arial" w:eastAsia="Times New Roman" w:hAnsi="Arial"/>
          <w:b/>
          <w:bCs/>
        </w:rPr>
      </w:pPr>
    </w:p>
    <w:p w14:paraId="3F1EF59E" w14:textId="77777777" w:rsidR="00D051F7" w:rsidRPr="00501B72" w:rsidRDefault="00D051F7">
      <w:pPr>
        <w:rPr>
          <w:rFonts w:ascii="Arial" w:eastAsia="Times New Roman" w:hAnsi="Arial"/>
          <w:b/>
          <w:bCs/>
        </w:rPr>
      </w:pPr>
    </w:p>
    <w:p w14:paraId="476CC0FD" w14:textId="1E615AF4" w:rsidR="00804285" w:rsidRPr="00501B72" w:rsidRDefault="00804285" w:rsidP="00804285">
      <w:pPr>
        <w:pStyle w:val="NICEnormal"/>
        <w:rPr>
          <w:b/>
          <w:bCs/>
        </w:rPr>
      </w:pPr>
      <w:r w:rsidRPr="00501B72">
        <w:rPr>
          <w:b/>
          <w:bCs/>
        </w:rPr>
        <w:lastRenderedPageBreak/>
        <w:t xml:space="preserve">The benefits of </w:t>
      </w:r>
      <w:r w:rsidR="008801F5" w:rsidRPr="00501B72">
        <w:rPr>
          <w:b/>
          <w:bCs/>
          <w:i/>
        </w:rPr>
        <w:t>REZZAYO</w:t>
      </w:r>
      <w:r w:rsidR="008801F5" w:rsidRPr="00501B72">
        <w:rPr>
          <w:b/>
          <w:bCs/>
          <w:i/>
          <w:vertAlign w:val="superscript"/>
        </w:rPr>
        <w:t>®</w:t>
      </w:r>
      <w:r w:rsidR="008801F5" w:rsidRPr="00501B72">
        <w:t xml:space="preserve"> </w:t>
      </w:r>
      <w:r w:rsidRPr="00501B72">
        <w:rPr>
          <w:b/>
          <w:bCs/>
        </w:rPr>
        <w:t>– the first once-weekly echinocandin</w:t>
      </w:r>
      <w:r w:rsidR="006E3F70" w:rsidRPr="00501B72">
        <w:rPr>
          <w:b/>
          <w:bCs/>
          <w:vertAlign w:val="superscript"/>
        </w:rPr>
        <w:t>2</w:t>
      </w:r>
      <w:r w:rsidR="00F272F2" w:rsidRPr="00501B72">
        <w:rPr>
          <w:b/>
          <w:bCs/>
          <w:vertAlign w:val="superscript"/>
        </w:rPr>
        <w:t>4</w:t>
      </w:r>
    </w:p>
    <w:p w14:paraId="4D54FFAA" w14:textId="454BAAC6" w:rsidR="00804285" w:rsidRPr="00501B72" w:rsidRDefault="008801F5" w:rsidP="006C10A6">
      <w:pPr>
        <w:pStyle w:val="NICEnormal"/>
        <w:numPr>
          <w:ilvl w:val="0"/>
          <w:numId w:val="33"/>
        </w:numPr>
      </w:pPr>
      <w:proofErr w:type="spellStart"/>
      <w:r w:rsidRPr="00501B72">
        <w:rPr>
          <w:iCs/>
        </w:rPr>
        <w:t>Rezafungin</w:t>
      </w:r>
      <w:proofErr w:type="spellEnd"/>
      <w:r w:rsidRPr="00501B72">
        <w:rPr>
          <w:iCs/>
        </w:rPr>
        <w:t xml:space="preserve"> </w:t>
      </w:r>
      <w:r w:rsidR="00804285" w:rsidRPr="00501B72">
        <w:t xml:space="preserve">is different from other echinocandins because </w:t>
      </w:r>
      <w:r w:rsidR="000A4C40" w:rsidRPr="00501B72">
        <w:t>of the combination of its front-loaded dosing and distinct structural features that confer greater stability, leading to a prolonged half-life (5</w:t>
      </w:r>
      <w:r w:rsidR="00FF58F9">
        <w:t>–</w:t>
      </w:r>
      <w:r w:rsidR="000A4C40" w:rsidRPr="00501B72">
        <w:t>6 days) that allows for once-weekly dosing</w:t>
      </w:r>
      <w:r w:rsidR="0065186F" w:rsidRPr="00501B72">
        <w:fldChar w:fldCharType="begin">
          <w:fldData xml:space="preserve">PEVuZE5vdGU+PENpdGU+PEF1dGhvcj5LcmlzaG5hbjwvQXV0aG9yPjxZZWFyPjIwMTc8L1llYXI+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</w:fldData>
        </w:fldChar>
      </w:r>
      <w:r w:rsidR="00C535A9" w:rsidRPr="00501B72">
        <w:instrText xml:space="preserve"> ADDIN EN.CITE </w:instrText>
      </w:r>
      <w:r w:rsidR="00C535A9" w:rsidRPr="00501B72">
        <w:fldChar w:fldCharType="begin">
          <w:fldData xml:space="preserve">PEVuZE5vdGU+PENpdGU+PEF1dGhvcj5LcmlzaG5hbjwvQXV0aG9yPjxZZWFyPjIwMTc8L1llYXI+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</w:fldData>
        </w:fldChar>
      </w:r>
      <w:r w:rsidR="00C535A9" w:rsidRPr="00501B72">
        <w:instrText xml:space="preserve"> ADDIN EN.CITE.DATA </w:instrText>
      </w:r>
      <w:r w:rsidR="00C535A9" w:rsidRPr="00501B72">
        <w:fldChar w:fldCharType="end"/>
      </w:r>
      <w:r w:rsidR="0065186F" w:rsidRPr="00501B72">
        <w:fldChar w:fldCharType="separate"/>
      </w:r>
      <w:r w:rsidR="00C535A9" w:rsidRPr="00501B72">
        <w:rPr>
          <w:vertAlign w:val="superscript"/>
        </w:rPr>
        <w:t>2</w:t>
      </w:r>
      <w:r w:rsidR="00F272F2" w:rsidRPr="00501B72">
        <w:rPr>
          <w:vertAlign w:val="superscript"/>
        </w:rPr>
        <w:t>4</w:t>
      </w:r>
      <w:r w:rsidR="00C13359" w:rsidRPr="00501B72">
        <w:rPr>
          <w:vertAlign w:val="superscript"/>
        </w:rPr>
        <w:t>–</w:t>
      </w:r>
      <w:r w:rsidR="00C535A9" w:rsidRPr="00501B72">
        <w:rPr>
          <w:vertAlign w:val="superscript"/>
        </w:rPr>
        <w:t>2</w:t>
      </w:r>
      <w:r w:rsidR="0065186F" w:rsidRPr="00501B72">
        <w:fldChar w:fldCharType="end"/>
      </w:r>
      <w:r w:rsidR="00F272F2" w:rsidRPr="00501B72">
        <w:rPr>
          <w:vertAlign w:val="superscript"/>
        </w:rPr>
        <w:t>8</w:t>
      </w:r>
    </w:p>
    <w:p w14:paraId="1D231988" w14:textId="35080BCA" w:rsidR="00D26185" w:rsidRPr="00501B72" w:rsidRDefault="008801F5" w:rsidP="006C10A6">
      <w:pPr>
        <w:pStyle w:val="NICEnormal"/>
        <w:numPr>
          <w:ilvl w:val="0"/>
          <w:numId w:val="33"/>
        </w:numPr>
      </w:pPr>
      <w:proofErr w:type="spellStart"/>
      <w:r w:rsidRPr="00501B72">
        <w:rPr>
          <w:iCs/>
        </w:rPr>
        <w:t>Rezafungin</w:t>
      </w:r>
      <w:proofErr w:type="spellEnd"/>
      <w:r w:rsidRPr="00501B72">
        <w:rPr>
          <w:i/>
        </w:rPr>
        <w:t xml:space="preserve"> </w:t>
      </w:r>
      <w:r w:rsidR="00D26185" w:rsidRPr="00501B72">
        <w:t xml:space="preserve">demonstrated non-inferiority to </w:t>
      </w:r>
      <w:r w:rsidR="003F76E3" w:rsidRPr="00501B72">
        <w:t xml:space="preserve">the </w:t>
      </w:r>
      <w:proofErr w:type="spellStart"/>
      <w:r w:rsidR="003F76E3" w:rsidRPr="00501B72">
        <w:t>caspofungin</w:t>
      </w:r>
      <w:proofErr w:type="spellEnd"/>
      <w:r w:rsidR="003F76E3" w:rsidRPr="00501B72">
        <w:t xml:space="preserve"> group </w:t>
      </w:r>
      <w:r w:rsidR="00D26185" w:rsidRPr="00501B72">
        <w:t>in the treatment of</w:t>
      </w:r>
      <w:r w:rsidR="00C13359" w:rsidRPr="00501B72">
        <w:t xml:space="preserve"> invasive candidiasis </w:t>
      </w:r>
      <w:r w:rsidR="00D26185" w:rsidRPr="00501B72">
        <w:t xml:space="preserve">in the </w:t>
      </w:r>
      <w:proofErr w:type="spellStart"/>
      <w:r w:rsidR="00D26185" w:rsidRPr="00501B72">
        <w:t>ReSTORE</w:t>
      </w:r>
      <w:proofErr w:type="spellEnd"/>
      <w:r w:rsidR="00D26185" w:rsidRPr="00501B72">
        <w:t xml:space="preserve"> phase 3 trial</w:t>
      </w:r>
      <w:r w:rsidR="007003F7" w:rsidRPr="00501B72">
        <w:t>,</w:t>
      </w:r>
      <w:r w:rsidR="00294864" w:rsidRPr="00501B72">
        <w:t xml:space="preserve"> including the primary efficacy outcome of</w:t>
      </w:r>
      <w:r w:rsidR="00C76837" w:rsidRPr="00501B72">
        <w:t xml:space="preserve"> global </w:t>
      </w:r>
      <w:r w:rsidR="00695A3E" w:rsidRPr="00501B72">
        <w:t xml:space="preserve">response </w:t>
      </w:r>
      <w:r w:rsidR="00C76837" w:rsidRPr="00501B72">
        <w:t>rate at day 14</w:t>
      </w:r>
      <w:r w:rsidR="00D26185" w:rsidRPr="00501B72">
        <w:t>.</w:t>
      </w:r>
      <w:r w:rsidR="0065186F" w:rsidRPr="00501B72">
        <w:fldChar w:fldCharType="begin">
          <w:fldData xml:space="preserve">PEVuZE5vdGU+PENpdGU+PEF1dGhvcj5UaG9tcHNvbjwvQXV0aG9yPjxZZWFyPjIwMjM8L1llYXI+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</w:fldData>
        </w:fldChar>
      </w:r>
      <w:r w:rsidR="0065186F" w:rsidRPr="00501B72">
        <w:instrText xml:space="preserve"> ADDIN EN.CITE </w:instrText>
      </w:r>
      <w:r w:rsidR="0065186F" w:rsidRPr="00501B72">
        <w:fldChar w:fldCharType="begin">
          <w:fldData xml:space="preserve">PEVuZE5vdGU+PENpdGU+PEF1dGhvcj5UaG9tcHNvbjwvQXV0aG9yPjxZZWFyPjIwMjM8L1llYXI+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</w:fldData>
        </w:fldChar>
      </w:r>
      <w:r w:rsidR="0065186F" w:rsidRPr="00501B72">
        <w:instrText xml:space="preserve"> ADDIN EN.CITE.DATA </w:instrText>
      </w:r>
      <w:r w:rsidR="0065186F" w:rsidRPr="00501B72">
        <w:fldChar w:fldCharType="end"/>
      </w:r>
      <w:r w:rsidR="0065186F" w:rsidRPr="00501B72">
        <w:fldChar w:fldCharType="separate"/>
      </w:r>
      <w:r w:rsidR="00F272F2" w:rsidRPr="00501B72">
        <w:rPr>
          <w:vertAlign w:val="superscript"/>
        </w:rPr>
        <w:t>29</w:t>
      </w:r>
      <w:r w:rsidR="0065186F" w:rsidRPr="00501B72">
        <w:fldChar w:fldCharType="end"/>
      </w:r>
      <w:r w:rsidR="00D26185" w:rsidRPr="00501B72">
        <w:t xml:space="preserve"> </w:t>
      </w:r>
      <w:r w:rsidR="00C76837" w:rsidRPr="00501B72">
        <w:t xml:space="preserve">Stable patients in the </w:t>
      </w:r>
      <w:proofErr w:type="spellStart"/>
      <w:r w:rsidR="00C76837" w:rsidRPr="00501B72">
        <w:t>caspofungin</w:t>
      </w:r>
      <w:proofErr w:type="spellEnd"/>
      <w:r w:rsidR="00C76837" w:rsidRPr="00501B72">
        <w:t xml:space="preserve"> group who met relevant criteria could step down to fluconazole after 3 days or more. </w:t>
      </w:r>
      <w:r w:rsidR="00294864" w:rsidRPr="00501B72">
        <w:rPr>
          <w:i/>
          <w:iCs/>
        </w:rPr>
        <w:t>REZZAYO</w:t>
      </w:r>
      <w:r w:rsidR="00294864" w:rsidRPr="00501B72">
        <w:rPr>
          <w:vertAlign w:val="superscript"/>
        </w:rPr>
        <w:t>®</w:t>
      </w:r>
      <w:r w:rsidR="00294864" w:rsidRPr="00501B72">
        <w:t xml:space="preserve">’s </w:t>
      </w:r>
      <w:r w:rsidR="00D26185" w:rsidRPr="00501B72">
        <w:t xml:space="preserve">efficacy was further </w:t>
      </w:r>
      <w:r w:rsidR="00E25FE3" w:rsidRPr="00501B72">
        <w:t>supported by a</w:t>
      </w:r>
      <w:r w:rsidR="00D26185" w:rsidRPr="00501B72">
        <w:t xml:space="preserve"> pre-</w:t>
      </w:r>
      <w:r w:rsidR="00EB0FE6" w:rsidRPr="00501B72">
        <w:t xml:space="preserve">planned </w:t>
      </w:r>
      <w:r w:rsidR="00D26185" w:rsidRPr="00501B72">
        <w:t>pooled analysis of phase 2 and 3 data</w:t>
      </w:r>
      <w:r w:rsidR="00294864" w:rsidRPr="00501B72">
        <w:t>.</w:t>
      </w:r>
      <w:r w:rsidR="0065186F" w:rsidRPr="00501B72">
        <w:fldChar w:fldCharType="begin"/>
      </w:r>
      <w:r w:rsidR="0089082E" w:rsidRPr="00501B72">
        <w:instrText xml:space="preserve"> ADDIN EN.CITE &lt;EndNote&gt;&lt;Cite&gt;&lt;Author&gt;Thompson GR 3rd&lt;/Author&gt;&lt;Year&gt;2023&lt;/Year&gt;&lt;RecNum&gt;41&lt;/RecNum&gt;&lt;DisplayText&gt;&lt;style face="superscript"&gt;31&lt;/style&gt;&lt;/DisplayText&gt;&lt;record&gt;&lt;rec-number&gt;41&lt;/rec-number&gt;&lt;foreign-keys&gt;&lt;key app="EN" db-id="re2ff92aqpzwseef09ovd2pofwf220f2fptw" timestamp="1694605269"&gt;41&lt;/key&gt;&lt;/foreign-keys&gt;&lt;ref-type name="Journal Article"&gt;17&lt;/ref-type&gt;&lt;contributors&gt;&lt;authors&gt;&lt;author&gt;Thompson GR 3rd, Soriano A, Honore PM, Bassetti M, Cornely OA, Kollef M, Kullberg BJ, Pullman J, Hites M, Fortún J, Horcajada JP, Kotanidou A, Das AF, Sandison T, Aram JA, Vazquez JA, Pappas PG&lt;/author&gt;&lt;/authors&gt;&lt;/contributors&gt;&lt;titles&gt;&lt;title&gt;Efficacy and Safety of Rezafungin and Caspofungin in Candidaemia and Invasive Candidiasis: Pooled Data from Two Prospective Randomised Controlled Trials. &lt;/title&gt;&lt;secondary-title&gt;Lancet Infect Dis&lt;/secondary-title&gt;&lt;/titles&gt;&lt;periodical&gt;&lt;full-title&gt;Lancet Infect Dis&lt;/full-title&gt;&lt;/periodical&gt;&lt;volume&gt;https://doi.org/10.1016/S1473-3099(23)00551-0&lt;/volume&gt;&lt;dates&gt;&lt;year&gt;2023&lt;/year&gt;&lt;/dates&gt;&lt;urls&gt;&lt;/urls&gt;&lt;electronic-resource-num&gt;10.1016/S1473-3099(23)00551-0.&lt;/electronic-resource-num&gt;&lt;/record&gt;&lt;/Cite&gt;&lt;/EndNote&gt;</w:instrText>
      </w:r>
      <w:r w:rsidR="0065186F" w:rsidRPr="00501B72">
        <w:fldChar w:fldCharType="separate"/>
      </w:r>
      <w:r w:rsidR="0065186F" w:rsidRPr="00501B72">
        <w:rPr>
          <w:vertAlign w:val="superscript"/>
        </w:rPr>
        <w:t>3</w:t>
      </w:r>
      <w:r w:rsidR="0065186F" w:rsidRPr="00501B72">
        <w:fldChar w:fldCharType="end"/>
      </w:r>
      <w:r w:rsidR="00F272F2" w:rsidRPr="00501B72">
        <w:rPr>
          <w:vertAlign w:val="superscript"/>
        </w:rPr>
        <w:t>0</w:t>
      </w:r>
      <w:r w:rsidR="000C1500" w:rsidRPr="00501B72">
        <w:t xml:space="preserve"> </w:t>
      </w:r>
    </w:p>
    <w:p w14:paraId="2BB62019" w14:textId="3C838DD2" w:rsidR="00AC2C8D" w:rsidRPr="00501B72" w:rsidRDefault="00045B0B" w:rsidP="006C10A6">
      <w:pPr>
        <w:pStyle w:val="NICEnormal"/>
        <w:numPr>
          <w:ilvl w:val="0"/>
          <w:numId w:val="33"/>
        </w:numPr>
      </w:pPr>
      <w:r w:rsidRPr="00501B72">
        <w:t xml:space="preserve">In a pre-planned pooled analysis of </w:t>
      </w:r>
      <w:proofErr w:type="spellStart"/>
      <w:r w:rsidRPr="00501B72">
        <w:t>ReSTORE</w:t>
      </w:r>
      <w:proofErr w:type="spellEnd"/>
      <w:r w:rsidRPr="00501B72">
        <w:t xml:space="preserve"> </w:t>
      </w:r>
      <w:r w:rsidR="00382E6E" w:rsidRPr="00501B72">
        <w:t xml:space="preserve">(phase 3 trial) </w:t>
      </w:r>
      <w:r w:rsidRPr="00501B72">
        <w:t>and STRIVE</w:t>
      </w:r>
      <w:r w:rsidR="00382E6E" w:rsidRPr="00501B72">
        <w:t xml:space="preserve"> (phase 2 trial)</w:t>
      </w:r>
      <w:r w:rsidR="00AC2C8D" w:rsidRPr="00501B72">
        <w:t>:</w:t>
      </w:r>
    </w:p>
    <w:p w14:paraId="72DFE0E2" w14:textId="16207E43" w:rsidR="006D2A4D" w:rsidRPr="00501B72" w:rsidRDefault="0014649E" w:rsidP="009578E5">
      <w:pPr>
        <w:pStyle w:val="NICEnormal"/>
        <w:numPr>
          <w:ilvl w:val="1"/>
          <w:numId w:val="33"/>
        </w:numPr>
      </w:pPr>
      <w:r w:rsidRPr="00501B72">
        <w:rPr>
          <w:iCs/>
        </w:rPr>
        <w:t>P</w:t>
      </w:r>
      <w:r w:rsidR="00672683" w:rsidRPr="00501B72">
        <w:rPr>
          <w:iCs/>
        </w:rPr>
        <w:t>rimary endpoint:</w:t>
      </w:r>
      <w:r w:rsidR="00672683" w:rsidRPr="00501B72">
        <w:rPr>
          <w:i/>
        </w:rPr>
        <w:t xml:space="preserve"> </w:t>
      </w:r>
      <w:proofErr w:type="spellStart"/>
      <w:r w:rsidR="008801F5" w:rsidRPr="00501B72">
        <w:rPr>
          <w:iCs/>
        </w:rPr>
        <w:t>rezafungin</w:t>
      </w:r>
      <w:proofErr w:type="spellEnd"/>
      <w:r w:rsidR="008801F5" w:rsidRPr="00501B72">
        <w:rPr>
          <w:i/>
        </w:rPr>
        <w:t xml:space="preserve"> </w:t>
      </w:r>
      <w:r w:rsidR="006D2A4D" w:rsidRPr="00501B72">
        <w:t xml:space="preserve">was non-inferior to </w:t>
      </w:r>
      <w:r w:rsidR="003F76E3" w:rsidRPr="00501B72">
        <w:t xml:space="preserve">the </w:t>
      </w:r>
      <w:proofErr w:type="spellStart"/>
      <w:r w:rsidR="003F76E3" w:rsidRPr="00501B72">
        <w:t>caspofungin</w:t>
      </w:r>
      <w:proofErr w:type="spellEnd"/>
      <w:r w:rsidR="003F76E3" w:rsidRPr="00501B72">
        <w:t xml:space="preserve"> group </w:t>
      </w:r>
      <w:r w:rsidR="002954B5" w:rsidRPr="00501B72">
        <w:t>(optional step-down to oral fluconazole after 3 days or more</w:t>
      </w:r>
      <w:r w:rsidR="00C13359" w:rsidRPr="00501B72">
        <w:t>*</w:t>
      </w:r>
      <w:r w:rsidR="006A6CB4" w:rsidRPr="00501B72">
        <w:rPr>
          <w:vertAlign w:val="superscript"/>
        </w:rPr>
        <w:t>1</w:t>
      </w:r>
      <w:r w:rsidR="002954B5" w:rsidRPr="00501B72">
        <w:t xml:space="preserve">) </w:t>
      </w:r>
      <w:r w:rsidR="00402313" w:rsidRPr="00501B72">
        <w:t>in</w:t>
      </w:r>
      <w:r w:rsidR="006D2A4D" w:rsidRPr="00501B72">
        <w:t xml:space="preserve"> all-cause mortality at </w:t>
      </w:r>
      <w:r w:rsidR="00AD3F90" w:rsidRPr="00501B72">
        <w:t>d</w:t>
      </w:r>
      <w:r w:rsidR="006D2A4D" w:rsidRPr="00501B72">
        <w:t>ay 30</w:t>
      </w:r>
      <w:r w:rsidR="00AD3F90" w:rsidRPr="00501B72">
        <w:t xml:space="preserve"> (</w:t>
      </w:r>
      <w:proofErr w:type="spellStart"/>
      <w:r w:rsidR="00AD3F90" w:rsidRPr="00501B72">
        <w:t>mITT</w:t>
      </w:r>
      <w:proofErr w:type="spellEnd"/>
      <w:r w:rsidR="00AD3F90" w:rsidRPr="00501B72">
        <w:t xml:space="preserve"> population)</w:t>
      </w:r>
      <w:r w:rsidR="006D2A4D" w:rsidRPr="00501B72">
        <w:t xml:space="preserve">: all-cause mortality was </w:t>
      </w:r>
      <w:r w:rsidR="00BB3F45" w:rsidRPr="00501B72">
        <w:t>19</w:t>
      </w:r>
      <w:r w:rsidR="006D2A4D" w:rsidRPr="00501B72">
        <w:t xml:space="preserve">% (26/139) for </w:t>
      </w:r>
      <w:proofErr w:type="spellStart"/>
      <w:r w:rsidR="008801F5" w:rsidRPr="00501B72">
        <w:rPr>
          <w:iCs/>
        </w:rPr>
        <w:t>rezafungin</w:t>
      </w:r>
      <w:proofErr w:type="spellEnd"/>
      <w:r w:rsidR="008801F5" w:rsidRPr="00501B72">
        <w:rPr>
          <w:i/>
        </w:rPr>
        <w:t xml:space="preserve"> </w:t>
      </w:r>
      <w:r w:rsidR="006D2A4D" w:rsidRPr="00501B72">
        <w:t xml:space="preserve">compared with 19% (30/155) for </w:t>
      </w:r>
      <w:proofErr w:type="spellStart"/>
      <w:r w:rsidR="006D2A4D" w:rsidRPr="00501B72">
        <w:t>caspofungin</w:t>
      </w:r>
      <w:proofErr w:type="spellEnd"/>
      <w:r w:rsidR="006D2A4D" w:rsidRPr="00501B72">
        <w:t xml:space="preserve"> (difference [95% CI]: -1.5 [-10.7 to 7.7])</w:t>
      </w:r>
      <w:r w:rsidR="00E25FE3" w:rsidRPr="00501B72">
        <w:t>,</w:t>
      </w:r>
      <w:r w:rsidR="00E25FE3" w:rsidRPr="00501B72">
        <w:rPr>
          <w:rFonts w:eastAsiaTheme="minorHAnsi" w:cs="Arial"/>
          <w:color w:val="303030"/>
          <w:sz w:val="18"/>
          <w:szCs w:val="18"/>
          <w:shd w:val="clear" w:color="auto" w:fill="FFFFFF"/>
        </w:rPr>
        <w:t xml:space="preserve"> </w:t>
      </w:r>
      <w:r w:rsidR="00E25FE3" w:rsidRPr="00501B72">
        <w:t>(not powered to infer efficacy to a wider population)</w:t>
      </w:r>
      <w:r w:rsidR="00A90741" w:rsidRPr="00501B72">
        <w:fldChar w:fldCharType="begin"/>
      </w:r>
      <w:r w:rsidR="0089082E" w:rsidRPr="00501B72">
        <w:instrText xml:space="preserve"> ADDIN EN.CITE &lt;EndNote&gt;&lt;Cite&gt;&lt;Author&gt;Thompson GR 3rd&lt;/Author&gt;&lt;Year&gt;2023&lt;/Year&gt;&lt;RecNum&gt;41&lt;/RecNum&gt;&lt;DisplayText&gt;&lt;style face="superscript"&gt;31&lt;/style&gt;&lt;/DisplayText&gt;&lt;record&gt;&lt;rec-number&gt;41&lt;/rec-number&gt;&lt;foreign-keys&gt;&lt;key app="EN" db-id="re2ff92aqpzwseef09ovd2pofwf220f2fptw" timestamp="1694605269"&gt;41&lt;/key&gt;&lt;/foreign-keys&gt;&lt;ref-type name="Journal Article"&gt;17&lt;/ref-type&gt;&lt;contributors&gt;&lt;authors&gt;&lt;author&gt;Thompson GR 3rd, Soriano A, Honore PM, Bassetti M, Cornely OA, Kollef M, Kullberg BJ, Pullman J, Hites M, Fortún J, Horcajada JP, Kotanidou A, Das AF, Sandison T, Aram JA, Vazquez JA, Pappas PG&lt;/author&gt;&lt;/authors&gt;&lt;/contributors&gt;&lt;titles&gt;&lt;title&gt;Efficacy and Safety of Rezafungin and Caspofungin in Candidaemia and Invasive Candidiasis: Pooled Data from Two Prospective Randomised Controlled Trials. &lt;/title&gt;&lt;secondary-title&gt;Lancet Infect Dis&lt;/secondary-title&gt;&lt;/titles&gt;&lt;periodical&gt;&lt;full-title&gt;Lancet Infect Dis&lt;/full-title&gt;&lt;/periodical&gt;&lt;volume&gt;https://doi.org/10.1016/S1473-3099(23)00551-0&lt;/volume&gt;&lt;dates&gt;&lt;year&gt;2023&lt;/year&gt;&lt;/dates&gt;&lt;urls&gt;&lt;/urls&gt;&lt;electronic-resource-num&gt;10.1016/S1473-3099(23)00551-0.&lt;/electronic-resource-num&gt;&lt;/record&gt;&lt;/Cite&gt;&lt;/EndNote&gt;</w:instrText>
      </w:r>
      <w:r w:rsidR="00A90741" w:rsidRPr="00501B72">
        <w:fldChar w:fldCharType="separate"/>
      </w:r>
      <w:r w:rsidR="00A90741" w:rsidRPr="00501B72">
        <w:rPr>
          <w:vertAlign w:val="superscript"/>
        </w:rPr>
        <w:t>3</w:t>
      </w:r>
      <w:r w:rsidR="00A90741" w:rsidRPr="00501B72">
        <w:fldChar w:fldCharType="end"/>
      </w:r>
      <w:r w:rsidR="00F272F2" w:rsidRPr="00501B72">
        <w:rPr>
          <w:vertAlign w:val="superscript"/>
        </w:rPr>
        <w:t>0</w:t>
      </w:r>
      <w:r w:rsidR="001725E0" w:rsidRPr="00501B72">
        <w:t xml:space="preserve"> </w:t>
      </w:r>
    </w:p>
    <w:p w14:paraId="1140EA99" w14:textId="51F235CF" w:rsidR="00AC2C8D" w:rsidRPr="00501B72" w:rsidRDefault="0014649E" w:rsidP="00E97DBD">
      <w:pPr>
        <w:pStyle w:val="NICEnormal"/>
        <w:numPr>
          <w:ilvl w:val="1"/>
          <w:numId w:val="33"/>
        </w:numPr>
      </w:pPr>
      <w:r w:rsidRPr="00501B72">
        <w:rPr>
          <w:iCs/>
        </w:rPr>
        <w:t>S</w:t>
      </w:r>
      <w:r w:rsidR="00672683" w:rsidRPr="00501B72">
        <w:rPr>
          <w:iCs/>
        </w:rPr>
        <w:t>econdary endpoint:</w:t>
      </w:r>
      <w:r w:rsidR="00672683" w:rsidRPr="00501B72">
        <w:rPr>
          <w:i/>
        </w:rPr>
        <w:t xml:space="preserve"> </w:t>
      </w:r>
      <w:r w:rsidR="00AC2C8D" w:rsidRPr="00501B72">
        <w:t xml:space="preserve">Mycological eradication at </w:t>
      </w:r>
      <w:r w:rsidR="00C13359" w:rsidRPr="00501B72">
        <w:t>d</w:t>
      </w:r>
      <w:r w:rsidR="00AC2C8D" w:rsidRPr="00501B72">
        <w:t xml:space="preserve">ay 5 in the </w:t>
      </w:r>
      <w:proofErr w:type="spellStart"/>
      <w:r w:rsidR="00AC2C8D" w:rsidRPr="00501B72">
        <w:t>mITT</w:t>
      </w:r>
      <w:proofErr w:type="spellEnd"/>
      <w:r w:rsidR="00AC2C8D" w:rsidRPr="00501B72">
        <w:t xml:space="preserve"> population was 73% </w:t>
      </w:r>
      <w:r w:rsidR="000437CB" w:rsidRPr="00501B72">
        <w:t xml:space="preserve">(102/139 patients) for </w:t>
      </w:r>
      <w:proofErr w:type="spellStart"/>
      <w:r w:rsidR="008801F5" w:rsidRPr="00B70336">
        <w:t>rezafungin</w:t>
      </w:r>
      <w:proofErr w:type="spellEnd"/>
      <w:r w:rsidR="003F76E3" w:rsidRPr="00501B72">
        <w:rPr>
          <w:i/>
          <w:iCs/>
        </w:rPr>
        <w:t xml:space="preserve"> </w:t>
      </w:r>
      <w:r w:rsidR="000437CB" w:rsidRPr="00501B72">
        <w:t xml:space="preserve">and 65% (100/155) in the </w:t>
      </w:r>
      <w:proofErr w:type="spellStart"/>
      <w:r w:rsidR="000437CB" w:rsidRPr="00501B72">
        <w:t>caspofungin</w:t>
      </w:r>
      <w:proofErr w:type="spellEnd"/>
      <w:r w:rsidR="000437CB" w:rsidRPr="00501B72">
        <w:t xml:space="preserve"> group (weighted treatment difference 10.0% (95% CI −0</w:t>
      </w:r>
      <w:r w:rsidR="00FF58F9">
        <w:t>.</w:t>
      </w:r>
      <w:r w:rsidR="000437CB" w:rsidRPr="00501B72">
        <w:t>3</w:t>
      </w:r>
      <w:r w:rsidR="00FF58F9">
        <w:t>–</w:t>
      </w:r>
      <w:r w:rsidR="000437CB" w:rsidRPr="00501B72">
        <w:t>20.4)</w:t>
      </w:r>
      <w:r w:rsidR="00C13359" w:rsidRPr="00501B72">
        <w:t>)</w:t>
      </w:r>
      <w:r w:rsidR="00FD1A79" w:rsidRPr="00501B72">
        <w:t xml:space="preserve">. </w:t>
      </w:r>
      <w:r w:rsidR="00E97DBD" w:rsidRPr="00501B72">
        <w:t xml:space="preserve">Mycological eradication at day 14 was 72% (100/139) for </w:t>
      </w:r>
      <w:proofErr w:type="spellStart"/>
      <w:r w:rsidR="008801F5" w:rsidRPr="00501B72">
        <w:t>rezafungin</w:t>
      </w:r>
      <w:proofErr w:type="spellEnd"/>
      <w:r w:rsidR="008801F5" w:rsidRPr="00501B72">
        <w:rPr>
          <w:i/>
          <w:iCs/>
        </w:rPr>
        <w:t xml:space="preserve"> </w:t>
      </w:r>
      <w:r w:rsidR="00E97DBD" w:rsidRPr="00501B72">
        <w:t xml:space="preserve">and 68% (106/155) in the </w:t>
      </w:r>
      <w:proofErr w:type="spellStart"/>
      <w:r w:rsidR="00E97DBD" w:rsidRPr="00501B72">
        <w:t>caspofungin</w:t>
      </w:r>
      <w:proofErr w:type="spellEnd"/>
      <w:r w:rsidR="00E97DBD" w:rsidRPr="00501B72">
        <w:t xml:space="preserve"> group (optional step-down to oral fluconazole after 3 days or more</w:t>
      </w:r>
      <w:r w:rsidR="00520139" w:rsidRPr="00501B72">
        <w:t>*</w:t>
      </w:r>
      <w:r w:rsidR="000103A3" w:rsidRPr="00501B72">
        <w:rPr>
          <w:rStyle w:val="FootnoteReference"/>
        </w:rPr>
        <w:footnoteReference w:id="2"/>
      </w:r>
      <w:r w:rsidR="00E97DBD" w:rsidRPr="00501B72">
        <w:t>) (weighted treatment difference 4.3% (95% CI−6.2</w:t>
      </w:r>
      <w:r w:rsidR="00FF58F9">
        <w:t>–</w:t>
      </w:r>
      <w:r w:rsidR="00E97DBD" w:rsidRPr="00501B72">
        <w:t>14.7))</w:t>
      </w:r>
      <w:r w:rsidR="00A90741" w:rsidRPr="00501B72">
        <w:fldChar w:fldCharType="begin"/>
      </w:r>
      <w:r w:rsidR="0089082E" w:rsidRPr="00501B72">
        <w:instrText xml:space="preserve"> ADDIN EN.CITE &lt;EndNote&gt;&lt;Cite&gt;&lt;Author&gt;Thompson GR 3rd&lt;/Author&gt;&lt;Year&gt;2023&lt;/Year&gt;&lt;RecNum&gt;41&lt;/RecNum&gt;&lt;DisplayText&gt;&lt;style face="superscript"&gt;31&lt;/style&gt;&lt;/DisplayText&gt;&lt;record&gt;&lt;rec-number&gt;41&lt;/rec-number&gt;&lt;foreign-keys&gt;&lt;key app="EN" db-id="re2ff92aqpzwseef09ovd2pofwf220f2fptw" timestamp="1694605269"&gt;41&lt;/key&gt;&lt;/foreign-keys&gt;&lt;ref-type name="Journal Article"&gt;17&lt;/ref-type&gt;&lt;contributors&gt;&lt;authors&gt;&lt;author&gt;Thompson GR 3rd, Soriano A, Honore PM, Bassetti M, Cornely OA, Kollef M, Kullberg BJ, Pullman J, Hites M, Fortún J, Horcajada JP, Kotanidou A, Das AF, Sandison T, Aram JA, Vazquez JA, Pappas PG&lt;/author&gt;&lt;/authors&gt;&lt;/contributors&gt;&lt;titles&gt;&lt;title&gt;Efficacy and Safety of Rezafungin and Caspofungin in Candidaemia and Invasive Candidiasis: Pooled Data from Two Prospective Randomised Controlled Trials. &lt;/title&gt;&lt;secondary-title&gt;Lancet Infect Dis&lt;/secondary-title&gt;&lt;/titles&gt;&lt;periodical&gt;&lt;full-title&gt;Lancet Infect Dis&lt;/full-title&gt;&lt;/periodical&gt;&lt;volume&gt;https://doi.org/10.1016/S1473-3099(23)00551-0&lt;/volume&gt;&lt;dates&gt;&lt;year&gt;2023&lt;/year&gt;&lt;/dates&gt;&lt;urls&gt;&lt;/urls&gt;&lt;electronic-resource-num&gt;10.1016/S1473-3099(23)00551-0.&lt;/electronic-resource-num&gt;&lt;/record&gt;&lt;/Cite&gt;&lt;/EndNote&gt;</w:instrText>
      </w:r>
      <w:r w:rsidR="00A90741" w:rsidRPr="00501B72">
        <w:fldChar w:fldCharType="separate"/>
      </w:r>
      <w:r w:rsidR="00A90741" w:rsidRPr="00501B72">
        <w:rPr>
          <w:vertAlign w:val="superscript"/>
        </w:rPr>
        <w:t>3</w:t>
      </w:r>
      <w:r w:rsidR="00F272F2" w:rsidRPr="00501B72">
        <w:rPr>
          <w:vertAlign w:val="superscript"/>
        </w:rPr>
        <w:t>0</w:t>
      </w:r>
      <w:r w:rsidR="00A90741" w:rsidRPr="00501B72">
        <w:fldChar w:fldCharType="end"/>
      </w:r>
    </w:p>
    <w:p w14:paraId="4BC55AFB" w14:textId="33B3ED2F" w:rsidR="00F74F7C" w:rsidRPr="00501B72" w:rsidRDefault="00EA2754" w:rsidP="009578E5">
      <w:pPr>
        <w:pStyle w:val="NICEnormal"/>
        <w:numPr>
          <w:ilvl w:val="1"/>
          <w:numId w:val="33"/>
        </w:numPr>
      </w:pPr>
      <w:bookmarkStart w:id="0" w:name="_Hlk163814575"/>
      <w:r w:rsidRPr="00501B72">
        <w:t xml:space="preserve">In patients with </w:t>
      </w:r>
      <w:proofErr w:type="spellStart"/>
      <w:r w:rsidRPr="00501B72">
        <w:t>candidaemia</w:t>
      </w:r>
      <w:proofErr w:type="spellEnd"/>
      <w:r w:rsidRPr="00501B72">
        <w:t xml:space="preserve"> only, the </w:t>
      </w:r>
      <w:proofErr w:type="spellStart"/>
      <w:r w:rsidRPr="00501B72">
        <w:t>rezafungin</w:t>
      </w:r>
      <w:proofErr w:type="spellEnd"/>
      <w:r w:rsidRPr="00501B72">
        <w:t xml:space="preserve"> group had mycological eradication at day 5 of 80/100 patients and the </w:t>
      </w:r>
      <w:proofErr w:type="spellStart"/>
      <w:r w:rsidRPr="00501B72">
        <w:lastRenderedPageBreak/>
        <w:t>caspofungin</w:t>
      </w:r>
      <w:proofErr w:type="spellEnd"/>
      <w:r w:rsidRPr="00501B72">
        <w:t xml:space="preserve"> group (optional step-down to oral fluconazole after 3 days or more*) of 78/115 patients (weighted treatment difference 12.9% [[95% CI 1.5</w:t>
      </w:r>
      <w:r w:rsidR="00FF58F9">
        <w:t>–</w:t>
      </w:r>
      <w:r w:rsidRPr="00501B72">
        <w:t>24.3]).</w:t>
      </w:r>
      <w:bookmarkEnd w:id="0"/>
      <w:r w:rsidRPr="00501B72">
        <w:rPr>
          <w:vertAlign w:val="superscript"/>
        </w:rPr>
        <w:t>29,</w:t>
      </w:r>
      <w:r w:rsidR="00B62957" w:rsidRPr="00501B72">
        <w:rPr>
          <w:vertAlign w:val="superscript"/>
        </w:rPr>
        <w:t>30,</w:t>
      </w:r>
      <w:r w:rsidR="007B6C59" w:rsidRPr="00501B72">
        <w:fldChar w:fldCharType="begin">
          <w:fldData xml:space="preserve">PEVuZE5vdGU+PENpdGU+PEF1dGhvcj5UaG9tcHNvbiBHUiAzcmQ8L0F1dGhvcj48WWVhcj4yMDIz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</w:fldData>
        </w:fldChar>
      </w:r>
      <w:r w:rsidR="0089082E" w:rsidRPr="00501B72">
        <w:instrText xml:space="preserve"> ADDIN EN.CITE </w:instrText>
      </w:r>
      <w:r w:rsidR="0089082E" w:rsidRPr="00501B72">
        <w:fldChar w:fldCharType="begin">
          <w:fldData xml:space="preserve">PEVuZE5vdGU+PENpdGU+PEF1dGhvcj5UaG9tcHNvbiBHUiAzcmQ8L0F1dGhvcj48WWVhcj4yMDIz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</w:fldData>
        </w:fldChar>
      </w:r>
      <w:r w:rsidR="0089082E" w:rsidRPr="00501B72">
        <w:instrText xml:space="preserve"> ADDIN EN.CITE.DATA </w:instrText>
      </w:r>
      <w:r w:rsidR="0089082E" w:rsidRPr="00501B72">
        <w:fldChar w:fldCharType="end"/>
      </w:r>
      <w:r w:rsidR="007B6C59" w:rsidRPr="00501B72">
        <w:fldChar w:fldCharType="separate"/>
      </w:r>
      <w:r w:rsidR="00C535A9" w:rsidRPr="00501B72">
        <w:rPr>
          <w:vertAlign w:val="superscript"/>
        </w:rPr>
        <w:t>31</w:t>
      </w:r>
      <w:r w:rsidR="007B6C59" w:rsidRPr="00501B72">
        <w:fldChar w:fldCharType="end"/>
      </w:r>
      <w:r w:rsidR="00DF447F" w:rsidRPr="00501B72">
        <w:t xml:space="preserve"> </w:t>
      </w:r>
      <w:r w:rsidR="006E75F2" w:rsidRPr="00501B72">
        <w:t>[This analysis was not powered to detect significant differences</w:t>
      </w:r>
      <w:r w:rsidR="00294864" w:rsidRPr="00501B72">
        <w:t>]</w:t>
      </w:r>
      <w:r w:rsidR="006E75F2" w:rsidRPr="00501B72">
        <w:t xml:space="preserve">. In a pre-planned pooled analysis of </w:t>
      </w:r>
      <w:proofErr w:type="spellStart"/>
      <w:r w:rsidR="006E75F2" w:rsidRPr="00501B72">
        <w:t>ReSTORE</w:t>
      </w:r>
      <w:proofErr w:type="spellEnd"/>
      <w:r w:rsidR="006E75F2" w:rsidRPr="00501B72">
        <w:t xml:space="preserve"> and STRIVE, </w:t>
      </w:r>
      <w:proofErr w:type="spellStart"/>
      <w:r w:rsidR="008801F5" w:rsidRPr="00501B72">
        <w:t>rezafungin</w:t>
      </w:r>
      <w:proofErr w:type="spellEnd"/>
      <w:r w:rsidR="008801F5" w:rsidRPr="00501B72">
        <w:rPr>
          <w:i/>
          <w:iCs/>
        </w:rPr>
        <w:t xml:space="preserve"> </w:t>
      </w:r>
      <w:r w:rsidR="006E75F2" w:rsidRPr="00501B72">
        <w:t xml:space="preserve">was non-inferior to </w:t>
      </w:r>
      <w:r w:rsidR="00811547" w:rsidRPr="00501B72">
        <w:t xml:space="preserve">the </w:t>
      </w:r>
      <w:proofErr w:type="spellStart"/>
      <w:r w:rsidR="006E75F2" w:rsidRPr="00501B72">
        <w:t>caspofungin</w:t>
      </w:r>
      <w:proofErr w:type="spellEnd"/>
      <w:r w:rsidR="006E75F2" w:rsidRPr="00501B72">
        <w:t xml:space="preserve"> </w:t>
      </w:r>
      <w:r w:rsidR="00811547" w:rsidRPr="00501B72">
        <w:t xml:space="preserve">group </w:t>
      </w:r>
      <w:r w:rsidR="006E75F2" w:rsidRPr="00501B72">
        <w:t>(optional step-down to oral fluconazole after 3 days or more) in all-cause mortality at day 30 (</w:t>
      </w:r>
      <w:proofErr w:type="spellStart"/>
      <w:r w:rsidR="006E75F2" w:rsidRPr="00501B72">
        <w:t>mITT</w:t>
      </w:r>
      <w:proofErr w:type="spellEnd"/>
      <w:r w:rsidR="006E75F2" w:rsidRPr="00501B72">
        <w:t xml:space="preserve"> population).</w:t>
      </w:r>
      <w:r w:rsidR="00155765" w:rsidRPr="00501B72">
        <w:t xml:space="preserve"> </w:t>
      </w:r>
      <w:r w:rsidR="006E75F2" w:rsidRPr="00501B72">
        <w:t>Mycological eradication at day 5 was 73% (102/139</w:t>
      </w:r>
      <w:r w:rsidR="004E1F5F" w:rsidRPr="00501B72">
        <w:t xml:space="preserve"> patients</w:t>
      </w:r>
      <w:r w:rsidR="006E75F2" w:rsidRPr="00501B72">
        <w:t xml:space="preserve">) for </w:t>
      </w:r>
      <w:proofErr w:type="spellStart"/>
      <w:r w:rsidR="008801F5" w:rsidRPr="00501B72">
        <w:t>rezafungin</w:t>
      </w:r>
      <w:proofErr w:type="spellEnd"/>
      <w:r w:rsidR="008801F5" w:rsidRPr="00501B72">
        <w:rPr>
          <w:i/>
          <w:iCs/>
        </w:rPr>
        <w:t xml:space="preserve"> </w:t>
      </w:r>
      <w:r w:rsidR="006E75F2" w:rsidRPr="00501B72">
        <w:t xml:space="preserve">and 65% (100/155) in the </w:t>
      </w:r>
      <w:proofErr w:type="spellStart"/>
      <w:r w:rsidR="006E75F2" w:rsidRPr="00501B72">
        <w:t>caspofungin</w:t>
      </w:r>
      <w:proofErr w:type="spellEnd"/>
      <w:r w:rsidR="006E75F2" w:rsidRPr="00501B72">
        <w:t xml:space="preserve"> group (weighted treatment difference 10.0% (95% CI −0</w:t>
      </w:r>
      <w:r w:rsidR="00F84AC4">
        <w:t>.</w:t>
      </w:r>
      <w:r w:rsidR="006E75F2" w:rsidRPr="00501B72">
        <w:t>3</w:t>
      </w:r>
      <w:r w:rsidR="00F84AC4">
        <w:t>–</w:t>
      </w:r>
      <w:r w:rsidR="006E75F2" w:rsidRPr="00501B72">
        <w:t>20.4)</w:t>
      </w:r>
      <w:r w:rsidR="00DA60ED" w:rsidRPr="00501B72">
        <w:t>]</w:t>
      </w:r>
      <w:r w:rsidR="007F56DF" w:rsidRPr="00501B72">
        <w:fldChar w:fldCharType="begin"/>
      </w:r>
      <w:r w:rsidR="0089082E" w:rsidRPr="00501B72">
        <w:instrText xml:space="preserve"> ADDIN EN.CITE &lt;EndNote&gt;&lt;Cite&gt;&lt;Author&gt;Thompson GR 3rd&lt;/Author&gt;&lt;Year&gt;2023&lt;/Year&gt;&lt;RecNum&gt;41&lt;/RecNum&gt;&lt;DisplayText&gt;&lt;style face="superscript"&gt;31&lt;/style&gt;&lt;/DisplayText&gt;&lt;record&gt;&lt;rec-number&gt;41&lt;/rec-number&gt;&lt;foreign-keys&gt;&lt;key app="EN" db-id="re2ff92aqpzwseef09ovd2pofwf220f2fptw" timestamp="1694605269"&gt;41&lt;/key&gt;&lt;/foreign-keys&gt;&lt;ref-type name="Journal Article"&gt;17&lt;/ref-type&gt;&lt;contributors&gt;&lt;authors&gt;&lt;author&gt;Thompson GR 3rd, Soriano A, Honore PM, Bassetti M, Cornely OA, Kollef M, Kullberg BJ, Pullman J, Hites M, Fortún J, Horcajada JP, Kotanidou A, Das AF, Sandison T, Aram JA, Vazquez JA, Pappas PG&lt;/author&gt;&lt;/authors&gt;&lt;/contributors&gt;&lt;titles&gt;&lt;title&gt;Efficacy and Safety of Rezafungin and Caspofungin in Candidaemia and Invasive Candidiasis: Pooled Data from Two Prospective Randomised Controlled Trials. &lt;/title&gt;&lt;secondary-title&gt;Lancet Infect Dis&lt;/secondary-title&gt;&lt;/titles&gt;&lt;periodical&gt;&lt;full-title&gt;Lancet Infect Dis&lt;/full-title&gt;&lt;/periodical&gt;&lt;volume&gt;https://doi.org/10.1016/S1473-3099(23)00551-0&lt;/volume&gt;&lt;dates&gt;&lt;year&gt;2023&lt;/year&gt;&lt;/dates&gt;&lt;urls&gt;&lt;/urls&gt;&lt;electronic-resource-num&gt;10.1016/S1473-3099(23)00551-0.&lt;/electronic-resource-num&gt;&lt;/record&gt;&lt;/Cite&gt;&lt;/EndNote&gt;</w:instrText>
      </w:r>
      <w:r w:rsidR="007F56DF" w:rsidRPr="00501B72">
        <w:fldChar w:fldCharType="separate"/>
      </w:r>
      <w:r w:rsidR="007F56DF" w:rsidRPr="00501B72">
        <w:rPr>
          <w:vertAlign w:val="superscript"/>
        </w:rPr>
        <w:t>3</w:t>
      </w:r>
      <w:r w:rsidR="00B62957" w:rsidRPr="00501B72">
        <w:rPr>
          <w:vertAlign w:val="superscript"/>
        </w:rPr>
        <w:t>0</w:t>
      </w:r>
      <w:r w:rsidR="007F56DF" w:rsidRPr="00501B72">
        <w:fldChar w:fldCharType="end"/>
      </w:r>
    </w:p>
    <w:p w14:paraId="25F2B57A" w14:textId="6F0E4C0D" w:rsidR="006C4D3A" w:rsidRPr="00501B72" w:rsidRDefault="008801F5" w:rsidP="006C10A6">
      <w:pPr>
        <w:pStyle w:val="NICEnormal"/>
        <w:numPr>
          <w:ilvl w:val="0"/>
          <w:numId w:val="33"/>
        </w:numPr>
      </w:pPr>
      <w:proofErr w:type="spellStart"/>
      <w:r w:rsidRPr="00501B72">
        <w:rPr>
          <w:iCs/>
        </w:rPr>
        <w:t>Rezafungin</w:t>
      </w:r>
      <w:proofErr w:type="spellEnd"/>
      <w:r w:rsidRPr="00501B72">
        <w:rPr>
          <w:iCs/>
        </w:rPr>
        <w:t xml:space="preserve"> has</w:t>
      </w:r>
      <w:r w:rsidRPr="00501B72">
        <w:rPr>
          <w:i/>
        </w:rPr>
        <w:t xml:space="preserve"> </w:t>
      </w:r>
      <w:r w:rsidR="006C4D3A" w:rsidRPr="00501B72">
        <w:t xml:space="preserve">demonstrated </w:t>
      </w:r>
      <w:r w:rsidR="0051211B" w:rsidRPr="00501B72">
        <w:t>activity across</w:t>
      </w:r>
      <w:r w:rsidR="006C4D3A" w:rsidRPr="00501B72">
        <w:t xml:space="preserve"> </w:t>
      </w:r>
      <w:r w:rsidR="00155765" w:rsidRPr="00501B72">
        <w:t xml:space="preserve">a </w:t>
      </w:r>
      <w:r w:rsidR="006C4D3A" w:rsidRPr="00501B72">
        <w:t xml:space="preserve">broad range of </w:t>
      </w:r>
      <w:r w:rsidR="006C4D3A" w:rsidRPr="00501B72">
        <w:rPr>
          <w:i/>
        </w:rPr>
        <w:t>Candida</w:t>
      </w:r>
      <w:r w:rsidR="006C4D3A" w:rsidRPr="00501B72">
        <w:t xml:space="preserve"> species</w:t>
      </w:r>
    </w:p>
    <w:p w14:paraId="3BC22119" w14:textId="39EEA41A" w:rsidR="00AF16C4" w:rsidRPr="00501B72" w:rsidRDefault="006C4D3A" w:rsidP="006C10A6">
      <w:pPr>
        <w:pStyle w:val="NICEnormal"/>
        <w:numPr>
          <w:ilvl w:val="1"/>
          <w:numId w:val="33"/>
        </w:numPr>
      </w:pPr>
      <w:r w:rsidRPr="00501B72">
        <w:t xml:space="preserve">Mycological eradication was demonstrated for a range of clinically important </w:t>
      </w:r>
      <w:r w:rsidRPr="00501B72">
        <w:rPr>
          <w:i/>
          <w:iCs/>
        </w:rPr>
        <w:t>Candida</w:t>
      </w:r>
      <w:r w:rsidRPr="00501B72">
        <w:t xml:space="preserve"> species, including </w:t>
      </w:r>
      <w:r w:rsidRPr="00501B72">
        <w:rPr>
          <w:i/>
          <w:iCs/>
        </w:rPr>
        <w:t xml:space="preserve">C. albicans, C. glabrata, C. </w:t>
      </w:r>
      <w:proofErr w:type="spellStart"/>
      <w:r w:rsidRPr="00501B72">
        <w:rPr>
          <w:i/>
          <w:iCs/>
        </w:rPr>
        <w:t>parapsilosis</w:t>
      </w:r>
      <w:proofErr w:type="spellEnd"/>
      <w:r w:rsidRPr="00501B72">
        <w:rPr>
          <w:i/>
          <w:iCs/>
        </w:rPr>
        <w:t>,</w:t>
      </w:r>
      <w:r w:rsidRPr="00501B72">
        <w:t xml:space="preserve"> </w:t>
      </w:r>
      <w:r w:rsidRPr="00501B72">
        <w:rPr>
          <w:i/>
          <w:iCs/>
        </w:rPr>
        <w:t xml:space="preserve">C. tropicalis, C. </w:t>
      </w:r>
      <w:proofErr w:type="spellStart"/>
      <w:r w:rsidRPr="00501B72">
        <w:rPr>
          <w:i/>
          <w:iCs/>
        </w:rPr>
        <w:t>krusei</w:t>
      </w:r>
      <w:proofErr w:type="spellEnd"/>
      <w:r w:rsidRPr="00501B72">
        <w:rPr>
          <w:i/>
          <w:iCs/>
        </w:rPr>
        <w:t xml:space="preserve"> </w:t>
      </w:r>
      <w:r w:rsidRPr="00501B72">
        <w:t>and</w:t>
      </w:r>
      <w:r w:rsidRPr="00501B72">
        <w:rPr>
          <w:i/>
          <w:iCs/>
        </w:rPr>
        <w:t xml:space="preserve"> C. dubliniensis</w:t>
      </w:r>
      <w:r w:rsidRPr="00501B72">
        <w:rPr>
          <w:i/>
          <w:iCs/>
        </w:rPr>
        <w:fldChar w:fldCharType="begin"/>
      </w:r>
      <w:r w:rsidR="0089082E" w:rsidRPr="00501B72">
        <w:rPr>
          <w:i/>
          <w:iCs/>
        </w:rPr>
        <w:instrText xml:space="preserve"> ADDIN EN.CITE &lt;EndNote&gt;&lt;Cite&gt;&lt;Author&gt;Thompson GR 3rd&lt;/Author&gt;&lt;Year&gt;2023&lt;/Year&gt;&lt;RecNum&gt;41&lt;/RecNum&gt;&lt;DisplayText&gt;&lt;style face="superscript"&gt;31&lt;/style&gt;&lt;/DisplayText&gt;&lt;record&gt;&lt;rec-number&gt;41&lt;/rec-number&gt;&lt;foreign-keys&gt;&lt;key app="EN" db-id="re2ff92aqpzwseef09ovd2pofwf220f2fptw" timestamp="1694605269"&gt;41&lt;/key&gt;&lt;/foreign-keys&gt;&lt;ref-type name="Journal Article"&gt;17&lt;/ref-type&gt;&lt;contributors&gt;&lt;authors&gt;&lt;author&gt;Thompson GR 3rd, Soriano A, Honore PM, Bassetti M, Cornely OA, Kollef M, Kullberg BJ, Pullman J, Hites M, Fortún J, Horcajada JP, Kotanidou A, Das AF, Sandison T, Aram JA, Vazquez JA, Pappas PG&lt;/author&gt;&lt;/authors&gt;&lt;/contributors&gt;&lt;titles&gt;&lt;title&gt;Efficacy and Safety of Rezafungin and Caspofungin in Candidaemia and Invasive Candidiasis: Pooled Data from Two Prospective Randomised Controlled Trials. &lt;/title&gt;&lt;secondary-title&gt;Lancet Infect Dis&lt;/secondary-title&gt;&lt;/titles&gt;&lt;periodical&gt;&lt;full-title&gt;Lancet Infect Dis&lt;/full-title&gt;&lt;/periodical&gt;&lt;volume&gt;https://doi.org/10.1016/S1473-3099(23)00551-0&lt;/volume&gt;&lt;dates&gt;&lt;year&gt;2023&lt;/year&gt;&lt;/dates&gt;&lt;urls&gt;&lt;/urls&gt;&lt;electronic-resource-num&gt;10.1016/S1473-3099(23)00551-0.&lt;/electronic-resource-num&gt;&lt;/record&gt;&lt;/Cite&gt;&lt;/EndNote&gt;</w:instrText>
      </w:r>
      <w:r w:rsidRPr="00501B72">
        <w:rPr>
          <w:i/>
          <w:iCs/>
        </w:rPr>
        <w:fldChar w:fldCharType="separate"/>
      </w:r>
      <w:r w:rsidRPr="00501B72">
        <w:rPr>
          <w:i/>
          <w:iCs/>
          <w:vertAlign w:val="superscript"/>
        </w:rPr>
        <w:t>3</w:t>
      </w:r>
      <w:r w:rsidR="00FE22B3" w:rsidRPr="00501B72">
        <w:rPr>
          <w:i/>
          <w:iCs/>
          <w:vertAlign w:val="superscript"/>
        </w:rPr>
        <w:t>0</w:t>
      </w:r>
      <w:r w:rsidRPr="00501B72">
        <w:rPr>
          <w:i/>
          <w:iCs/>
        </w:rPr>
        <w:fldChar w:fldCharType="end"/>
      </w:r>
    </w:p>
    <w:p w14:paraId="2F227D77" w14:textId="77FF1FB7" w:rsidR="006C4D3A" w:rsidRPr="00501B72" w:rsidRDefault="00EA2754" w:rsidP="006C10A6">
      <w:pPr>
        <w:pStyle w:val="NICEnormal"/>
        <w:numPr>
          <w:ilvl w:val="1"/>
          <w:numId w:val="33"/>
        </w:numPr>
      </w:pPr>
      <w:bookmarkStart w:id="1" w:name="_Hlk163747209"/>
      <w:r w:rsidRPr="00501B72">
        <w:t xml:space="preserve">In the pre-planned pooled analysis, </w:t>
      </w:r>
      <w:proofErr w:type="spellStart"/>
      <w:r w:rsidRPr="00501B72">
        <w:t>rezafungin</w:t>
      </w:r>
      <w:proofErr w:type="spellEnd"/>
      <w:r w:rsidRPr="00501B72">
        <w:t xml:space="preserve"> </w:t>
      </w:r>
      <w:r w:rsidR="00D051F7">
        <w:t>showed</w:t>
      </w:r>
      <w:r w:rsidRPr="00501B72">
        <w:t xml:space="preserve"> mycological eradication in patients with </w:t>
      </w:r>
      <w:r w:rsidRPr="00B70336">
        <w:rPr>
          <w:i/>
          <w:iCs/>
        </w:rPr>
        <w:t>C. glabrata</w:t>
      </w:r>
      <w:r w:rsidRPr="00501B72">
        <w:t xml:space="preserve"> infection at day 14 (</w:t>
      </w:r>
      <w:r w:rsidRPr="00B70336">
        <w:rPr>
          <w:i/>
          <w:iCs/>
        </w:rPr>
        <w:t>REZZAYO</w:t>
      </w:r>
      <w:r w:rsidRPr="00B70336">
        <w:rPr>
          <w:vertAlign w:val="superscript"/>
        </w:rPr>
        <w:t>®</w:t>
      </w:r>
      <w:r w:rsidRPr="00501B72">
        <w:t xml:space="preserve">: 32/38 patients [84%]). The </w:t>
      </w:r>
      <w:proofErr w:type="spellStart"/>
      <w:r w:rsidRPr="00501B72">
        <w:t>caspofungin</w:t>
      </w:r>
      <w:proofErr w:type="spellEnd"/>
      <w:r w:rsidRPr="00501B72">
        <w:t xml:space="preserve"> group, which optionally switched to oral fluconazole after 3 days or more, had rates of (22/35 patients [63%])</w:t>
      </w:r>
      <w:r w:rsidR="000A3E8F" w:rsidRPr="00501B72">
        <w:t>.</w:t>
      </w:r>
      <w:bookmarkEnd w:id="1"/>
      <w:r w:rsidR="007B6C59" w:rsidRPr="00501B72">
        <w:fldChar w:fldCharType="begin"/>
      </w:r>
      <w:r w:rsidR="0089082E" w:rsidRPr="00501B72">
        <w:instrText xml:space="preserve"> ADDIN EN.CITE &lt;EndNote&gt;&lt;Cite&gt;&lt;Author&gt;Thompson GR 3rd&lt;/Author&gt;&lt;Year&gt;2023&lt;/Year&gt;&lt;RecNum&gt;41&lt;/RecNum&gt;&lt;DisplayText&gt;&lt;style face="superscript"&gt;31&lt;/style&gt;&lt;/DisplayText&gt;&lt;record&gt;&lt;rec-number&gt;41&lt;/rec-number&gt;&lt;foreign-keys&gt;&lt;key app="EN" db-id="re2ff92aqpzwseef09ovd2pofwf220f2fptw" timestamp="1694605269"&gt;41&lt;/key&gt;&lt;/foreign-keys&gt;&lt;ref-type name="Journal Article"&gt;17&lt;/ref-type&gt;&lt;contributors&gt;&lt;authors&gt;&lt;author&gt;Thompson GR 3rd, Soriano A, Honore PM, Bassetti M, Cornely OA, Kollef M, Kullberg BJ, Pullman J, Hites M, Fortún J, Horcajada JP, Kotanidou A, Das AF, Sandison T, Aram JA, Vazquez JA, Pappas PG&lt;/author&gt;&lt;/authors&gt;&lt;/contributors&gt;&lt;titles&gt;&lt;title&gt;Efficacy and Safety of Rezafungin and Caspofungin in Candidaemia and Invasive Candidiasis: Pooled Data from Two Prospective Randomised Controlled Trials. &lt;/title&gt;&lt;secondary-title&gt;Lancet Infect Dis&lt;/secondary-title&gt;&lt;/titles&gt;&lt;periodical&gt;&lt;full-title&gt;Lancet Infect Dis&lt;/full-title&gt;&lt;/periodical&gt;&lt;volume&gt;https://doi.org/10.1016/S1473-3099(23)00551-0&lt;/volume&gt;&lt;dates&gt;&lt;year&gt;2023&lt;/year&gt;&lt;/dates&gt;&lt;urls&gt;&lt;/urls&gt;&lt;electronic-resource-num&gt;10.1016/S1473-3099(23)00551-0.&lt;/electronic-resource-num&gt;&lt;/record&gt;&lt;/Cite&gt;&lt;/EndNote&gt;</w:instrText>
      </w:r>
      <w:r w:rsidR="007B6C59" w:rsidRPr="00501B72">
        <w:fldChar w:fldCharType="separate"/>
      </w:r>
      <w:r w:rsidR="00F74F7C" w:rsidRPr="00501B72">
        <w:rPr>
          <w:vertAlign w:val="superscript"/>
        </w:rPr>
        <w:t>3</w:t>
      </w:r>
      <w:r w:rsidR="00FE22B3" w:rsidRPr="00501B72">
        <w:rPr>
          <w:vertAlign w:val="superscript"/>
        </w:rPr>
        <w:t>0</w:t>
      </w:r>
      <w:r w:rsidR="007B6C59" w:rsidRPr="00501B72">
        <w:fldChar w:fldCharType="end"/>
      </w:r>
      <w:r w:rsidR="000A3E8F" w:rsidRPr="00501B72">
        <w:t xml:space="preserve"> </w:t>
      </w:r>
      <w:r w:rsidR="006A6CB4" w:rsidRPr="00F84AC4">
        <w:t>[</w:t>
      </w:r>
      <w:r w:rsidR="00836633" w:rsidRPr="00B70336">
        <w:t>This analysis was not</w:t>
      </w:r>
      <w:r w:rsidR="004E1F5F" w:rsidRPr="00B70336">
        <w:t xml:space="preserve"> </w:t>
      </w:r>
      <w:r w:rsidR="00836633" w:rsidRPr="00B70336">
        <w:t>powered to detect</w:t>
      </w:r>
      <w:r w:rsidR="004E1F5F" w:rsidRPr="00B70336">
        <w:t xml:space="preserve"> </w:t>
      </w:r>
      <w:r w:rsidR="00836633" w:rsidRPr="00B70336">
        <w:t>significant differences</w:t>
      </w:r>
      <w:r w:rsidR="00F84AC4" w:rsidRPr="00B70336">
        <w:t>]</w:t>
      </w:r>
      <w:r w:rsidR="00836633" w:rsidRPr="00501B72">
        <w:t>. In a</w:t>
      </w:r>
      <w:r w:rsidR="004E1F5F" w:rsidRPr="00501B72">
        <w:t xml:space="preserve"> </w:t>
      </w:r>
      <w:r w:rsidR="00836633" w:rsidRPr="00501B72">
        <w:t>pre-planned pooled analysis</w:t>
      </w:r>
      <w:r w:rsidR="004E1F5F" w:rsidRPr="00501B72">
        <w:t xml:space="preserve"> </w:t>
      </w:r>
      <w:r w:rsidR="00836633" w:rsidRPr="00501B72">
        <w:t xml:space="preserve">of </w:t>
      </w:r>
      <w:proofErr w:type="spellStart"/>
      <w:r w:rsidR="00836633" w:rsidRPr="00501B72">
        <w:t>ReSTORE</w:t>
      </w:r>
      <w:proofErr w:type="spellEnd"/>
      <w:r w:rsidR="00836633" w:rsidRPr="00501B72">
        <w:t xml:space="preserve"> and</w:t>
      </w:r>
      <w:r w:rsidR="004E1F5F" w:rsidRPr="00501B72">
        <w:t xml:space="preserve"> </w:t>
      </w:r>
      <w:r w:rsidR="00836633" w:rsidRPr="00501B72">
        <w:t xml:space="preserve">STRIVE, </w:t>
      </w:r>
      <w:proofErr w:type="spellStart"/>
      <w:r w:rsidR="008801F5" w:rsidRPr="00501B72">
        <w:t>rezafungin</w:t>
      </w:r>
      <w:proofErr w:type="spellEnd"/>
      <w:r w:rsidR="008801F5" w:rsidRPr="00501B72">
        <w:rPr>
          <w:i/>
          <w:iCs/>
        </w:rPr>
        <w:t xml:space="preserve"> </w:t>
      </w:r>
      <w:r w:rsidR="00836633" w:rsidRPr="00501B72">
        <w:t>was</w:t>
      </w:r>
      <w:r w:rsidR="004E1F5F" w:rsidRPr="00501B72">
        <w:t xml:space="preserve"> </w:t>
      </w:r>
      <w:r w:rsidR="00836633" w:rsidRPr="00501B72">
        <w:t xml:space="preserve">non-inferior to </w:t>
      </w:r>
      <w:bookmarkStart w:id="2" w:name="_Hlk161648544"/>
      <w:r w:rsidR="00811547" w:rsidRPr="00501B72">
        <w:t xml:space="preserve">the </w:t>
      </w:r>
      <w:proofErr w:type="spellStart"/>
      <w:r w:rsidR="00811547" w:rsidRPr="00501B72">
        <w:t>caspofungin</w:t>
      </w:r>
      <w:proofErr w:type="spellEnd"/>
      <w:r w:rsidR="00811547" w:rsidRPr="00501B72">
        <w:t xml:space="preserve"> group</w:t>
      </w:r>
      <w:bookmarkEnd w:id="2"/>
      <w:r w:rsidR="004E1F5F" w:rsidRPr="00501B72">
        <w:t xml:space="preserve"> </w:t>
      </w:r>
      <w:r w:rsidR="00836633" w:rsidRPr="00501B72">
        <w:t>(optional step-down to oral</w:t>
      </w:r>
      <w:r w:rsidR="004E1F5F" w:rsidRPr="00501B72">
        <w:t xml:space="preserve"> </w:t>
      </w:r>
      <w:r w:rsidR="00836633" w:rsidRPr="00501B72">
        <w:t>fluconazole after 3 days or</w:t>
      </w:r>
      <w:r w:rsidR="004E1F5F" w:rsidRPr="00501B72">
        <w:t xml:space="preserve"> </w:t>
      </w:r>
      <w:r w:rsidR="00836633" w:rsidRPr="00501B72">
        <w:t>more</w:t>
      </w:r>
      <w:r w:rsidR="00350FB1" w:rsidRPr="00501B72">
        <w:rPr>
          <w:rFonts w:cs="Arial"/>
          <w:color w:val="4D5156"/>
          <w:sz w:val="21"/>
          <w:szCs w:val="21"/>
          <w:shd w:val="clear" w:color="auto" w:fill="FFFFFF"/>
          <w:vertAlign w:val="superscript"/>
        </w:rPr>
        <w:t>†</w:t>
      </w:r>
      <w:r w:rsidR="00EE0914" w:rsidRPr="00501B72">
        <w:rPr>
          <w:rStyle w:val="FootnoteReference"/>
        </w:rPr>
        <w:footnoteReference w:id="3"/>
      </w:r>
      <w:r w:rsidR="00836633" w:rsidRPr="00501B72">
        <w:t>)</w:t>
      </w:r>
      <w:r w:rsidR="00E472AB" w:rsidRPr="00501B72">
        <w:t>. N</w:t>
      </w:r>
      <w:r w:rsidR="002279B7" w:rsidRPr="00501B72">
        <w:t>ot powered to infer differences to a wider population</w:t>
      </w:r>
      <w:r w:rsidR="00836633" w:rsidRPr="00501B72">
        <w:t>.</w:t>
      </w:r>
      <w:r w:rsidR="004E1F5F" w:rsidRPr="00501B72">
        <w:t xml:space="preserve"> </w:t>
      </w:r>
      <w:r w:rsidR="00836633" w:rsidRPr="00501B72">
        <w:t>Mycological eradication at</w:t>
      </w:r>
      <w:r w:rsidR="004E1F5F" w:rsidRPr="00501B72">
        <w:t xml:space="preserve"> </w:t>
      </w:r>
      <w:r w:rsidR="00836633" w:rsidRPr="00501B72">
        <w:t>day 14 was 72% (100/139)</w:t>
      </w:r>
      <w:r w:rsidR="004E1F5F" w:rsidRPr="00501B72">
        <w:t xml:space="preserve"> </w:t>
      </w:r>
      <w:r w:rsidR="00836633" w:rsidRPr="00501B72">
        <w:t xml:space="preserve">for </w:t>
      </w:r>
      <w:proofErr w:type="spellStart"/>
      <w:r w:rsidR="008801F5" w:rsidRPr="00501B72">
        <w:t>rezafungin</w:t>
      </w:r>
      <w:proofErr w:type="spellEnd"/>
      <w:r w:rsidR="008801F5" w:rsidRPr="00501B72">
        <w:rPr>
          <w:i/>
          <w:iCs/>
        </w:rPr>
        <w:t xml:space="preserve"> </w:t>
      </w:r>
      <w:r w:rsidR="00836633" w:rsidRPr="00501B72">
        <w:t>and 68%</w:t>
      </w:r>
      <w:r w:rsidR="004E1F5F" w:rsidRPr="00501B72">
        <w:t xml:space="preserve"> </w:t>
      </w:r>
      <w:r w:rsidR="00836633" w:rsidRPr="00501B72">
        <w:t xml:space="preserve">(106/155) in the </w:t>
      </w:r>
      <w:proofErr w:type="spellStart"/>
      <w:r w:rsidR="00836633" w:rsidRPr="00501B72">
        <w:t>caspofungin</w:t>
      </w:r>
      <w:proofErr w:type="spellEnd"/>
      <w:r w:rsidR="004E1F5F" w:rsidRPr="00501B72">
        <w:t xml:space="preserve"> </w:t>
      </w:r>
      <w:r w:rsidR="00836633" w:rsidRPr="00501B72">
        <w:t>group (optional step-down to</w:t>
      </w:r>
      <w:r w:rsidR="004E1F5F" w:rsidRPr="00501B72">
        <w:t xml:space="preserve"> </w:t>
      </w:r>
      <w:r w:rsidR="00836633" w:rsidRPr="00501B72">
        <w:t>oral fluconazole after 3 days</w:t>
      </w:r>
      <w:r w:rsidR="004E1F5F" w:rsidRPr="00501B72">
        <w:t xml:space="preserve"> </w:t>
      </w:r>
      <w:r w:rsidR="00836633" w:rsidRPr="00501B72">
        <w:t>or more) (weighted treatment</w:t>
      </w:r>
      <w:r w:rsidR="004E1F5F" w:rsidRPr="00501B72">
        <w:t xml:space="preserve"> </w:t>
      </w:r>
      <w:r w:rsidR="00836633" w:rsidRPr="00501B72">
        <w:t>difference 4.3% (95% CI</w:t>
      </w:r>
      <w:r w:rsidR="004E1F5F" w:rsidRPr="00501B72">
        <w:t xml:space="preserve"> </w:t>
      </w:r>
      <w:r w:rsidR="00836633" w:rsidRPr="00501B72">
        <w:t>−6.2-14.7))</w:t>
      </w:r>
      <w:r w:rsidR="00C01CD6" w:rsidRPr="00501B72">
        <w:fldChar w:fldCharType="begin"/>
      </w:r>
      <w:r w:rsidR="0089082E" w:rsidRPr="00501B72">
        <w:instrText xml:space="preserve"> ADDIN EN.CITE &lt;EndNote&gt;&lt;Cite&gt;&lt;Author&gt;Thompson GR 3rd&lt;/Author&gt;&lt;Year&gt;2023&lt;/Year&gt;&lt;RecNum&gt;41&lt;/RecNum&gt;&lt;DisplayText&gt;&lt;style face="superscript"&gt;31&lt;/style&gt;&lt;/DisplayText&gt;&lt;record&gt;&lt;rec-number&gt;41&lt;/rec-number&gt;&lt;foreign-keys&gt;&lt;key app="EN" db-id="re2ff92aqpzwseef09ovd2pofwf220f2fptw" timestamp="1694605269"&gt;41&lt;/key&gt;&lt;/foreign-keys&gt;&lt;ref-type name="Journal Article"&gt;17&lt;/ref-type&gt;&lt;contributors&gt;&lt;authors&gt;&lt;author&gt;Thompson GR 3rd, Soriano A, Honore PM, Bassetti M, Cornely OA, Kollef M, Kullberg BJ, Pullman J, Hites M, Fortún J, Horcajada JP, Kotanidou A, Das AF, Sandison T, Aram JA, Vazquez JA, Pappas PG&lt;/author&gt;&lt;/authors&gt;&lt;/contributors&gt;&lt;titles&gt;&lt;title&gt;Efficacy and Safety of Rezafungin and Caspofungin in Candidaemia and Invasive Candidiasis: Pooled Data from Two Prospective Randomised Controlled Trials. &lt;/title&gt;&lt;secondary-title&gt;Lancet Infect Dis&lt;/secondary-title&gt;&lt;/titles&gt;&lt;periodical&gt;&lt;full-title&gt;Lancet Infect Dis&lt;/full-title&gt;&lt;/periodical&gt;&lt;volume&gt;https://doi.org/10.1016/S1473-3099(23)00551-0&lt;/volume&gt;&lt;dates&gt;&lt;year&gt;2023&lt;/year&gt;&lt;/dates&gt;&lt;urls&gt;&lt;/urls&gt;&lt;electronic-resource-num&gt;10.1016/S1473-3099(23)00551-0.&lt;/electronic-resource-num&gt;&lt;/record&gt;&lt;/Cite&gt;&lt;/EndNote&gt;</w:instrText>
      </w:r>
      <w:r w:rsidR="00C01CD6" w:rsidRPr="00501B72">
        <w:fldChar w:fldCharType="separate"/>
      </w:r>
      <w:r w:rsidR="00C01CD6" w:rsidRPr="00501B72">
        <w:rPr>
          <w:vertAlign w:val="superscript"/>
        </w:rPr>
        <w:t>3</w:t>
      </w:r>
      <w:r w:rsidR="00FE22B3" w:rsidRPr="00501B72">
        <w:rPr>
          <w:vertAlign w:val="superscript"/>
        </w:rPr>
        <w:t>0</w:t>
      </w:r>
      <w:r w:rsidR="00C01CD6" w:rsidRPr="00501B72">
        <w:fldChar w:fldCharType="end"/>
      </w:r>
    </w:p>
    <w:p w14:paraId="2D14CFB8" w14:textId="3829696F" w:rsidR="006C4D3A" w:rsidRPr="00501B72" w:rsidRDefault="008801F5" w:rsidP="006C10A6">
      <w:pPr>
        <w:pStyle w:val="NICEnormal"/>
        <w:numPr>
          <w:ilvl w:val="0"/>
          <w:numId w:val="33"/>
        </w:numPr>
      </w:pPr>
      <w:proofErr w:type="spellStart"/>
      <w:r w:rsidRPr="00501B72">
        <w:rPr>
          <w:iCs/>
        </w:rPr>
        <w:lastRenderedPageBreak/>
        <w:t>Rezafungin</w:t>
      </w:r>
      <w:proofErr w:type="spellEnd"/>
      <w:r w:rsidRPr="00501B72">
        <w:rPr>
          <w:i/>
        </w:rPr>
        <w:t xml:space="preserve"> </w:t>
      </w:r>
      <w:r w:rsidR="006C4D3A" w:rsidRPr="00501B72">
        <w:t>was generally well tolerated</w:t>
      </w:r>
      <w:r w:rsidR="004923F4" w:rsidRPr="00501B72">
        <w:t xml:space="preserve"> </w:t>
      </w:r>
      <w:r w:rsidR="006C4D3A" w:rsidRPr="00501B72">
        <w:t>in the clinical trial programmes</w:t>
      </w:r>
      <w:r w:rsidR="00FE22B3" w:rsidRPr="00501B72">
        <w:rPr>
          <w:vertAlign w:val="superscript"/>
        </w:rPr>
        <w:t>29,</w:t>
      </w:r>
      <w:r w:rsidR="006C4D3A" w:rsidRPr="00501B72">
        <w:fldChar w:fldCharType="begin">
          <w:fldData xml:space="preserve">PEVuZE5vdGU+PENpdGU+PEF1dGhvcj5UaG9tcHNvbiBHUiAzcmQ8L0F1dGhvcj48WWVhcj4yMDIz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</w:fldData>
        </w:fldChar>
      </w:r>
      <w:r w:rsidR="0089082E" w:rsidRPr="00501B72">
        <w:instrText xml:space="preserve"> ADDIN EN.CITE </w:instrText>
      </w:r>
      <w:r w:rsidR="0089082E" w:rsidRPr="00501B72">
        <w:fldChar w:fldCharType="begin">
          <w:fldData xml:space="preserve">PEVuZE5vdGU+PENpdGU+PEF1dGhvcj5UaG9tcHNvbiBHUiAzcmQ8L0F1dGhvcj48WWVhcj4yMDIz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</w:fldData>
        </w:fldChar>
      </w:r>
      <w:r w:rsidR="0089082E" w:rsidRPr="00501B72">
        <w:instrText xml:space="preserve"> ADDIN EN.CITE.DATA </w:instrText>
      </w:r>
      <w:r w:rsidR="0089082E" w:rsidRPr="00501B72">
        <w:fldChar w:fldCharType="end"/>
      </w:r>
      <w:r w:rsidR="006C4D3A" w:rsidRPr="00501B72">
        <w:fldChar w:fldCharType="separate"/>
      </w:r>
      <w:r w:rsidR="00C535A9" w:rsidRPr="00501B72">
        <w:rPr>
          <w:vertAlign w:val="superscript"/>
        </w:rPr>
        <w:t>30</w:t>
      </w:r>
      <w:r w:rsidR="006C4D3A" w:rsidRPr="00501B72">
        <w:fldChar w:fldCharType="end"/>
      </w:r>
    </w:p>
    <w:p w14:paraId="670EBCAE" w14:textId="32F57CFF" w:rsidR="0067195A" w:rsidRPr="00501B72" w:rsidRDefault="00F5500B" w:rsidP="0067195A">
      <w:pPr>
        <w:pStyle w:val="NICEnormal"/>
        <w:numPr>
          <w:ilvl w:val="1"/>
          <w:numId w:val="33"/>
        </w:numPr>
      </w:pPr>
      <w:r w:rsidRPr="00501B72">
        <w:t>The onc</w:t>
      </w:r>
      <w:r w:rsidR="00937B61" w:rsidRPr="00501B72">
        <w:t xml:space="preserve">e-weekly dosing of </w:t>
      </w:r>
      <w:proofErr w:type="spellStart"/>
      <w:r w:rsidR="00075A90" w:rsidRPr="00501B72">
        <w:t>rezafungin</w:t>
      </w:r>
      <w:proofErr w:type="spellEnd"/>
      <w:r w:rsidR="00075A90" w:rsidRPr="00501B72">
        <w:t xml:space="preserve"> did not have any additional safety outcomes compared to once-daily </w:t>
      </w:r>
      <w:proofErr w:type="spellStart"/>
      <w:r w:rsidR="00075A90" w:rsidRPr="00501B72">
        <w:t>caspofungin</w:t>
      </w:r>
      <w:proofErr w:type="spellEnd"/>
      <w:r w:rsidR="002279B7" w:rsidRPr="00501B72">
        <w:t xml:space="preserve"> group</w:t>
      </w:r>
      <w:r w:rsidR="00FE22B3" w:rsidRPr="00501B72">
        <w:rPr>
          <w:vertAlign w:val="superscript"/>
        </w:rPr>
        <w:t>29</w:t>
      </w:r>
    </w:p>
    <w:p w14:paraId="1777353C" w14:textId="364D2A65" w:rsidR="004C266E" w:rsidRPr="00501B72" w:rsidRDefault="00183E10" w:rsidP="0067195A">
      <w:pPr>
        <w:pStyle w:val="NICEnormal"/>
        <w:numPr>
          <w:ilvl w:val="1"/>
          <w:numId w:val="33"/>
        </w:numPr>
      </w:pPr>
      <w:r w:rsidRPr="00501B72">
        <w:t xml:space="preserve">Serious </w:t>
      </w:r>
      <w:r w:rsidR="000A4588" w:rsidRPr="00501B72">
        <w:t xml:space="preserve">adverse events </w:t>
      </w:r>
      <w:r w:rsidR="00E00C06" w:rsidRPr="00501B72">
        <w:t xml:space="preserve">(SAEs) </w:t>
      </w:r>
      <w:r w:rsidR="009C6598" w:rsidRPr="00501B72">
        <w:t xml:space="preserve">were reported in </w:t>
      </w:r>
      <w:r w:rsidR="00413E90" w:rsidRPr="00501B72">
        <w:t>56% of patients</w:t>
      </w:r>
      <w:r w:rsidR="00386274" w:rsidRPr="00501B72">
        <w:t xml:space="preserve"> (of which 2% were study-drug-related)</w:t>
      </w:r>
      <w:r w:rsidR="00413E90" w:rsidRPr="00501B72">
        <w:t xml:space="preserve"> </w:t>
      </w:r>
      <w:r w:rsidR="000740B8" w:rsidRPr="00501B72">
        <w:t xml:space="preserve">in the </w:t>
      </w:r>
      <w:proofErr w:type="spellStart"/>
      <w:r w:rsidR="000740B8" w:rsidRPr="00501B72">
        <w:t>rezafungin</w:t>
      </w:r>
      <w:proofErr w:type="spellEnd"/>
      <w:r w:rsidR="000740B8" w:rsidRPr="00501B72">
        <w:t xml:space="preserve"> group </w:t>
      </w:r>
      <w:r w:rsidR="002279B7" w:rsidRPr="00501B72">
        <w:t>and</w:t>
      </w:r>
      <w:r w:rsidR="000740B8" w:rsidRPr="00501B72">
        <w:t xml:space="preserve"> </w:t>
      </w:r>
      <w:r w:rsidR="009B4209" w:rsidRPr="00501B72">
        <w:t xml:space="preserve">53% of patients (of which 3% were study-drug-related) in the </w:t>
      </w:r>
      <w:proofErr w:type="spellStart"/>
      <w:r w:rsidR="000740B8" w:rsidRPr="00501B72">
        <w:t>caspofungin</w:t>
      </w:r>
      <w:proofErr w:type="spellEnd"/>
      <w:r w:rsidR="000740B8" w:rsidRPr="00501B72">
        <w:t xml:space="preserve"> group</w:t>
      </w:r>
      <w:r w:rsidR="00FE22B3" w:rsidRPr="00501B72">
        <w:rPr>
          <w:vertAlign w:val="superscript"/>
        </w:rPr>
        <w:t>29</w:t>
      </w:r>
    </w:p>
    <w:p w14:paraId="398CC3B3" w14:textId="396E0F0A" w:rsidR="00B80427" w:rsidRPr="00501B72" w:rsidRDefault="00F87199" w:rsidP="00B5650F">
      <w:pPr>
        <w:pStyle w:val="NICEnormal"/>
        <w:numPr>
          <w:ilvl w:val="1"/>
          <w:numId w:val="33"/>
        </w:numPr>
      </w:pPr>
      <w:r w:rsidRPr="00501B72">
        <w:t>The most common treatment-</w:t>
      </w:r>
      <w:r w:rsidR="00470206" w:rsidRPr="00501B72">
        <w:t>emergent adverse events</w:t>
      </w:r>
      <w:r w:rsidR="00E00C06" w:rsidRPr="00501B72">
        <w:t xml:space="preserve"> (TEAEs)</w:t>
      </w:r>
      <w:r w:rsidR="00470206" w:rsidRPr="00501B72">
        <w:t>, occu</w:t>
      </w:r>
      <w:r w:rsidR="00400FC7" w:rsidRPr="00501B72">
        <w:t>r</w:t>
      </w:r>
      <w:r w:rsidR="00470206" w:rsidRPr="00501B72">
        <w:t xml:space="preserve">ring in at least 5% of patients in </w:t>
      </w:r>
      <w:r w:rsidR="00813EB0">
        <w:t xml:space="preserve">the </w:t>
      </w:r>
      <w:proofErr w:type="spellStart"/>
      <w:r w:rsidR="00813EB0">
        <w:t>rezafungin</w:t>
      </w:r>
      <w:proofErr w:type="spellEnd"/>
      <w:r w:rsidR="00470206" w:rsidRPr="00501B72">
        <w:t xml:space="preserve"> group, were </w:t>
      </w:r>
      <w:r w:rsidR="00400FC7" w:rsidRPr="00501B72">
        <w:t xml:space="preserve">pyrexia, </w:t>
      </w:r>
      <w:r w:rsidR="00F84AC4" w:rsidRPr="00501B72">
        <w:t>hypokalaemia</w:t>
      </w:r>
      <w:r w:rsidR="00400FC7" w:rsidRPr="00501B72">
        <w:t>, pneumonia,</w:t>
      </w:r>
      <w:r w:rsidR="007416E6">
        <w:t xml:space="preserve"> anaemia and</w:t>
      </w:r>
      <w:r w:rsidR="00400FC7" w:rsidRPr="00501B72">
        <w:t xml:space="preserve"> septic shock</w:t>
      </w:r>
      <w:r w:rsidR="00FE22B3" w:rsidRPr="00501B72">
        <w:rPr>
          <w:vertAlign w:val="superscript"/>
        </w:rPr>
        <w:t>29</w:t>
      </w:r>
    </w:p>
    <w:p w14:paraId="21BC435A" w14:textId="4F8B68EE" w:rsidR="00FB2960" w:rsidRPr="00501B72" w:rsidRDefault="00EF6509" w:rsidP="00EF6509">
      <w:pPr>
        <w:pStyle w:val="NICEnormal"/>
        <w:numPr>
          <w:ilvl w:val="0"/>
          <w:numId w:val="33"/>
        </w:numPr>
      </w:pPr>
      <w:r>
        <w:t xml:space="preserve">The drug–drug interaction potential of REZZAYO® has also been assessed clinically. The need for dose adjustments is considered unlikely for: tacrolimus, cyclosporine, ibrutinib, </w:t>
      </w:r>
      <w:proofErr w:type="spellStart"/>
      <w:r>
        <w:t>mycophenolatemofetil</w:t>
      </w:r>
      <w:proofErr w:type="spellEnd"/>
      <w:r>
        <w:t xml:space="preserve"> and </w:t>
      </w:r>
      <w:proofErr w:type="spellStart"/>
      <w:r>
        <w:t>venetoclax</w:t>
      </w:r>
      <w:proofErr w:type="spellEnd"/>
      <w:r w:rsidR="00FB2960" w:rsidRPr="00501B72">
        <w:t>, and no dose adjustments</w:t>
      </w:r>
      <w:r>
        <w:t xml:space="preserve"> are</w:t>
      </w:r>
      <w:r w:rsidR="00FB2960" w:rsidRPr="00501B72">
        <w:t xml:space="preserve"> required for special populations</w:t>
      </w:r>
      <w:r w:rsidR="0096192C" w:rsidRPr="00501B72">
        <w:t>.</w:t>
      </w:r>
      <w:r w:rsidR="00F351EF" w:rsidRPr="00EF6509">
        <w:rPr>
          <w:iCs/>
          <w:vertAlign w:val="superscript"/>
        </w:rPr>
        <w:t>*</w:t>
      </w:r>
      <w:r w:rsidR="00103DB2" w:rsidRPr="00501B72">
        <w:rPr>
          <w:rStyle w:val="FootnoteReference"/>
          <w:iCs/>
        </w:rPr>
        <w:footnoteReference w:id="4"/>
      </w:r>
      <w:r w:rsidR="00EA2754" w:rsidRPr="00EF6509">
        <w:rPr>
          <w:vertAlign w:val="superscript"/>
        </w:rPr>
        <w:t>,</w:t>
      </w:r>
      <w:r w:rsidR="0065186F" w:rsidRPr="00501B72">
        <w:fldChar w:fldCharType="begin"/>
      </w:r>
      <w:r w:rsidR="00C535A9" w:rsidRPr="00501B72">
        <w:instrText xml:space="preserve"> ADDIN EN.CITE &lt;EndNote&gt;&lt;Cite&gt;&lt;Author&gt;Flanagan&lt;/Author&gt;&lt;Year&gt;2023&lt;/Year&gt;&lt;RecNum&gt;37&lt;/RecNum&gt;&lt;DisplayText&gt;&lt;style face="superscript"&gt;20,26&lt;/style&gt;&lt;/DisplayText&gt;&lt;record&gt;&lt;rec-number&gt;37&lt;/rec-number&gt;&lt;foreign-keys&gt;&lt;key app="EN" db-id="re2ff92aqpzwseef09ovd2pofwf220f2fptw" timestamp="1694533660"&gt;37&lt;/key&gt;&lt;/foreign-keys&gt;&lt;ref-type name="Journal Article"&gt;17&lt;/ref-type&gt;&lt;contributors&gt;&lt;authors&gt;&lt;author&gt;Shawn Flanagan&lt;/author&gt;&lt;author&gt;Helen Walker&lt;/author&gt;&lt;author&gt;Voon Ong&lt;/author&gt;&lt;author&gt;Taylor Sandison&lt;/author&gt;&lt;/authors&gt;&lt;/contributors&gt;&lt;titles&gt;&lt;title&gt;Absence of Clinically Meaningful Drug-Drug Interactions with Rezafungin: Outcome of Investigations&lt;/title&gt;&lt;secondary-title&gt;Microbiology Spectrum&lt;/secondary-title&gt;&lt;/titles&gt;&lt;periodical&gt;&lt;full-title&gt;Microbiology Spectrum&lt;/full-title&gt;&lt;/periodical&gt;&lt;pages&gt;e01339-23&lt;/pages&gt;&lt;volume&gt;11&lt;/volume&gt;&lt;number&gt;3&lt;/number&gt;&lt;dates&gt;&lt;year&gt;2023&lt;/year&gt;&lt;/dates&gt;&lt;urls&gt;&lt;related-urls&gt;&lt;url&gt;https://journals.asm.org/doi/abs/10.1128/spectrum.01339-23&lt;/url&gt;&lt;/related-urls&gt;&lt;/urls&gt;&lt;electronic-resource-num&gt;doi:10.1128/spectrum.01339-23&lt;/electronic-resource-num&gt;&lt;/record&gt;&lt;/Cite&gt;&lt;Cite&gt;&lt;Author&gt;Mundipharma&lt;/Author&gt;&lt;Year&gt;2023&lt;/Year&gt;&lt;RecNum&gt;2&lt;/RecNum&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65186F" w:rsidRPr="00501B72">
        <w:fldChar w:fldCharType="separate"/>
      </w:r>
      <w:r w:rsidR="00FE22B3" w:rsidRPr="00EF6509">
        <w:rPr>
          <w:vertAlign w:val="superscript"/>
        </w:rPr>
        <w:t>19</w:t>
      </w:r>
      <w:r w:rsidR="00C535A9" w:rsidRPr="00EF6509">
        <w:rPr>
          <w:vertAlign w:val="superscript"/>
        </w:rPr>
        <w:t>,2</w:t>
      </w:r>
      <w:r w:rsidR="0065186F" w:rsidRPr="00501B72">
        <w:fldChar w:fldCharType="end"/>
      </w:r>
      <w:r w:rsidR="00FE22B3" w:rsidRPr="00EF6509">
        <w:rPr>
          <w:vertAlign w:val="superscript"/>
        </w:rPr>
        <w:t>4</w:t>
      </w:r>
      <w:r w:rsidR="00FB2960" w:rsidRPr="00501B72">
        <w:t xml:space="preserve"> </w:t>
      </w:r>
    </w:p>
    <w:p w14:paraId="2FDFD074" w14:textId="1210A7B1" w:rsidR="007E6EB3" w:rsidRPr="00501B72" w:rsidRDefault="00FB2960" w:rsidP="00FB2960">
      <w:pPr>
        <w:pStyle w:val="NICEnormal"/>
        <w:numPr>
          <w:ilvl w:val="1"/>
          <w:numId w:val="33"/>
        </w:numPr>
      </w:pPr>
      <w:r w:rsidRPr="00501B72">
        <w:t xml:space="preserve">These include patients with hepatic or renal impairment, elderly (≥65 years) or obese (BMI ≥30) patients. </w:t>
      </w:r>
      <w:proofErr w:type="spellStart"/>
      <w:r w:rsidR="00F84AC4">
        <w:rPr>
          <w:iCs/>
        </w:rPr>
        <w:t>R</w:t>
      </w:r>
      <w:r w:rsidRPr="00501B72">
        <w:rPr>
          <w:iCs/>
        </w:rPr>
        <w:t>ezafungin</w:t>
      </w:r>
      <w:proofErr w:type="spellEnd"/>
      <w:r w:rsidRPr="00501B72">
        <w:rPr>
          <w:i/>
        </w:rPr>
        <w:t xml:space="preserve"> </w:t>
      </w:r>
      <w:r w:rsidRPr="00501B72">
        <w:t>can be administered independently of the timing of haemodialysis</w:t>
      </w:r>
      <w:r w:rsidRPr="00501B72">
        <w:fldChar w:fldCharType="begin"/>
      </w:r>
      <w:r w:rsidRPr="00501B72">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Pr="00501B72">
        <w:fldChar w:fldCharType="separate"/>
      </w:r>
      <w:r w:rsidRPr="00501B72">
        <w:rPr>
          <w:vertAlign w:val="superscript"/>
        </w:rPr>
        <w:t>24</w:t>
      </w:r>
      <w:r w:rsidRPr="00501B72">
        <w:fldChar w:fldCharType="end"/>
      </w:r>
    </w:p>
    <w:p w14:paraId="440B44E7" w14:textId="2F82F454" w:rsidR="00B550EF" w:rsidRPr="00501B72" w:rsidRDefault="00B550EF" w:rsidP="006C10A6">
      <w:pPr>
        <w:pStyle w:val="NICEnormal"/>
        <w:numPr>
          <w:ilvl w:val="0"/>
          <w:numId w:val="33"/>
        </w:numPr>
      </w:pPr>
      <w:r w:rsidRPr="00501B72">
        <w:t>No requirement for therapeutic drug monitoring (monitoring of medication levels in the blood during treatment)</w:t>
      </w:r>
      <w:r w:rsidR="00C71915" w:rsidRPr="00501B72">
        <w:rPr>
          <w:vertAlign w:val="superscript"/>
        </w:rPr>
        <w:t>2</w:t>
      </w:r>
      <w:r w:rsidR="00FE22B3" w:rsidRPr="00501B72">
        <w:rPr>
          <w:vertAlign w:val="superscript"/>
        </w:rPr>
        <w:t>4</w:t>
      </w:r>
    </w:p>
    <w:p w14:paraId="2C7C58F5" w14:textId="77777777" w:rsidR="00D26185" w:rsidRDefault="00D26185" w:rsidP="00D26185">
      <w:pPr>
        <w:rPr>
          <w:b/>
          <w:bCs/>
        </w:rPr>
      </w:pPr>
    </w:p>
    <w:p w14:paraId="59D4E53E" w14:textId="77777777" w:rsidR="00D051F7" w:rsidRDefault="00D051F7" w:rsidP="00D26185">
      <w:pPr>
        <w:rPr>
          <w:b/>
          <w:bCs/>
        </w:rPr>
      </w:pPr>
    </w:p>
    <w:p w14:paraId="4BC221F0" w14:textId="77777777" w:rsidR="00D051F7" w:rsidRDefault="00D051F7" w:rsidP="00D26185">
      <w:pPr>
        <w:rPr>
          <w:b/>
          <w:bCs/>
        </w:rPr>
      </w:pPr>
    </w:p>
    <w:p w14:paraId="2ACECF3B" w14:textId="77777777" w:rsidR="00D051F7" w:rsidRDefault="00D051F7" w:rsidP="00D26185">
      <w:pPr>
        <w:rPr>
          <w:b/>
          <w:bCs/>
        </w:rPr>
      </w:pPr>
    </w:p>
    <w:p w14:paraId="623953BA" w14:textId="77777777" w:rsidR="00D051F7" w:rsidRDefault="00D051F7" w:rsidP="00D26185">
      <w:pPr>
        <w:rPr>
          <w:b/>
          <w:bCs/>
        </w:rPr>
      </w:pPr>
    </w:p>
    <w:p w14:paraId="64D494BA" w14:textId="77777777" w:rsidR="00D051F7" w:rsidRDefault="00D051F7" w:rsidP="00D26185">
      <w:pPr>
        <w:rPr>
          <w:b/>
          <w:bCs/>
        </w:rPr>
      </w:pPr>
    </w:p>
    <w:p w14:paraId="0D646CFE" w14:textId="77777777" w:rsidR="00D051F7" w:rsidRPr="00501B72" w:rsidRDefault="00D051F7" w:rsidP="00D26185">
      <w:pPr>
        <w:rPr>
          <w:b/>
          <w:bCs/>
        </w:rPr>
      </w:pPr>
    </w:p>
    <w:p w14:paraId="4B318B06" w14:textId="2A57C03D" w:rsidR="001A1A89" w:rsidRPr="00501B72" w:rsidRDefault="00D20BD4" w:rsidP="00A80823">
      <w:pPr>
        <w:pStyle w:val="NICEnormal"/>
        <w:rPr>
          <w:bCs/>
        </w:rPr>
      </w:pPr>
      <w:r w:rsidRPr="00501B72">
        <w:rPr>
          <w:bCs/>
        </w:rPr>
        <w:lastRenderedPageBreak/>
        <w:t>B</w:t>
      </w:r>
      <w:r w:rsidR="001A1A89" w:rsidRPr="00501B72">
        <w:rPr>
          <w:bCs/>
        </w:rPr>
        <w:t xml:space="preserve">enefits </w:t>
      </w:r>
      <w:r w:rsidR="003E63A4" w:rsidRPr="00501B72">
        <w:rPr>
          <w:bCs/>
        </w:rPr>
        <w:t>specific to different</w:t>
      </w:r>
      <w:r w:rsidR="001A1A89" w:rsidRPr="00501B72">
        <w:rPr>
          <w:bCs/>
        </w:rPr>
        <w:t xml:space="preserve"> healthcare settings are outlined below</w:t>
      </w:r>
      <w:r w:rsidR="004D182A" w:rsidRPr="00501B72">
        <w:rPr>
          <w:bCs/>
        </w:rPr>
        <w:t>:</w:t>
      </w:r>
    </w:p>
    <w:p w14:paraId="562BDFF8" w14:textId="5CD43E96" w:rsidR="00037C27" w:rsidRPr="00501B72" w:rsidRDefault="00037C27" w:rsidP="00037C27">
      <w:pPr>
        <w:pStyle w:val="NICEnormal"/>
      </w:pPr>
      <w:r w:rsidRPr="00501B72">
        <w:t xml:space="preserve">In a </w:t>
      </w:r>
      <w:r w:rsidRPr="00501B72">
        <w:rPr>
          <w:i/>
          <w:iCs/>
        </w:rPr>
        <w:t>post hoc</w:t>
      </w:r>
      <w:r w:rsidRPr="00501B72">
        <w:t xml:space="preserve"> adjustment for mechanical ventilation of the pooled analysis (exploratory endpoint), the mean ICU length of stay was 17.3 days with </w:t>
      </w:r>
      <w:proofErr w:type="spellStart"/>
      <w:r w:rsidR="008801F5" w:rsidRPr="00501B72">
        <w:rPr>
          <w:iCs/>
        </w:rPr>
        <w:t>rezafungin</w:t>
      </w:r>
      <w:proofErr w:type="spellEnd"/>
      <w:r w:rsidR="00F745D0" w:rsidRPr="00501B72">
        <w:rPr>
          <w:i/>
        </w:rPr>
        <w:t xml:space="preserve"> </w:t>
      </w:r>
      <w:r w:rsidRPr="00501B72">
        <w:t>and 21.4 days with caspofungin</w:t>
      </w:r>
      <w:r w:rsidR="0065186F" w:rsidRPr="00501B72">
        <w:fldChar w:fldCharType="begin"/>
      </w:r>
      <w:r w:rsidR="007F56DF" w:rsidRPr="00501B72">
        <w:instrText xml:space="preserve"> ADDIN EN.CITE &lt;EndNote&gt;&lt;Cite&gt;&lt;Author&gt;Bielicka&lt;/Author&gt;&lt;Year&gt;2022&lt;/Year&gt;&lt;RecNum&gt;18&lt;/RecNum&gt;&lt;DisplayText&gt;&lt;style face="superscript"&gt;34&lt;/style&gt;&lt;/DisplayText&gt;&lt;record&gt;&lt;rec-number&gt;18&lt;/rec-number&gt;&lt;foreign-keys&gt;&lt;key app="EN" db-id="re2ff92aqpzwseef09ovd2pofwf220f2fptw" timestamp="1688729676"&gt;18&lt;/key&gt;&lt;/foreign-keys&gt;&lt;ref-type name="Journal Article"&gt;17&lt;/ref-type&gt;&lt;contributors&gt;&lt;authors&gt;&lt;author&gt;Bielicka, I.&lt;/author&gt;&lt;author&gt;Dickerson, S.&lt;/author&gt;&lt;author&gt;Manamley, N.&lt;/author&gt;&lt;author&gt;Das, A.&lt;/author&gt;&lt;author&gt;Sandison, T.&lt;/author&gt;&lt;/authors&gt;&lt;/contributors&gt;&lt;titles&gt;&lt;title&gt;CO89 Integrated Analysis of Efficacy and ICU Length of Stay Data From Phase 2 and Phase 3 Trials of Rezafungin for the Treatment of Invasive Candidiasis and/or Candidemia&lt;/title&gt;&lt;secondary-title&gt;Value in Health&lt;/secondary-title&gt;&lt;/titles&gt;&lt;periodical&gt;&lt;full-title&gt;Value in Health&lt;/full-title&gt;&lt;/periodical&gt;&lt;pages&gt;S35&lt;/pages&gt;&lt;volume&gt;25&lt;/volume&gt;&lt;number&gt;12&lt;/number&gt;&lt;dates&gt;&lt;year&gt;2022&lt;/year&gt;&lt;/dates&gt;&lt;publisher&gt;Elsevier&lt;/publisher&gt;&lt;isbn&gt;1098-3015&lt;/isbn&gt;&lt;urls&gt;&lt;related-urls&gt;&lt;url&gt;https://doi.org/10.1016/j.jval.2022.09.168&lt;/url&gt;&lt;/related-urls&gt;&lt;/urls&gt;&lt;electronic-resource-num&gt;10.1016/j.jval.2022.09.168&lt;/electronic-resource-num&gt;&lt;access-date&gt;2023/07/07&lt;/access-date&gt;&lt;/record&gt;&lt;/Cite&gt;&lt;/EndNote&gt;</w:instrText>
      </w:r>
      <w:r w:rsidR="0065186F" w:rsidRPr="00501B72">
        <w:fldChar w:fldCharType="separate"/>
      </w:r>
      <w:r w:rsidR="007F56DF" w:rsidRPr="00501B72">
        <w:rPr>
          <w:vertAlign w:val="superscript"/>
        </w:rPr>
        <w:t>3</w:t>
      </w:r>
      <w:r w:rsidR="0087016F">
        <w:rPr>
          <w:vertAlign w:val="superscript"/>
        </w:rPr>
        <w:t>3</w:t>
      </w:r>
      <w:r w:rsidR="0065186F" w:rsidRPr="00501B72">
        <w:fldChar w:fldCharType="end"/>
      </w:r>
      <w:r w:rsidRPr="00501B72">
        <w:t xml:space="preserve"> (stable patients in the </w:t>
      </w:r>
      <w:proofErr w:type="spellStart"/>
      <w:r w:rsidRPr="00501B72">
        <w:t>caspofungin</w:t>
      </w:r>
      <w:proofErr w:type="spellEnd"/>
      <w:r w:rsidRPr="00501B72">
        <w:t xml:space="preserve"> group who met relevant criteria could step down to fluconazole after 3 days or more</w:t>
      </w:r>
      <w:r w:rsidR="00FA6A46" w:rsidRPr="00501B72">
        <w:t>*</w:t>
      </w:r>
      <w:r w:rsidR="00FE22B3" w:rsidRPr="00501B72">
        <w:rPr>
          <w:vertAlign w:val="superscript"/>
        </w:rPr>
        <w:t>29</w:t>
      </w:r>
      <w:r w:rsidRPr="00501B72">
        <w:t>)</w:t>
      </w:r>
      <w:r w:rsidR="006C10A6" w:rsidRPr="00501B72">
        <w:t>.</w:t>
      </w:r>
    </w:p>
    <w:p w14:paraId="3031EC0C" w14:textId="32584B97" w:rsidR="00722BA4" w:rsidRPr="00501B72" w:rsidRDefault="00722BA4" w:rsidP="00374CC6">
      <w:pPr>
        <w:pStyle w:val="NICEnormal"/>
        <w:numPr>
          <w:ilvl w:val="0"/>
          <w:numId w:val="34"/>
        </w:numPr>
      </w:pPr>
      <w:r w:rsidRPr="00501B72">
        <w:t xml:space="preserve">Of the 294 patients included in the pooled analysis, 126 (43%) required ICU admission; 55 were treated with </w:t>
      </w:r>
      <w:proofErr w:type="spellStart"/>
      <w:r w:rsidRPr="00501B72">
        <w:t>rezafungin</w:t>
      </w:r>
      <w:proofErr w:type="spellEnd"/>
      <w:r w:rsidRPr="00501B72">
        <w:t xml:space="preserve"> and 71 received </w:t>
      </w:r>
      <w:proofErr w:type="spellStart"/>
      <w:r w:rsidRPr="00501B72">
        <w:t>caspofungin</w:t>
      </w:r>
      <w:proofErr w:type="spellEnd"/>
      <w:r w:rsidRPr="00501B72">
        <w:t xml:space="preserve"> therapy. Overall, 35 patients in the </w:t>
      </w:r>
      <w:proofErr w:type="spellStart"/>
      <w:r w:rsidRPr="00501B72">
        <w:t>rezafungin</w:t>
      </w:r>
      <w:proofErr w:type="spellEnd"/>
      <w:r w:rsidRPr="00501B72">
        <w:t xml:space="preserve"> arm and 53 patients in the </w:t>
      </w:r>
      <w:proofErr w:type="spellStart"/>
      <w:r w:rsidRPr="00501B72">
        <w:t>caspofungin</w:t>
      </w:r>
      <w:proofErr w:type="spellEnd"/>
      <w:r w:rsidRPr="00501B72">
        <w:t xml:space="preserve"> group were discharged from the ICU</w:t>
      </w:r>
      <w:r w:rsidR="0087016F">
        <w:rPr>
          <w:vertAlign w:val="superscript"/>
        </w:rPr>
        <w:t>33,72</w:t>
      </w:r>
    </w:p>
    <w:p w14:paraId="5FAF51BF" w14:textId="73C177DE" w:rsidR="00DB652A" w:rsidRPr="00501B72" w:rsidRDefault="00394E31" w:rsidP="00DB652A">
      <w:pPr>
        <w:pStyle w:val="NICEnormal"/>
        <w:numPr>
          <w:ilvl w:val="0"/>
          <w:numId w:val="34"/>
        </w:numPr>
        <w:spacing w:after="0"/>
        <w:rPr>
          <w:bCs/>
        </w:rPr>
      </w:pPr>
      <w:r w:rsidRPr="00501B72">
        <w:rPr>
          <w:bCs/>
        </w:rPr>
        <w:t>O</w:t>
      </w:r>
      <w:r w:rsidR="00037C27" w:rsidRPr="00501B72">
        <w:rPr>
          <w:bCs/>
        </w:rPr>
        <w:t>ther p</w:t>
      </w:r>
      <w:r w:rsidR="00DB652A" w:rsidRPr="00501B72">
        <w:rPr>
          <w:bCs/>
        </w:rPr>
        <w:t xml:space="preserve">otential benefits </w:t>
      </w:r>
      <w:r w:rsidR="003E63A4" w:rsidRPr="00501B72">
        <w:rPr>
          <w:bCs/>
        </w:rPr>
        <w:t xml:space="preserve">specific to the </w:t>
      </w:r>
      <w:r w:rsidR="00DB652A" w:rsidRPr="00501B72">
        <w:rPr>
          <w:bCs/>
        </w:rPr>
        <w:t xml:space="preserve">ICU </w:t>
      </w:r>
      <w:r w:rsidR="00DB652A" w:rsidRPr="00501B72">
        <w:t xml:space="preserve">with </w:t>
      </w:r>
      <w:proofErr w:type="spellStart"/>
      <w:r w:rsidR="008801F5" w:rsidRPr="00501B72">
        <w:rPr>
          <w:iCs/>
        </w:rPr>
        <w:t>rezafungin</w:t>
      </w:r>
      <w:proofErr w:type="spellEnd"/>
      <w:r w:rsidR="00F745D0" w:rsidRPr="00501B72">
        <w:rPr>
          <w:i/>
        </w:rPr>
        <w:t xml:space="preserve"> </w:t>
      </w:r>
      <w:r w:rsidR="00037C27" w:rsidRPr="00501B72">
        <w:rPr>
          <w:bCs/>
        </w:rPr>
        <w:t>may i</w:t>
      </w:r>
      <w:r w:rsidR="00DB652A" w:rsidRPr="00501B72">
        <w:rPr>
          <w:bCs/>
        </w:rPr>
        <w:t>nclude</w:t>
      </w:r>
      <w:r w:rsidR="00037C27" w:rsidRPr="00501B72">
        <w:rPr>
          <w:bCs/>
        </w:rPr>
        <w:t xml:space="preserve"> its</w:t>
      </w:r>
      <w:r w:rsidR="00DB652A" w:rsidRPr="00501B72">
        <w:rPr>
          <w:bCs/>
        </w:rPr>
        <w:t>:</w:t>
      </w:r>
    </w:p>
    <w:p w14:paraId="73050648" w14:textId="2F5844AA" w:rsidR="00102BE3" w:rsidRPr="00501B72" w:rsidRDefault="00102BE3" w:rsidP="00102BE3">
      <w:pPr>
        <w:pStyle w:val="NICEnormal"/>
        <w:numPr>
          <w:ilvl w:val="1"/>
          <w:numId w:val="34"/>
        </w:numPr>
      </w:pPr>
      <w:r w:rsidRPr="00501B72">
        <w:t>Front-loaded dosing</w:t>
      </w:r>
      <w:r w:rsidR="006A6CB4" w:rsidRPr="00501B72">
        <w:t>,</w:t>
      </w:r>
      <w:r w:rsidRPr="00501B72">
        <w:t xml:space="preserve"> </w:t>
      </w:r>
      <w:r w:rsidR="00037C27" w:rsidRPr="00501B72">
        <w:t xml:space="preserve">which </w:t>
      </w:r>
      <w:r w:rsidRPr="00501B72">
        <w:t>leads to high plasma drug concentration early in therapy, with AUC/MIC values maintained throughout the dosing interval</w:t>
      </w:r>
      <w:r w:rsidR="002319D8" w:rsidRPr="00501B72">
        <w:rPr>
          <w:rFonts w:cs="Arial"/>
          <w:color w:val="4D5156"/>
          <w:sz w:val="21"/>
          <w:szCs w:val="21"/>
          <w:shd w:val="clear" w:color="auto" w:fill="FFFFFF"/>
          <w:vertAlign w:val="superscript"/>
        </w:rPr>
        <w:t>†</w:t>
      </w:r>
      <w:r w:rsidR="00C24F3E" w:rsidRPr="00501B72">
        <w:rPr>
          <w:rStyle w:val="FootnoteReference"/>
        </w:rPr>
        <w:footnoteReference w:id="5"/>
      </w:r>
      <w:r w:rsidR="00FE6F8B" w:rsidRPr="00501B72">
        <w:rPr>
          <w:vertAlign w:val="superscript"/>
        </w:rPr>
        <w:t>,</w:t>
      </w:r>
      <w:r w:rsidR="00F74F7C" w:rsidRPr="00501B72">
        <w:fldChar w:fldCharType="begin">
          <w:fldData xml:space="preserve">PEVuZE5vdGU+PENpdGU+PEF1dGhvcj5HdTwvQXV0aG9yPjxZZWFyPjIwMjI8L1llYXI+PFJlY051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</w:fldData>
        </w:fldChar>
      </w:r>
      <w:r w:rsidR="00AA3607" w:rsidRPr="00501B72">
        <w:instrText xml:space="preserve"> ADDIN EN.CITE </w:instrText>
      </w:r>
      <w:r w:rsidR="00AA3607" w:rsidRPr="00501B72">
        <w:fldChar w:fldCharType="begin">
          <w:fldData xml:space="preserve">PEVuZE5vdGU+PENpdGU+PEF1dGhvcj5HdTwvQXV0aG9yPjxZZWFyPjIwMjI8L1llYXI+PFJlY051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</w:fldData>
        </w:fldChar>
      </w:r>
      <w:r w:rsidR="00AA3607" w:rsidRPr="00501B72">
        <w:instrText xml:space="preserve"> ADDIN EN.CITE.DATA </w:instrText>
      </w:r>
      <w:r w:rsidR="00AA3607" w:rsidRPr="00501B72">
        <w:fldChar w:fldCharType="end"/>
      </w:r>
      <w:r w:rsidR="00F74F7C" w:rsidRPr="00501B72">
        <w:fldChar w:fldCharType="separate"/>
      </w:r>
      <w:r w:rsidR="00AA3607" w:rsidRPr="00501B72">
        <w:rPr>
          <w:vertAlign w:val="superscript"/>
        </w:rPr>
        <w:t>3</w:t>
      </w:r>
      <w:r w:rsidR="00FE22B3" w:rsidRPr="00501B72">
        <w:rPr>
          <w:vertAlign w:val="superscript"/>
        </w:rPr>
        <w:t>5</w:t>
      </w:r>
      <w:r w:rsidR="006A6CB4" w:rsidRPr="00501B72">
        <w:rPr>
          <w:vertAlign w:val="superscript"/>
        </w:rPr>
        <w:t>–</w:t>
      </w:r>
      <w:r w:rsidR="00AA3607" w:rsidRPr="00501B72">
        <w:rPr>
          <w:vertAlign w:val="superscript"/>
        </w:rPr>
        <w:t>3</w:t>
      </w:r>
      <w:r w:rsidR="00FE22B3" w:rsidRPr="00501B72">
        <w:rPr>
          <w:vertAlign w:val="superscript"/>
        </w:rPr>
        <w:t>7</w:t>
      </w:r>
      <w:r w:rsidR="00F74F7C" w:rsidRPr="00501B72">
        <w:fldChar w:fldCharType="end"/>
      </w:r>
    </w:p>
    <w:p w14:paraId="4CCFB7CD" w14:textId="02F2282C" w:rsidR="00064CC1" w:rsidRPr="00501B72" w:rsidRDefault="00064CC1" w:rsidP="001C28CE">
      <w:pPr>
        <w:pStyle w:val="NICEnormal"/>
        <w:numPr>
          <w:ilvl w:val="1"/>
          <w:numId w:val="34"/>
        </w:numPr>
      </w:pPr>
      <w:r w:rsidRPr="00501B72">
        <w:t xml:space="preserve">Broad activity across a range of </w:t>
      </w:r>
      <w:r w:rsidRPr="00501B72">
        <w:rPr>
          <w:i/>
          <w:iCs/>
        </w:rPr>
        <w:t>Candida</w:t>
      </w:r>
      <w:r w:rsidRPr="00501B72">
        <w:t xml:space="preserve"> species</w:t>
      </w:r>
      <w:r w:rsidR="005D0E1C" w:rsidRPr="00501B72">
        <w:t>,</w:t>
      </w:r>
      <w:r w:rsidRPr="00501B72">
        <w:t xml:space="preserve"> including some harder-to-treat species</w:t>
      </w:r>
      <w:r w:rsidR="00D14D3B" w:rsidRPr="00501B72">
        <w:t xml:space="preserve">, such as </w:t>
      </w:r>
      <w:r w:rsidR="00D14D3B" w:rsidRPr="00501B72">
        <w:rPr>
          <w:i/>
          <w:iCs/>
        </w:rPr>
        <w:t xml:space="preserve">C. glabrata </w:t>
      </w:r>
      <w:r w:rsidR="00D14D3B" w:rsidRPr="00501B72">
        <w:t xml:space="preserve">and </w:t>
      </w:r>
      <w:r w:rsidR="00D14D3B" w:rsidRPr="00501B72">
        <w:rPr>
          <w:i/>
          <w:iCs/>
        </w:rPr>
        <w:t>C. parapsilosis</w:t>
      </w:r>
      <w:r w:rsidR="00AA3607" w:rsidRPr="00501B72">
        <w:fldChar w:fldCharType="begin">
          <w:fldData xml:space="preserve">PEVuZE5vdGU+PENpdGU+PEF1dGhvcj5GaW9yaXRpPC9BdXRob3I+PFllYXI+MjAyMjwvWWVhcj48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</w:fldData>
        </w:fldChar>
      </w:r>
      <w:r w:rsidR="00AA3607" w:rsidRPr="00501B72">
        <w:instrText xml:space="preserve"> ADDIN EN.CITE </w:instrText>
      </w:r>
      <w:r w:rsidR="00AA3607" w:rsidRPr="00501B72">
        <w:fldChar w:fldCharType="begin">
          <w:fldData xml:space="preserve">PEVuZE5vdGU+PENpdGU+PEF1dGhvcj5GaW9yaXRpPC9BdXRob3I+PFllYXI+MjAyMjwvWWVhcj48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</w:fldData>
        </w:fldChar>
      </w:r>
      <w:r w:rsidR="00AA3607" w:rsidRPr="00501B72">
        <w:instrText xml:space="preserve"> ADDIN EN.CITE.DATA </w:instrText>
      </w:r>
      <w:r w:rsidR="00AA3607" w:rsidRPr="00501B72">
        <w:fldChar w:fldCharType="end"/>
      </w:r>
      <w:r w:rsidR="00AA3607" w:rsidRPr="00501B72">
        <w:fldChar w:fldCharType="separate"/>
      </w:r>
      <w:r w:rsidR="00AA3607" w:rsidRPr="00501B72">
        <w:rPr>
          <w:vertAlign w:val="superscript"/>
        </w:rPr>
        <w:t>3</w:t>
      </w:r>
      <w:r w:rsidR="00FE22B3" w:rsidRPr="00501B72">
        <w:rPr>
          <w:vertAlign w:val="superscript"/>
        </w:rPr>
        <w:t>0</w:t>
      </w:r>
      <w:r w:rsidR="00AA3607" w:rsidRPr="00501B72">
        <w:rPr>
          <w:vertAlign w:val="superscript"/>
        </w:rPr>
        <w:t>,3</w:t>
      </w:r>
      <w:r w:rsidR="00FE22B3" w:rsidRPr="00501B72">
        <w:rPr>
          <w:vertAlign w:val="superscript"/>
        </w:rPr>
        <w:t>8</w:t>
      </w:r>
      <w:r w:rsidR="00AA3607" w:rsidRPr="00501B72">
        <w:rPr>
          <w:vertAlign w:val="superscript"/>
        </w:rPr>
        <w:t>,</w:t>
      </w:r>
      <w:r w:rsidR="00FE22B3" w:rsidRPr="00501B72">
        <w:rPr>
          <w:vertAlign w:val="superscript"/>
        </w:rPr>
        <w:t>39</w:t>
      </w:r>
      <w:r w:rsidR="00AA3607" w:rsidRPr="00501B72">
        <w:fldChar w:fldCharType="end"/>
      </w:r>
    </w:p>
    <w:p w14:paraId="4B0F62EC" w14:textId="404D8C20" w:rsidR="000B5798" w:rsidRPr="00501B72" w:rsidRDefault="000B5798" w:rsidP="00064CC1">
      <w:pPr>
        <w:pStyle w:val="NICEnormal"/>
        <w:numPr>
          <w:ilvl w:val="1"/>
          <w:numId w:val="34"/>
        </w:numPr>
      </w:pPr>
      <w:r w:rsidRPr="00501B72">
        <w:t>Non-clinical data</w:t>
      </w:r>
      <w:r w:rsidR="00E455A4" w:rsidRPr="00501B72">
        <w:t>,</w:t>
      </w:r>
      <w:r w:rsidRPr="00501B72">
        <w:t xml:space="preserve"> </w:t>
      </w:r>
      <w:r w:rsidR="00037C27" w:rsidRPr="00501B72">
        <w:t xml:space="preserve">which </w:t>
      </w:r>
      <w:r w:rsidRPr="00501B72">
        <w:t>support extensive tissue distribution</w:t>
      </w:r>
      <w:r w:rsidR="0065186F" w:rsidRPr="00501B72">
        <w:fldChar w:fldCharType="begin"/>
      </w:r>
      <w:r w:rsidR="00AA3607" w:rsidRPr="00501B72">
        <w:instrText xml:space="preserve"> ADDIN EN.CITE &lt;EndNote&gt;&lt;Cite&gt;&lt;Author&gt;Ong&lt;/Author&gt;&lt;Year&gt;2017&lt;/Year&gt;&lt;RecNum&gt;10&lt;/RecNum&gt;&lt;DisplayText&gt;&lt;style face="superscript"&gt;41&lt;/style&gt;&lt;/DisplayText&gt;&lt;record&gt;&lt;rec-number&gt;10&lt;/rec-number&gt;&lt;foreign-keys&gt;&lt;key app="EN" db-id="re2ff92aqpzwseef09ovd2pofwf220f2fptw" timestamp="1688576388"&gt;10&lt;/key&gt;&lt;/foreign-keys&gt;&lt;ref-type name="Journal Article"&gt;17&lt;/ref-type&gt;&lt;contributors&gt;&lt;authors&gt;&lt;author&gt;Voon Ong&lt;/author&gt;&lt;author&gt;Kenneth D. James&lt;/author&gt;&lt;author&gt;Steven Smith&lt;/author&gt;&lt;author&gt;B. Radha Krishnan&lt;/author&gt;&lt;/authors&gt;&lt;/contributors&gt;&lt;titles&gt;&lt;title&gt;Pharmacokinetics of the Novel Echinocandin CD101 in Multiple Animal Species&lt;/title&gt;&lt;secondary-title&gt;Antimicrobial Agents and Chemotherapy&lt;/secondary-title&gt;&lt;/titles&gt;&lt;periodical&gt;&lt;full-title&gt;Antimicrobial Agents and Chemotherapy&lt;/full-title&gt;&lt;/periodical&gt;&lt;pages&gt;10.1128/aac.01626-16&lt;/pages&gt;&lt;volume&gt;61&lt;/volume&gt;&lt;number&gt;4&lt;/number&gt;&lt;dates&gt;&lt;year&gt;2017&lt;/year&gt;&lt;/dates&gt;&lt;urls&gt;&lt;related-urls&gt;&lt;url&gt;https://journals.asm.org/doi/abs/10.1128/aac.01626-16&lt;/url&gt;&lt;/related-urls&gt;&lt;/urls&gt;&lt;electronic-resource-num&gt;doi:10.1128/aac.01626-16&lt;/electronic-resource-num&gt;&lt;/record&gt;&lt;/Cite&gt;&lt;/EndNote&gt;</w:instrText>
      </w:r>
      <w:r w:rsidR="0065186F" w:rsidRPr="00501B72">
        <w:fldChar w:fldCharType="separate"/>
      </w:r>
      <w:r w:rsidR="00AA3607" w:rsidRPr="00501B72">
        <w:rPr>
          <w:vertAlign w:val="superscript"/>
        </w:rPr>
        <w:t>4</w:t>
      </w:r>
      <w:r w:rsidR="00FE22B3" w:rsidRPr="00501B72">
        <w:rPr>
          <w:vertAlign w:val="superscript"/>
        </w:rPr>
        <w:t>0</w:t>
      </w:r>
      <w:r w:rsidR="0065186F" w:rsidRPr="00501B72">
        <w:fldChar w:fldCharType="end"/>
      </w:r>
    </w:p>
    <w:p w14:paraId="5D8EFDF3" w14:textId="77777777" w:rsidR="0087016F" w:rsidRDefault="0087016F" w:rsidP="00C95601">
      <w:pPr>
        <w:pStyle w:val="ListParagraph"/>
      </w:pPr>
    </w:p>
    <w:p w14:paraId="3BD98A7F" w14:textId="77777777" w:rsidR="0087016F" w:rsidRDefault="0087016F" w:rsidP="00C95601">
      <w:pPr>
        <w:pStyle w:val="ListParagraph"/>
      </w:pPr>
    </w:p>
    <w:p w14:paraId="411E5102" w14:textId="77777777" w:rsidR="0087016F" w:rsidRDefault="0087016F" w:rsidP="00C95601">
      <w:pPr>
        <w:pStyle w:val="ListParagraph"/>
      </w:pPr>
    </w:p>
    <w:p w14:paraId="53E8B631" w14:textId="77777777" w:rsidR="0087016F" w:rsidRDefault="0087016F" w:rsidP="00C95601">
      <w:pPr>
        <w:pStyle w:val="ListParagraph"/>
      </w:pPr>
    </w:p>
    <w:p w14:paraId="6CDB80F8" w14:textId="77777777" w:rsidR="0087016F" w:rsidRDefault="0087016F" w:rsidP="00C95601">
      <w:pPr>
        <w:pStyle w:val="ListParagraph"/>
      </w:pPr>
    </w:p>
    <w:p w14:paraId="72654E60" w14:textId="77777777" w:rsidR="0087016F" w:rsidRDefault="0087016F" w:rsidP="00C95601">
      <w:pPr>
        <w:pStyle w:val="ListParagraph"/>
      </w:pPr>
    </w:p>
    <w:p w14:paraId="4EC194E2" w14:textId="77777777" w:rsidR="0087016F" w:rsidRDefault="0087016F" w:rsidP="00C95601">
      <w:pPr>
        <w:pStyle w:val="ListParagraph"/>
      </w:pPr>
    </w:p>
    <w:p w14:paraId="167ABF64" w14:textId="77777777" w:rsidR="0087016F" w:rsidRDefault="0087016F" w:rsidP="00C95601">
      <w:pPr>
        <w:pStyle w:val="ListParagraph"/>
      </w:pPr>
    </w:p>
    <w:p w14:paraId="5657FD5A" w14:textId="77777777" w:rsidR="0087016F" w:rsidRDefault="0087016F" w:rsidP="00C95601">
      <w:pPr>
        <w:pStyle w:val="ListParagraph"/>
      </w:pPr>
    </w:p>
    <w:p w14:paraId="625AA529" w14:textId="77777777" w:rsidR="0087016F" w:rsidRDefault="0087016F" w:rsidP="00C95601">
      <w:pPr>
        <w:pStyle w:val="ListParagraph"/>
      </w:pPr>
    </w:p>
    <w:p w14:paraId="067FE5C7" w14:textId="77777777" w:rsidR="0087016F" w:rsidRPr="00501B72" w:rsidRDefault="0087016F" w:rsidP="00C95601">
      <w:pPr>
        <w:pStyle w:val="ListParagraph"/>
      </w:pPr>
    </w:p>
    <w:p w14:paraId="68ED9D6A" w14:textId="1D7BC9B0" w:rsidR="004240D9" w:rsidRPr="00501B72" w:rsidRDefault="004240D9" w:rsidP="004240D9">
      <w:pPr>
        <w:pStyle w:val="Heading1"/>
        <w:rPr>
          <w:lang w:val="en-GB"/>
        </w:rPr>
      </w:pPr>
      <w:r w:rsidRPr="00501B72">
        <w:rPr>
          <w:lang w:val="en-GB"/>
        </w:rPr>
        <w:lastRenderedPageBreak/>
        <w:t>Invasive candidiasis</w:t>
      </w:r>
      <w:r w:rsidR="00017946" w:rsidRPr="00501B72">
        <w:rPr>
          <w:lang w:val="en-GB"/>
        </w:rPr>
        <w:t xml:space="preserve"> and </w:t>
      </w:r>
      <w:proofErr w:type="spellStart"/>
      <w:r w:rsidR="00017946" w:rsidRPr="00501B72">
        <w:rPr>
          <w:lang w:val="en-GB"/>
        </w:rPr>
        <w:t>candidaemia</w:t>
      </w:r>
      <w:proofErr w:type="spellEnd"/>
    </w:p>
    <w:p w14:paraId="3C62FFBA" w14:textId="28E6C730" w:rsidR="004240D9" w:rsidRPr="00501B72" w:rsidRDefault="004240D9" w:rsidP="004240D9">
      <w:pPr>
        <w:pStyle w:val="Heading2"/>
      </w:pPr>
      <w:r w:rsidRPr="00501B72">
        <w:t>Clinical presentation</w:t>
      </w:r>
    </w:p>
    <w:p w14:paraId="410EE384" w14:textId="3F900775" w:rsidR="004240D9" w:rsidRPr="00501B72" w:rsidRDefault="004240D9" w:rsidP="004240D9">
      <w:pPr>
        <w:pStyle w:val="NICEnormal"/>
      </w:pPr>
      <w:r w:rsidRPr="00501B72">
        <w:t xml:space="preserve">Invasive candidiasis </w:t>
      </w:r>
      <w:r w:rsidR="0098014F" w:rsidRPr="00501B72">
        <w:t xml:space="preserve">(IC) </w:t>
      </w:r>
      <w:r w:rsidRPr="00501B72">
        <w:t>is a severe, life-threatening systemic fungal infection.</w:t>
      </w:r>
      <w:r w:rsidR="00A15830" w:rsidRPr="00501B72">
        <w:rPr>
          <w:vertAlign w:val="superscript"/>
        </w:rPr>
        <w:t>1</w:t>
      </w:r>
      <w:r w:rsidRPr="00501B72">
        <w:t xml:space="preserve"> The term refers to bloodstream infection with </w:t>
      </w:r>
      <w:r w:rsidRPr="00501B72">
        <w:rPr>
          <w:i/>
          <w:iCs/>
        </w:rPr>
        <w:t xml:space="preserve">Candida </w:t>
      </w:r>
      <w:r w:rsidRPr="00501B72">
        <w:t>spp</w:t>
      </w:r>
      <w:r w:rsidRPr="00501B72">
        <w:rPr>
          <w:i/>
          <w:iCs/>
        </w:rPr>
        <w:t xml:space="preserve">. </w:t>
      </w:r>
      <w:r w:rsidRPr="00501B72">
        <w:t>(</w:t>
      </w:r>
      <w:proofErr w:type="spellStart"/>
      <w:r w:rsidRPr="00501B72">
        <w:t>candidaemia</w:t>
      </w:r>
      <w:proofErr w:type="spellEnd"/>
      <w:r w:rsidRPr="00501B72">
        <w:t xml:space="preserve">), deep-seated infection in the organs and tissues, or </w:t>
      </w:r>
      <w:proofErr w:type="spellStart"/>
      <w:r w:rsidRPr="00501B72">
        <w:t>candidaemia</w:t>
      </w:r>
      <w:proofErr w:type="spellEnd"/>
      <w:r w:rsidRPr="00501B72">
        <w:t xml:space="preserve"> with deep-seated/visceral infection.</w:t>
      </w:r>
      <w:r w:rsidR="0065186F" w:rsidRPr="00501B72">
        <w:fldChar w:fldCharType="begin"/>
      </w:r>
      <w:r w:rsidR="0065186F" w:rsidRPr="00501B72">
        <w:instrText xml:space="preserve"> ADDIN EN.CITE &lt;EndNote&gt;&lt;Cite&gt;&lt;Author&gt;Pappas&lt;/Author&gt;&lt;Year&gt;2018&lt;/Year&gt;&lt;RecNum&gt;3&lt;/RecNum&gt;&lt;DisplayText&gt;&lt;style face="superscript"&gt;1&lt;/style&gt;&lt;/DisplayText&gt;&lt;record&gt;&lt;rec-number&gt;3&lt;/rec-number&gt;&lt;foreign-keys&gt;&lt;key app="EN" db-id="re2ff92aqpzwseef09ovd2pofwf220f2fptw" timestamp="1688571804"&gt;3&lt;/key&gt;&lt;/foreign-keys&gt;&lt;ref-type name="Journal Article"&gt;17&lt;/ref-type&gt;&lt;contributors&gt;&lt;authors&gt;&lt;author&gt;Pappas, Peter G.&lt;/author&gt;&lt;author&gt;Lionakis, Michail S.&lt;/author&gt;&lt;author&gt;Arendrup, Maiken Cavling&lt;/author&gt;&lt;author&gt;Ostrosky-Zeichner, Luis&lt;/author&gt;&lt;author&gt;Kullberg, Bart Jan&lt;/author&gt;&lt;/authors&gt;&lt;/contributors&gt;&lt;titles&gt;&lt;title&gt;Invasive candidiasis&lt;/title&gt;&lt;secondary-title&gt;Nature Reviews Disease Primers&lt;/secondary-title&gt;&lt;/titles&gt;&lt;periodical&gt;&lt;full-title&gt;Nature Reviews Disease Primers&lt;/full-title&gt;&lt;/periodical&gt;&lt;pages&gt;18026&lt;/pages&gt;&lt;volume&gt;4&lt;/volume&gt;&lt;number&gt;1&lt;/number&gt;&lt;dates&gt;&lt;year&gt;2018&lt;/year&gt;&lt;pub-dates&gt;&lt;date&gt;2018/05/11&lt;/date&gt;&lt;/pub-dates&gt;&lt;/dates&gt;&lt;isbn&gt;2056-676X&lt;/isbn&gt;&lt;urls&gt;&lt;related-urls&gt;&lt;url&gt;https://doi.org/10.1038/nrdp.2018.26&lt;/url&gt;&lt;/related-urls&gt;&lt;/urls&gt;&lt;electronic-resource-num&gt;10.1038/nrdp.2018.26&lt;/electronic-resource-num&gt;&lt;/record&gt;&lt;/Cite&gt;&lt;/EndNote&gt;</w:instrText>
      </w:r>
      <w:r w:rsidR="0065186F" w:rsidRPr="00501B72">
        <w:fldChar w:fldCharType="separate"/>
      </w:r>
      <w:r w:rsidR="0065186F" w:rsidRPr="00501B72">
        <w:rPr>
          <w:vertAlign w:val="superscript"/>
        </w:rPr>
        <w:t>1</w:t>
      </w:r>
      <w:r w:rsidR="0065186F" w:rsidRPr="00501B72">
        <w:fldChar w:fldCharType="end"/>
      </w:r>
      <w:r w:rsidRPr="00501B72">
        <w:t xml:space="preserve"> Manifestations include </w:t>
      </w:r>
      <w:r w:rsidR="00AD3C0B" w:rsidRPr="00501B72">
        <w:t xml:space="preserve">(but are not limited to) </w:t>
      </w:r>
      <w:r w:rsidRPr="00501B72">
        <w:t>intra-abdominal abscesses, peritonitis, osteomyelitis</w:t>
      </w:r>
      <w:r w:rsidR="007A7332" w:rsidRPr="00501B72">
        <w:t xml:space="preserve"> and</w:t>
      </w:r>
      <w:r w:rsidR="00E35EE3" w:rsidRPr="00501B72">
        <w:t xml:space="preserve"> </w:t>
      </w:r>
      <w:r w:rsidRPr="00501B72">
        <w:t>ocular involvement.</w:t>
      </w:r>
      <w:r w:rsidR="0065186F" w:rsidRPr="00501B72">
        <w:fldChar w:fldCharType="begin"/>
      </w:r>
      <w:r w:rsidR="0065186F" w:rsidRPr="00501B72">
        <w:instrText xml:space="preserve"> ADDIN EN.CITE &lt;EndNote&gt;&lt;Cite&gt;&lt;Author&gt;Pappas&lt;/Author&gt;&lt;Year&gt;2018&lt;/Year&gt;&lt;RecNum&gt;3&lt;/RecNum&gt;&lt;DisplayText&gt;&lt;style face="superscript"&gt;1&lt;/style&gt;&lt;/DisplayText&gt;&lt;record&gt;&lt;rec-number&gt;3&lt;/rec-number&gt;&lt;foreign-keys&gt;&lt;key app="EN" db-id="re2ff92aqpzwseef09ovd2pofwf220f2fptw" timestamp="1688571804"&gt;3&lt;/key&gt;&lt;/foreign-keys&gt;&lt;ref-type name="Journal Article"&gt;17&lt;/ref-type&gt;&lt;contributors&gt;&lt;authors&gt;&lt;author&gt;Pappas, Peter G.&lt;/author&gt;&lt;author&gt;Lionakis, Michail S.&lt;/author&gt;&lt;author&gt;Arendrup, Maiken Cavling&lt;/author&gt;&lt;author&gt;Ostrosky-Zeichner, Luis&lt;/author&gt;&lt;author&gt;Kullberg, Bart Jan&lt;/author&gt;&lt;/authors&gt;&lt;/contributors&gt;&lt;titles&gt;&lt;title&gt;Invasive candidiasis&lt;/title&gt;&lt;secondary-title&gt;Nature Reviews Disease Primers&lt;/secondary-title&gt;&lt;/titles&gt;&lt;periodical&gt;&lt;full-title&gt;Nature Reviews Disease Primers&lt;/full-title&gt;&lt;/periodical&gt;&lt;pages&gt;18026&lt;/pages&gt;&lt;volume&gt;4&lt;/volume&gt;&lt;number&gt;1&lt;/number&gt;&lt;dates&gt;&lt;year&gt;2018&lt;/year&gt;&lt;pub-dates&gt;&lt;date&gt;2018/05/11&lt;/date&gt;&lt;/pub-dates&gt;&lt;/dates&gt;&lt;isbn&gt;2056-676X&lt;/isbn&gt;&lt;urls&gt;&lt;related-urls&gt;&lt;url&gt;https://doi.org/10.1038/nrdp.2018.26&lt;/url&gt;&lt;/related-urls&gt;&lt;/urls&gt;&lt;electronic-resource-num&gt;10.1038/nrdp.2018.26&lt;/electronic-resource-num&gt;&lt;/record&gt;&lt;/Cite&gt;&lt;/EndNote&gt;</w:instrText>
      </w:r>
      <w:r w:rsidR="0065186F" w:rsidRPr="00501B72">
        <w:fldChar w:fldCharType="separate"/>
      </w:r>
      <w:r w:rsidR="0065186F" w:rsidRPr="00501B72">
        <w:rPr>
          <w:vertAlign w:val="superscript"/>
        </w:rPr>
        <w:t>1</w:t>
      </w:r>
      <w:r w:rsidR="0065186F" w:rsidRPr="00501B72">
        <w:fldChar w:fldCharType="end"/>
      </w:r>
      <w:r w:rsidRPr="00501B72">
        <w:t xml:space="preserve"> </w:t>
      </w:r>
      <w:r w:rsidR="00A126F6" w:rsidRPr="00501B72">
        <w:t>A</w:t>
      </w:r>
      <w:r w:rsidRPr="00501B72">
        <w:t xml:space="preserve">pproximately half of </w:t>
      </w:r>
      <w:proofErr w:type="spellStart"/>
      <w:r w:rsidR="00AD3C0B" w:rsidRPr="00501B72">
        <w:t>candidaemia</w:t>
      </w:r>
      <w:proofErr w:type="spellEnd"/>
      <w:r w:rsidR="00AD3C0B" w:rsidRPr="00501B72">
        <w:t xml:space="preserve"> </w:t>
      </w:r>
      <w:r w:rsidRPr="00501B72">
        <w:t>cases occur in the Intensive Care Unit (ICU) setting.</w:t>
      </w:r>
      <w:r w:rsidR="0065186F" w:rsidRPr="00501B72">
        <w:fldChar w:fldCharType="begin"/>
      </w:r>
      <w:r w:rsidR="0065186F" w:rsidRPr="00501B72">
        <w:instrText xml:space="preserve"> ADDIN EN.CITE &lt;EndNote&gt;&lt;Cite&gt;&lt;Author&gt;Pappas&lt;/Author&gt;&lt;Year&gt;2018&lt;/Year&gt;&lt;RecNum&gt;3&lt;/RecNum&gt;&lt;DisplayText&gt;&lt;style face="superscript"&gt;1&lt;/style&gt;&lt;/DisplayText&gt;&lt;record&gt;&lt;rec-number&gt;3&lt;/rec-number&gt;&lt;foreign-keys&gt;&lt;key app="EN" db-id="re2ff92aqpzwseef09ovd2pofwf220f2fptw" timestamp="1688571804"&gt;3&lt;/key&gt;&lt;/foreign-keys&gt;&lt;ref-type name="Journal Article"&gt;17&lt;/ref-type&gt;&lt;contributors&gt;&lt;authors&gt;&lt;author&gt;Pappas, Peter G.&lt;/author&gt;&lt;author&gt;Lionakis, Michail S.&lt;/author&gt;&lt;author&gt;Arendrup, Maiken Cavling&lt;/author&gt;&lt;author&gt;Ostrosky-Zeichner, Luis&lt;/author&gt;&lt;author&gt;Kullberg, Bart Jan&lt;/author&gt;&lt;/authors&gt;&lt;/contributors&gt;&lt;titles&gt;&lt;title&gt;Invasive candidiasis&lt;/title&gt;&lt;secondary-title&gt;Nature Reviews Disease Primers&lt;/secondary-title&gt;&lt;/titles&gt;&lt;periodical&gt;&lt;full-title&gt;Nature Reviews Disease Primers&lt;/full-title&gt;&lt;/periodical&gt;&lt;pages&gt;18026&lt;/pages&gt;&lt;volume&gt;4&lt;/volume&gt;&lt;number&gt;1&lt;/number&gt;&lt;dates&gt;&lt;year&gt;2018&lt;/year&gt;&lt;pub-dates&gt;&lt;date&gt;2018/05/11&lt;/date&gt;&lt;/pub-dates&gt;&lt;/dates&gt;&lt;isbn&gt;2056-676X&lt;/isbn&gt;&lt;urls&gt;&lt;related-urls&gt;&lt;url&gt;https://doi.org/10.1038/nrdp.2018.26&lt;/url&gt;&lt;/related-urls&gt;&lt;/urls&gt;&lt;electronic-resource-num&gt;10.1038/nrdp.2018.26&lt;/electronic-resource-num&gt;&lt;/record&gt;&lt;/Cite&gt;&lt;/EndNote&gt;</w:instrText>
      </w:r>
      <w:r w:rsidR="0065186F" w:rsidRPr="00501B72">
        <w:fldChar w:fldCharType="separate"/>
      </w:r>
      <w:r w:rsidR="0065186F" w:rsidRPr="00501B72">
        <w:rPr>
          <w:vertAlign w:val="superscript"/>
        </w:rPr>
        <w:t>1</w:t>
      </w:r>
      <w:r w:rsidR="0065186F" w:rsidRPr="00501B72">
        <w:fldChar w:fldCharType="end"/>
      </w:r>
      <w:r w:rsidRPr="00501B72">
        <w:t xml:space="preserve"> Risk factors include </w:t>
      </w:r>
      <w:r w:rsidR="005D0E1C" w:rsidRPr="00501B72">
        <w:t xml:space="preserve">the </w:t>
      </w:r>
      <w:r w:rsidRPr="00501B72">
        <w:t>presence of indwelling central venous catheters, transplantation (stem cell or solid organ), chemotherapy, neutropenia</w:t>
      </w:r>
      <w:r w:rsidR="007F548A" w:rsidRPr="00501B72">
        <w:t>,</w:t>
      </w:r>
      <w:r w:rsidRPr="00501B72">
        <w:t xml:space="preserve"> major surgery</w:t>
      </w:r>
      <w:r w:rsidR="007F548A" w:rsidRPr="00501B72">
        <w:t xml:space="preserve"> and prolonged hospital stay</w:t>
      </w:r>
      <w:r w:rsidRPr="00501B72">
        <w:t>.</w:t>
      </w:r>
      <w:r w:rsidR="0065186F" w:rsidRPr="00501B72">
        <w:fldChar w:fldCharType="begin"/>
      </w:r>
      <w:r w:rsidR="0065186F" w:rsidRPr="00501B72">
        <w:instrText xml:space="preserve"> ADDIN EN.CITE &lt;EndNote&gt;&lt;Cite&gt;&lt;Author&gt;Pappas&lt;/Author&gt;&lt;Year&gt;2018&lt;/Year&gt;&lt;RecNum&gt;3&lt;/RecNum&gt;&lt;DisplayText&gt;&lt;style face="superscript"&gt;1&lt;/style&gt;&lt;/DisplayText&gt;&lt;record&gt;&lt;rec-number&gt;3&lt;/rec-number&gt;&lt;foreign-keys&gt;&lt;key app="EN" db-id="re2ff92aqpzwseef09ovd2pofwf220f2fptw" timestamp="1688571804"&gt;3&lt;/key&gt;&lt;/foreign-keys&gt;&lt;ref-type name="Journal Article"&gt;17&lt;/ref-type&gt;&lt;contributors&gt;&lt;authors&gt;&lt;author&gt;Pappas, Peter G.&lt;/author&gt;&lt;author&gt;Lionakis, Michail S.&lt;/author&gt;&lt;author&gt;Arendrup, Maiken Cavling&lt;/author&gt;&lt;author&gt;Ostrosky-Zeichner, Luis&lt;/author&gt;&lt;author&gt;Kullberg, Bart Jan&lt;/author&gt;&lt;/authors&gt;&lt;/contributors&gt;&lt;titles&gt;&lt;title&gt;Invasive candidiasis&lt;/title&gt;&lt;secondary-title&gt;Nature Reviews Disease Primers&lt;/secondary-title&gt;&lt;/titles&gt;&lt;periodical&gt;&lt;full-title&gt;Nature Reviews Disease Primers&lt;/full-title&gt;&lt;/periodical&gt;&lt;pages&gt;18026&lt;/pages&gt;&lt;volume&gt;4&lt;/volume&gt;&lt;number&gt;1&lt;/number&gt;&lt;dates&gt;&lt;year&gt;2018&lt;/year&gt;&lt;pub-dates&gt;&lt;date&gt;2018/05/11&lt;/date&gt;&lt;/pub-dates&gt;&lt;/dates&gt;&lt;isbn&gt;2056-676X&lt;/isbn&gt;&lt;urls&gt;&lt;related-urls&gt;&lt;url&gt;https://doi.org/10.1038/nrdp.2018.26&lt;/url&gt;&lt;/related-urls&gt;&lt;/urls&gt;&lt;electronic-resource-num&gt;10.1038/nrdp.2018.26&lt;/electronic-resource-num&gt;&lt;/record&gt;&lt;/Cite&gt;&lt;/EndNote&gt;</w:instrText>
      </w:r>
      <w:r w:rsidR="0065186F" w:rsidRPr="00501B72">
        <w:fldChar w:fldCharType="separate"/>
      </w:r>
      <w:r w:rsidR="0065186F" w:rsidRPr="00501B72">
        <w:rPr>
          <w:vertAlign w:val="superscript"/>
        </w:rPr>
        <w:t>1</w:t>
      </w:r>
      <w:r w:rsidR="0065186F" w:rsidRPr="00501B72">
        <w:fldChar w:fldCharType="end"/>
      </w:r>
      <w:r w:rsidRPr="00501B72">
        <w:t xml:space="preserve"> </w:t>
      </w:r>
    </w:p>
    <w:p w14:paraId="22365C5E" w14:textId="29AF8E0D" w:rsidR="004240D9" w:rsidRPr="00501B72" w:rsidRDefault="004240D9" w:rsidP="004240D9">
      <w:pPr>
        <w:pStyle w:val="Heading2"/>
      </w:pPr>
      <w:r w:rsidRPr="00501B72">
        <w:t>Epidemiology of Candida spp.</w:t>
      </w:r>
    </w:p>
    <w:p w14:paraId="6ACE3E09" w14:textId="78DBD3BD" w:rsidR="0028641D" w:rsidRPr="00501B72" w:rsidRDefault="0028641D" w:rsidP="0028641D">
      <w:pPr>
        <w:pStyle w:val="NICEnormal"/>
      </w:pPr>
      <w:r w:rsidRPr="00501B72">
        <w:t>Although historically</w:t>
      </w:r>
      <w:r w:rsidR="005D0E1C" w:rsidRPr="00501B72">
        <w:t>,</w:t>
      </w:r>
      <w:r w:rsidRPr="00501B72">
        <w:t xml:space="preserve"> many infections were caused by </w:t>
      </w:r>
      <w:r w:rsidRPr="00501B72">
        <w:rPr>
          <w:i/>
          <w:iCs/>
        </w:rPr>
        <w:t>C. albicans</w:t>
      </w:r>
      <w:r w:rsidRPr="00501B72">
        <w:t>, other species are becoming more common.</w:t>
      </w:r>
      <w:r w:rsidR="00F74F7C" w:rsidRPr="00501B72">
        <w:fldChar w:fldCharType="begin">
          <w:fldData xml:space="preserve">PEVuZE5vdGU+PENpdGUgRXhjbHVkZVllYXI9IjEiPjxBdXRob3I+QXJlbmRydXA8L0F1dGhvcj48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</w:fldData>
        </w:fldChar>
      </w:r>
      <w:r w:rsidR="00F74F7C" w:rsidRPr="00501B72">
        <w:instrText xml:space="preserve"> ADDIN EN.CITE </w:instrText>
      </w:r>
      <w:r w:rsidR="00F74F7C" w:rsidRPr="00501B72">
        <w:fldChar w:fldCharType="begin">
          <w:fldData xml:space="preserve">PEVuZE5vdGU+PENpdGUgRXhjbHVkZVllYXI9IjEiPjxBdXRob3I+QXJlbmRydXA8L0F1dGhvcj48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</w:fldData>
        </w:fldChar>
      </w:r>
      <w:r w:rsidR="00F74F7C" w:rsidRPr="00501B72">
        <w:instrText xml:space="preserve"> ADDIN EN.CITE.DATA </w:instrText>
      </w:r>
      <w:r w:rsidR="00F74F7C" w:rsidRPr="00501B72">
        <w:fldChar w:fldCharType="end"/>
      </w:r>
      <w:r w:rsidR="00F74F7C" w:rsidRPr="00501B72">
        <w:fldChar w:fldCharType="separate"/>
      </w:r>
      <w:r w:rsidR="00F74F7C" w:rsidRPr="00501B72">
        <w:rPr>
          <w:vertAlign w:val="superscript"/>
        </w:rPr>
        <w:t>2</w:t>
      </w:r>
      <w:r w:rsidR="00FE22B3" w:rsidRPr="00501B72">
        <w:rPr>
          <w:vertAlign w:val="superscript"/>
        </w:rPr>
        <w:t>3</w:t>
      </w:r>
      <w:r w:rsidR="00F74F7C" w:rsidRPr="00501B72">
        <w:fldChar w:fldCharType="end"/>
      </w:r>
      <w:r w:rsidRPr="00501B72">
        <w:t xml:space="preserve"> Five species of </w:t>
      </w:r>
      <w:r w:rsidRPr="00501B72">
        <w:rPr>
          <w:i/>
        </w:rPr>
        <w:t>Candida</w:t>
      </w:r>
      <w:r w:rsidRPr="00501B72">
        <w:t xml:space="preserve"> currently cause more</w:t>
      </w:r>
      <w:r w:rsidR="00C13359" w:rsidRPr="00501B72">
        <w:t xml:space="preserve"> </w:t>
      </w:r>
      <w:r w:rsidRPr="00501B72">
        <w:t>than 90% of</w:t>
      </w:r>
      <w:r w:rsidR="00B95AD5">
        <w:t xml:space="preserve"> </w:t>
      </w:r>
      <w:r w:rsidR="000A6BEF" w:rsidRPr="00501B72">
        <w:t xml:space="preserve">invasive candidiasis </w:t>
      </w:r>
      <w:r w:rsidRPr="00501B72">
        <w:t xml:space="preserve">cases: </w:t>
      </w:r>
      <w:r w:rsidRPr="00501B72">
        <w:rPr>
          <w:i/>
        </w:rPr>
        <w:t>Candida albicans (C. albicans</w:t>
      </w:r>
      <w:r w:rsidRPr="00501B72">
        <w:t>)</w:t>
      </w:r>
      <w:r w:rsidRPr="00501B72">
        <w:rPr>
          <w:i/>
        </w:rPr>
        <w:t>, Candida glabrata (C. glabrata</w:t>
      </w:r>
      <w:r w:rsidRPr="00501B72">
        <w:t>)</w:t>
      </w:r>
      <w:r w:rsidRPr="00501B72">
        <w:rPr>
          <w:i/>
        </w:rPr>
        <w:t>,</w:t>
      </w:r>
      <w:r w:rsidRPr="00501B72">
        <w:t xml:space="preserve"> </w:t>
      </w:r>
      <w:r w:rsidRPr="00501B72">
        <w:rPr>
          <w:i/>
        </w:rPr>
        <w:t xml:space="preserve">Candida </w:t>
      </w:r>
      <w:proofErr w:type="spellStart"/>
      <w:r w:rsidRPr="00501B72">
        <w:rPr>
          <w:i/>
        </w:rPr>
        <w:t>parapsilosis</w:t>
      </w:r>
      <w:proofErr w:type="spellEnd"/>
      <w:r w:rsidRPr="00501B72">
        <w:rPr>
          <w:i/>
        </w:rPr>
        <w:t xml:space="preserve"> (C. </w:t>
      </w:r>
      <w:proofErr w:type="spellStart"/>
      <w:r w:rsidRPr="00501B72">
        <w:rPr>
          <w:i/>
        </w:rPr>
        <w:t>parapsilosis</w:t>
      </w:r>
      <w:proofErr w:type="spellEnd"/>
      <w:r w:rsidRPr="00501B72">
        <w:t>)</w:t>
      </w:r>
      <w:r w:rsidRPr="00501B72">
        <w:rPr>
          <w:i/>
        </w:rPr>
        <w:t>,</w:t>
      </w:r>
      <w:r w:rsidRPr="00501B72">
        <w:t xml:space="preserve"> </w:t>
      </w:r>
      <w:r w:rsidRPr="00501B72">
        <w:rPr>
          <w:i/>
        </w:rPr>
        <w:t xml:space="preserve">Candida tropicalis </w:t>
      </w:r>
      <w:r w:rsidRPr="00501B72">
        <w:t>(</w:t>
      </w:r>
      <w:r w:rsidRPr="00501B72">
        <w:rPr>
          <w:i/>
        </w:rPr>
        <w:t>C. tropicalis</w:t>
      </w:r>
      <w:r w:rsidRPr="00501B72">
        <w:t xml:space="preserve">) and </w:t>
      </w:r>
      <w:r w:rsidRPr="00501B72">
        <w:rPr>
          <w:i/>
        </w:rPr>
        <w:t xml:space="preserve">Candida </w:t>
      </w:r>
      <w:proofErr w:type="spellStart"/>
      <w:r w:rsidRPr="00501B72">
        <w:rPr>
          <w:i/>
        </w:rPr>
        <w:t>krusei</w:t>
      </w:r>
      <w:proofErr w:type="spellEnd"/>
      <w:r w:rsidRPr="00501B72">
        <w:rPr>
          <w:i/>
        </w:rPr>
        <w:t xml:space="preserve"> </w:t>
      </w:r>
      <w:r w:rsidRPr="00501B72">
        <w:t>(</w:t>
      </w:r>
      <w:r w:rsidRPr="00501B72">
        <w:rPr>
          <w:i/>
        </w:rPr>
        <w:t xml:space="preserve">C. </w:t>
      </w:r>
      <w:proofErr w:type="spellStart"/>
      <w:r w:rsidRPr="00501B72">
        <w:rPr>
          <w:i/>
        </w:rPr>
        <w:t>krusei</w:t>
      </w:r>
      <w:proofErr w:type="spellEnd"/>
      <w:r w:rsidRPr="00501B72">
        <w:rPr>
          <w:i/>
        </w:rPr>
        <w:t>).</w:t>
      </w:r>
      <w:r w:rsidR="0065186F" w:rsidRPr="00501B72">
        <w:rPr>
          <w:i/>
        </w:rPr>
        <w:fldChar w:fldCharType="begin">
          <w:fldData xml:space="preserve">PEVuZE5vdGU+PENpdGU+PEF1dGhvcj5LZXR0PC9BdXRob3I+PFllYXI+MjAxMTwvWWVhcj48UmVj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</w:fldData>
        </w:fldChar>
      </w:r>
      <w:r w:rsidR="00AA3607" w:rsidRPr="00501B72">
        <w:rPr>
          <w:i/>
        </w:rPr>
        <w:instrText xml:space="preserve"> ADDIN EN.CITE </w:instrText>
      </w:r>
      <w:r w:rsidR="00AA3607" w:rsidRPr="00501B72">
        <w:rPr>
          <w:i/>
        </w:rPr>
        <w:fldChar w:fldCharType="begin">
          <w:fldData xml:space="preserve">PEVuZE5vdGU+PENpdGU+PEF1dGhvcj5LZXR0PC9BdXRob3I+PFllYXI+MjAxMTwvWWVhcj48UmVj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</w:fldData>
        </w:fldChar>
      </w:r>
      <w:r w:rsidR="00AA3607" w:rsidRPr="00501B72">
        <w:rPr>
          <w:i/>
        </w:rPr>
        <w:instrText xml:space="preserve"> ADDIN EN.CITE.DATA </w:instrText>
      </w:r>
      <w:r w:rsidR="00AA3607" w:rsidRPr="00501B72">
        <w:rPr>
          <w:i/>
        </w:rPr>
      </w:r>
      <w:r w:rsidR="00AA3607" w:rsidRPr="00501B72">
        <w:rPr>
          <w:i/>
        </w:rPr>
        <w:fldChar w:fldCharType="end"/>
      </w:r>
      <w:r w:rsidR="0065186F" w:rsidRPr="00501B72">
        <w:rPr>
          <w:i/>
        </w:rPr>
      </w:r>
      <w:r w:rsidR="0065186F" w:rsidRPr="00501B72">
        <w:rPr>
          <w:i/>
        </w:rPr>
        <w:fldChar w:fldCharType="separate"/>
      </w:r>
      <w:r w:rsidR="00AA3607" w:rsidRPr="00501B72">
        <w:rPr>
          <w:i/>
          <w:vertAlign w:val="superscript"/>
        </w:rPr>
        <w:t>4</w:t>
      </w:r>
      <w:r w:rsidR="00FE22B3" w:rsidRPr="00501B72">
        <w:rPr>
          <w:i/>
          <w:vertAlign w:val="superscript"/>
        </w:rPr>
        <w:t>2</w:t>
      </w:r>
      <w:r w:rsidR="00837127">
        <w:rPr>
          <w:i/>
          <w:vertAlign w:val="superscript"/>
        </w:rPr>
        <w:t>,43,</w:t>
      </w:r>
      <w:r w:rsidR="00AA3607" w:rsidRPr="00501B72">
        <w:rPr>
          <w:i/>
          <w:vertAlign w:val="superscript"/>
        </w:rPr>
        <w:t>4</w:t>
      </w:r>
      <w:r w:rsidR="00FE22B3" w:rsidRPr="00501B72">
        <w:rPr>
          <w:i/>
          <w:vertAlign w:val="superscript"/>
        </w:rPr>
        <w:t>4</w:t>
      </w:r>
      <w:r w:rsidR="0065186F" w:rsidRPr="00501B72">
        <w:rPr>
          <w:i/>
        </w:rPr>
        <w:fldChar w:fldCharType="end"/>
      </w:r>
      <w:r w:rsidRPr="00501B72">
        <w:t xml:space="preserve"> Globally, non-</w:t>
      </w:r>
      <w:r w:rsidRPr="00501B72">
        <w:rPr>
          <w:i/>
          <w:iCs/>
        </w:rPr>
        <w:t xml:space="preserve">albicans </w:t>
      </w:r>
      <w:r w:rsidRPr="00501B72">
        <w:t xml:space="preserve">species are on the rise and responsible for more than 50% of </w:t>
      </w:r>
      <w:r w:rsidR="000A6BEF" w:rsidRPr="00501B72">
        <w:t xml:space="preserve">invasive candidiasis </w:t>
      </w:r>
      <w:r w:rsidRPr="00501B72">
        <w:t>cases.</w:t>
      </w:r>
      <w:r w:rsidR="0065186F" w:rsidRPr="00501B72">
        <w:fldChar w:fldCharType="begin">
          <w:fldData xml:space="preserve">PEVuZE5vdGU+PENpdGU+PEF1dGhvcj5NY0NhcnR5PC9BdXRob3I+PFllYXI+MjAyMTwvWWVhcj48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</w:fldData>
        </w:fldChar>
      </w:r>
      <w:r w:rsidR="00C535A9" w:rsidRPr="00501B72">
        <w:instrText xml:space="preserve"> ADDIN EN.CITE </w:instrText>
      </w:r>
      <w:r w:rsidR="00C535A9" w:rsidRPr="00501B72">
        <w:fldChar w:fldCharType="begin">
          <w:fldData xml:space="preserve">PEVuZE5vdGU+PENpdGU+PEF1dGhvcj5NY0NhcnR5PC9BdXRob3I+PFllYXI+MjAyMTwvWWVhcj48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</w:fldData>
        </w:fldChar>
      </w:r>
      <w:r w:rsidR="00C535A9" w:rsidRPr="00501B72">
        <w:instrText xml:space="preserve"> ADDIN EN.CITE.DATA </w:instrText>
      </w:r>
      <w:r w:rsidR="00C535A9" w:rsidRPr="00501B72">
        <w:fldChar w:fldCharType="end"/>
      </w:r>
      <w:r w:rsidR="0065186F" w:rsidRPr="00501B72">
        <w:fldChar w:fldCharType="separate"/>
      </w:r>
      <w:r w:rsidR="00C535A9" w:rsidRPr="00501B72">
        <w:rPr>
          <w:vertAlign w:val="superscript"/>
        </w:rPr>
        <w:t>2</w:t>
      </w:r>
      <w:r w:rsidR="00FE22B3" w:rsidRPr="00501B72">
        <w:rPr>
          <w:vertAlign w:val="superscript"/>
        </w:rPr>
        <w:t>2</w:t>
      </w:r>
      <w:r w:rsidR="00C535A9" w:rsidRPr="00501B72">
        <w:rPr>
          <w:vertAlign w:val="superscript"/>
        </w:rPr>
        <w:t>,2</w:t>
      </w:r>
      <w:r w:rsidR="00FE22B3" w:rsidRPr="00501B72">
        <w:rPr>
          <w:vertAlign w:val="superscript"/>
        </w:rPr>
        <w:t>3</w:t>
      </w:r>
      <w:r w:rsidR="0065186F" w:rsidRPr="00501B72">
        <w:fldChar w:fldCharType="end"/>
      </w:r>
      <w:r w:rsidRPr="00501B72">
        <w:t xml:space="preserve"> </w:t>
      </w:r>
      <w:r w:rsidRPr="00501B72">
        <w:rPr>
          <w:i/>
          <w:iCs/>
        </w:rPr>
        <w:t xml:space="preserve">C. glabrata </w:t>
      </w:r>
      <w:r w:rsidR="00155392" w:rsidRPr="00501B72">
        <w:t xml:space="preserve">is the </w:t>
      </w:r>
      <w:r w:rsidRPr="00501B72">
        <w:t xml:space="preserve">second </w:t>
      </w:r>
      <w:r w:rsidR="00155392" w:rsidRPr="00501B72">
        <w:t>most common invasive</w:t>
      </w:r>
      <w:r w:rsidRPr="00501B72">
        <w:t xml:space="preserve"> </w:t>
      </w:r>
      <w:r w:rsidRPr="00501B72">
        <w:rPr>
          <w:i/>
          <w:iCs/>
        </w:rPr>
        <w:t xml:space="preserve">Candida </w:t>
      </w:r>
      <w:r w:rsidRPr="00501B72">
        <w:t>infection</w:t>
      </w:r>
      <w:r w:rsidR="00155392" w:rsidRPr="00501B72">
        <w:t xml:space="preserve"> after </w:t>
      </w:r>
      <w:r w:rsidR="00155392" w:rsidRPr="00501B72">
        <w:rPr>
          <w:i/>
          <w:iCs/>
        </w:rPr>
        <w:t>C. albicans</w:t>
      </w:r>
      <w:r w:rsidR="00155392" w:rsidRPr="00501B72">
        <w:t>.</w:t>
      </w:r>
      <w:r w:rsidR="0065186F" w:rsidRPr="00501B72">
        <w:fldChar w:fldCharType="begin"/>
      </w:r>
      <w:r w:rsidR="0065186F" w:rsidRPr="00501B72">
        <w:instrText xml:space="preserve"> ADDIN EN.CITE &lt;EndNote&gt;&lt;Cite&gt;&lt;Author&gt;Pfaller&lt;/Author&gt;&lt;Year&gt;2019&lt;/Year&gt;&lt;RecNum&gt;28&lt;/RecNum&gt;&lt;DisplayText&gt;&lt;style face="superscript"&gt;22&lt;/style&gt;&lt;/DisplayText&gt;&lt;record&gt;&lt;rec-number&gt;28&lt;/rec-number&gt;&lt;foreign-keys&gt;&lt;key app="EN" db-id="re2ff92aqpzwseef09ovd2pofwf220f2fptw" timestamp="1689753794"&gt;28&lt;/key&gt;&lt;/foreign-keys&gt;&lt;ref-type name="Journal Article"&gt;17&lt;/ref-type&gt;&lt;contributors&gt;&lt;authors&gt;&lt;author&gt;Pfaller, Michael A&lt;/author&gt;&lt;author&gt;Diekema, Daniel J&lt;/author&gt;&lt;author&gt;Turnidge, John D&lt;/author&gt;&lt;author&gt;Castanheira, Mariana&lt;/author&gt;&lt;author&gt;Jones, Ronald N&lt;/author&gt;&lt;/authors&gt;&lt;/contributors&gt;&lt;titles&gt;&lt;title&gt;Twenty Years of the SENTRY Antifungal Surveillance Program: Results for Candida Species From 1997–2016&lt;/title&gt;&lt;secondary-title&gt;Open Forum Infectious Diseases&lt;/secondary-title&gt;&lt;/titles&gt;&lt;periodical&gt;&lt;full-title&gt;Open Forum Infectious Diseases&lt;/full-title&gt;&lt;/periodical&gt;&lt;pages&gt;S79-S94&lt;/pages&gt;&lt;volume&gt;6&lt;/volume&gt;&lt;number&gt;Supplement_1&lt;/number&gt;&lt;dates&gt;&lt;year&gt;2019&lt;/year&gt;&lt;/dates&gt;&lt;isbn&gt;2328-8957&lt;/isbn&gt;&lt;urls&gt;&lt;related-urls&gt;&lt;url&gt;https://doi.org/10.1093/ofid/ofy358&lt;/url&gt;&lt;/related-urls&gt;&lt;/urls&gt;&lt;electronic-resource-num&gt;10.1093/ofid/ofy358&lt;/electronic-resource-num&gt;&lt;access-date&gt;7/19/2023&lt;/access-date&gt;&lt;/record&gt;&lt;/Cite&gt;&lt;/EndNote&gt;</w:instrText>
      </w:r>
      <w:r w:rsidR="0065186F" w:rsidRPr="00501B72">
        <w:fldChar w:fldCharType="separate"/>
      </w:r>
      <w:r w:rsidR="0065186F" w:rsidRPr="00501B72">
        <w:rPr>
          <w:vertAlign w:val="superscript"/>
        </w:rPr>
        <w:t>2</w:t>
      </w:r>
      <w:r w:rsidR="00FE22B3" w:rsidRPr="00501B72">
        <w:rPr>
          <w:vertAlign w:val="superscript"/>
        </w:rPr>
        <w:t>1</w:t>
      </w:r>
      <w:r w:rsidR="0065186F" w:rsidRPr="00501B72">
        <w:fldChar w:fldCharType="end"/>
      </w:r>
    </w:p>
    <w:p w14:paraId="052EDEF4" w14:textId="57046BF0" w:rsidR="0028641D" w:rsidRPr="00501B72" w:rsidRDefault="0028641D" w:rsidP="0028641D">
      <w:pPr>
        <w:pStyle w:val="NICEnormal"/>
      </w:pPr>
      <w:r w:rsidRPr="00501B72">
        <w:t>One reason for the increase in non-albicans infections is an increase in resistance to commonly used antifungal drugs such as fluconazole.</w:t>
      </w:r>
      <w:r w:rsidR="0065186F" w:rsidRPr="00501B72">
        <w:fldChar w:fldCharType="begin"/>
      </w:r>
      <w:r w:rsidR="0065186F" w:rsidRPr="00501B72">
        <w:instrText xml:space="preserve"> ADDIN EN.CITE &lt;EndNote&gt;&lt;Cite&gt;&lt;Author&gt;Pfaller&lt;/Author&gt;&lt;Year&gt;2019&lt;/Year&gt;&lt;RecNum&gt;28&lt;/RecNum&gt;&lt;DisplayText&gt;&lt;style face="superscript"&gt;22&lt;/style&gt;&lt;/DisplayText&gt;&lt;record&gt;&lt;rec-number&gt;28&lt;/rec-number&gt;&lt;foreign-keys&gt;&lt;key app="EN" db-id="re2ff92aqpzwseef09ovd2pofwf220f2fptw" timestamp="1689753794"&gt;28&lt;/key&gt;&lt;/foreign-keys&gt;&lt;ref-type name="Journal Article"&gt;17&lt;/ref-type&gt;&lt;contributors&gt;&lt;authors&gt;&lt;author&gt;Pfaller, Michael A&lt;/author&gt;&lt;author&gt;Diekema, Daniel J&lt;/author&gt;&lt;author&gt;Turnidge, John D&lt;/author&gt;&lt;author&gt;Castanheira, Mariana&lt;/author&gt;&lt;author&gt;Jones, Ronald N&lt;/author&gt;&lt;/authors&gt;&lt;/contributors&gt;&lt;titles&gt;&lt;title&gt;Twenty Years of the SENTRY Antifungal Surveillance Program: Results for Candida Species From 1997–2016&lt;/title&gt;&lt;secondary-title&gt;Open Forum Infectious Diseases&lt;/secondary-title&gt;&lt;/titles&gt;&lt;periodical&gt;&lt;full-title&gt;Open Forum Infectious Diseases&lt;/full-title&gt;&lt;/periodical&gt;&lt;pages&gt;S79-S94&lt;/pages&gt;&lt;volume&gt;6&lt;/volume&gt;&lt;number&gt;Supplement_1&lt;/number&gt;&lt;dates&gt;&lt;year&gt;2019&lt;/year&gt;&lt;/dates&gt;&lt;isbn&gt;2328-8957&lt;/isbn&gt;&lt;urls&gt;&lt;related-urls&gt;&lt;url&gt;https://doi.org/10.1093/ofid/ofy358&lt;/url&gt;&lt;/related-urls&gt;&lt;/urls&gt;&lt;electronic-resource-num&gt;10.1093/ofid/ofy358&lt;/electronic-resource-num&gt;&lt;access-date&gt;7/19/2023&lt;/access-date&gt;&lt;/record&gt;&lt;/Cite&gt;&lt;/EndNote&gt;</w:instrText>
      </w:r>
      <w:r w:rsidR="0065186F" w:rsidRPr="00501B72">
        <w:fldChar w:fldCharType="separate"/>
      </w:r>
      <w:r w:rsidR="0065186F" w:rsidRPr="00501B72">
        <w:rPr>
          <w:vertAlign w:val="superscript"/>
        </w:rPr>
        <w:t>2</w:t>
      </w:r>
      <w:r w:rsidR="00FE22B3" w:rsidRPr="00501B72">
        <w:rPr>
          <w:vertAlign w:val="superscript"/>
        </w:rPr>
        <w:t>1</w:t>
      </w:r>
      <w:r w:rsidR="0065186F" w:rsidRPr="00501B72">
        <w:fldChar w:fldCharType="end"/>
      </w:r>
      <w:r w:rsidR="00C13359" w:rsidRPr="00501B72">
        <w:t xml:space="preserve"> </w:t>
      </w:r>
      <w:r w:rsidRPr="00501B72">
        <w:t xml:space="preserve">Widespread use of fluconazole has been correlated with an increase in fluconazole-resistant strains, both for </w:t>
      </w:r>
      <w:r w:rsidRPr="00501B72">
        <w:rPr>
          <w:i/>
          <w:iCs/>
        </w:rPr>
        <w:t xml:space="preserve">C. albicans </w:t>
      </w:r>
      <w:r w:rsidRPr="00501B72">
        <w:t xml:space="preserve">and other </w:t>
      </w:r>
      <w:r w:rsidRPr="00501B72">
        <w:rPr>
          <w:i/>
          <w:iCs/>
        </w:rPr>
        <w:t xml:space="preserve">Candida </w:t>
      </w:r>
      <w:r w:rsidRPr="00501B72">
        <w:t>spp.</w:t>
      </w:r>
      <w:r w:rsidR="0065186F" w:rsidRPr="00501B72">
        <w:fldChar w:fldCharType="begin">
          <w:fldData xml:space="preserve">PEVuZE5vdGU+PENpdGU+PEF1dGhvcj5QZmFsbGVyPC9BdXRob3I+PFllYXI+MjAxOTwvWWVhcj48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</w:fldData>
        </w:fldChar>
      </w:r>
      <w:r w:rsidR="00C535A9" w:rsidRPr="00501B72">
        <w:instrText xml:space="preserve"> ADDIN EN.CITE </w:instrText>
      </w:r>
      <w:r w:rsidR="00C535A9" w:rsidRPr="00501B72">
        <w:fldChar w:fldCharType="begin">
          <w:fldData xml:space="preserve">PEVuZE5vdGU+PENpdGU+PEF1dGhvcj5QZmFsbGVyPC9BdXRob3I+PFllYXI+MjAxOTwvWWVhcj48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</w:fldData>
        </w:fldChar>
      </w:r>
      <w:r w:rsidR="00C535A9" w:rsidRPr="00501B72">
        <w:instrText xml:space="preserve"> ADDIN EN.CITE.DATA </w:instrText>
      </w:r>
      <w:r w:rsidR="00C535A9" w:rsidRPr="00501B72">
        <w:fldChar w:fldCharType="end"/>
      </w:r>
      <w:r w:rsidR="0065186F" w:rsidRPr="00501B72">
        <w:fldChar w:fldCharType="separate"/>
      </w:r>
      <w:r w:rsidR="00C535A9" w:rsidRPr="00501B72">
        <w:rPr>
          <w:vertAlign w:val="superscript"/>
        </w:rPr>
        <w:t>2</w:t>
      </w:r>
      <w:r w:rsidR="00FE22B3" w:rsidRPr="00501B72">
        <w:rPr>
          <w:vertAlign w:val="superscript"/>
        </w:rPr>
        <w:t>0</w:t>
      </w:r>
      <w:r w:rsidR="00C535A9" w:rsidRPr="00501B72">
        <w:rPr>
          <w:vertAlign w:val="superscript"/>
        </w:rPr>
        <w:t>,2</w:t>
      </w:r>
      <w:r w:rsidR="00FE22B3" w:rsidRPr="00501B72">
        <w:rPr>
          <w:vertAlign w:val="superscript"/>
        </w:rPr>
        <w:t>1</w:t>
      </w:r>
      <w:r w:rsidR="0065186F" w:rsidRPr="00501B72">
        <w:fldChar w:fldCharType="end"/>
      </w:r>
      <w:r w:rsidRPr="00501B72">
        <w:t xml:space="preserve"> Analysis of 20,788 invasive </w:t>
      </w:r>
      <w:r w:rsidRPr="00501B72">
        <w:rPr>
          <w:i/>
          <w:iCs/>
        </w:rPr>
        <w:t xml:space="preserve">Candida </w:t>
      </w:r>
      <w:r w:rsidRPr="00501B72">
        <w:t xml:space="preserve">isolates from the global SENTRY programme between 1997 and 2016 showed an increase in resistance to fluconazole among multiple strains of </w:t>
      </w:r>
      <w:r w:rsidRPr="00501B72">
        <w:rPr>
          <w:i/>
          <w:iCs/>
        </w:rPr>
        <w:t>Candida</w:t>
      </w:r>
      <w:r w:rsidRPr="00501B72">
        <w:t>.</w:t>
      </w:r>
      <w:r w:rsidR="0065186F" w:rsidRPr="00501B72">
        <w:fldChar w:fldCharType="begin"/>
      </w:r>
      <w:r w:rsidR="0065186F" w:rsidRPr="00501B72">
        <w:instrText xml:space="preserve"> ADDIN EN.CITE &lt;EndNote&gt;&lt;Cite&gt;&lt;Author&gt;Pfaller&lt;/Author&gt;&lt;Year&gt;2019&lt;/Year&gt;&lt;RecNum&gt;28&lt;/RecNum&gt;&lt;DisplayText&gt;&lt;style face="superscript"&gt;22&lt;/style&gt;&lt;/DisplayText&gt;&lt;record&gt;&lt;rec-number&gt;28&lt;/rec-number&gt;&lt;foreign-keys&gt;&lt;key app="EN" db-id="re2ff92aqpzwseef09ovd2pofwf220f2fptw" timestamp="1689753794"&gt;28&lt;/key&gt;&lt;/foreign-keys&gt;&lt;ref-type name="Journal Article"&gt;17&lt;/ref-type&gt;&lt;contributors&gt;&lt;authors&gt;&lt;author&gt;Pfaller, Michael A&lt;/author&gt;&lt;author&gt;Diekema, Daniel J&lt;/author&gt;&lt;author&gt;Turnidge, John D&lt;/author&gt;&lt;author&gt;Castanheira, Mariana&lt;/author&gt;&lt;author&gt;Jones, Ronald N&lt;/author&gt;&lt;/authors&gt;&lt;/contributors&gt;&lt;titles&gt;&lt;title&gt;Twenty Years of the SENTRY Antifungal Surveillance Program: Results for Candida Species From 1997–2016&lt;/title&gt;&lt;secondary-title&gt;Open Forum Infectious Diseases&lt;/secondary-title&gt;&lt;/titles&gt;&lt;periodical&gt;&lt;full-title&gt;Open Forum Infectious Diseases&lt;/full-title&gt;&lt;/periodical&gt;&lt;pages&gt;S79-S94&lt;/pages&gt;&lt;volume&gt;6&lt;/volume&gt;&lt;number&gt;Supplement_1&lt;/number&gt;&lt;dates&gt;&lt;year&gt;2019&lt;/year&gt;&lt;/dates&gt;&lt;isbn&gt;2328-8957&lt;/isbn&gt;&lt;urls&gt;&lt;related-urls&gt;&lt;url&gt;https://doi.org/10.1093/ofid/ofy358&lt;/url&gt;&lt;/related-urls&gt;&lt;/urls&gt;&lt;electronic-resource-num&gt;10.1093/ofid/ofy358&lt;/electronic-resource-num&gt;&lt;access-date&gt;7/19/2023&lt;/access-date&gt;&lt;/record&gt;&lt;/Cite&gt;&lt;/EndNote&gt;</w:instrText>
      </w:r>
      <w:r w:rsidR="0065186F" w:rsidRPr="00501B72">
        <w:fldChar w:fldCharType="separate"/>
      </w:r>
      <w:r w:rsidR="0065186F" w:rsidRPr="00501B72">
        <w:rPr>
          <w:vertAlign w:val="superscript"/>
        </w:rPr>
        <w:t>2</w:t>
      </w:r>
      <w:r w:rsidR="00FE22B3" w:rsidRPr="00501B72">
        <w:rPr>
          <w:vertAlign w:val="superscript"/>
        </w:rPr>
        <w:t>1</w:t>
      </w:r>
      <w:r w:rsidR="0065186F" w:rsidRPr="00501B72">
        <w:fldChar w:fldCharType="end"/>
      </w:r>
    </w:p>
    <w:p w14:paraId="7873A02C" w14:textId="0F081407" w:rsidR="004240D9" w:rsidRPr="00501B72" w:rsidRDefault="0028641D" w:rsidP="004240D9">
      <w:pPr>
        <w:pStyle w:val="NICEnormal"/>
      </w:pPr>
      <w:r w:rsidRPr="00501B72">
        <w:t xml:space="preserve">The species </w:t>
      </w:r>
      <w:r w:rsidRPr="00501B72">
        <w:rPr>
          <w:i/>
        </w:rPr>
        <w:t>C. auris,</w:t>
      </w:r>
      <w:r w:rsidRPr="00501B72">
        <w:t xml:space="preserve"> first identified in 2009, has been increasing rapidly</w:t>
      </w:r>
      <w:r w:rsidRPr="00501B72">
        <w:rPr>
          <w:i/>
        </w:rPr>
        <w:t>.</w:t>
      </w:r>
      <w:r w:rsidR="00F84398" w:rsidRPr="00501B72">
        <w:rPr>
          <w:iCs/>
          <w:vertAlign w:val="superscript"/>
        </w:rPr>
        <w:t>4</w:t>
      </w:r>
      <w:r w:rsidR="00FE22B3" w:rsidRPr="00501B72">
        <w:rPr>
          <w:iCs/>
          <w:vertAlign w:val="superscript"/>
        </w:rPr>
        <w:t>5</w:t>
      </w:r>
      <w:r w:rsidRPr="00501B72">
        <w:t xml:space="preserve"> Up to 40% of </w:t>
      </w:r>
      <w:r w:rsidRPr="00501B72">
        <w:rPr>
          <w:i/>
          <w:iCs/>
        </w:rPr>
        <w:t>C. auris</w:t>
      </w:r>
      <w:r w:rsidRPr="00501B72">
        <w:t xml:space="preserve"> strains show multi-drug resistance, and mortality is 30% to </w:t>
      </w:r>
      <w:r w:rsidR="0071177B" w:rsidRPr="00501B72">
        <w:t>70</w:t>
      </w:r>
      <w:r w:rsidRPr="00501B72">
        <w:t>% in affected patients.</w:t>
      </w:r>
      <w:r w:rsidR="0065186F" w:rsidRPr="00501B72">
        <w:fldChar w:fldCharType="begin">
          <w:fldData xml:space="preserve">PEVuZE5vdGU+PENpdGU+PEF1dGhvcj5Db3J0ZWdpYW5pPC9BdXRob3I+PFllYXI+MjAxOTwvWWVh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==
</w:fldData>
        </w:fldChar>
      </w:r>
      <w:r w:rsidR="00AA3607" w:rsidRPr="00501B72">
        <w:instrText xml:space="preserve"> ADDIN EN.CITE </w:instrText>
      </w:r>
      <w:r w:rsidR="00AA3607" w:rsidRPr="00501B72">
        <w:fldChar w:fldCharType="begin">
          <w:fldData xml:space="preserve">PEVuZE5vdGU+PENpdGU+PEF1dGhvcj5Db3J0ZWdpYW5pPC9BdXRob3I+PFllYXI+MjAxOTwvWWVh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==
</w:fldData>
        </w:fldChar>
      </w:r>
      <w:r w:rsidR="00AA3607" w:rsidRPr="00501B72">
        <w:instrText xml:space="preserve"> ADDIN EN.CITE.DATA </w:instrText>
      </w:r>
      <w:r w:rsidR="00AA3607" w:rsidRPr="00501B72">
        <w:fldChar w:fldCharType="end"/>
      </w:r>
      <w:r w:rsidR="0065186F" w:rsidRPr="00501B72">
        <w:fldChar w:fldCharType="separate"/>
      </w:r>
      <w:r w:rsidR="00AA3607" w:rsidRPr="00501B72">
        <w:rPr>
          <w:vertAlign w:val="superscript"/>
        </w:rPr>
        <w:t>4</w:t>
      </w:r>
      <w:r w:rsidR="00FE22B3" w:rsidRPr="00501B72">
        <w:rPr>
          <w:vertAlign w:val="superscript"/>
        </w:rPr>
        <w:t>5</w:t>
      </w:r>
      <w:r w:rsidR="0065186F" w:rsidRPr="00501B72">
        <w:fldChar w:fldCharType="end"/>
      </w:r>
      <w:r w:rsidRPr="00501B72">
        <w:t xml:space="preserve"> A worldwide alert has been raised to warn about the risks of </w:t>
      </w:r>
      <w:r w:rsidRPr="00501B72">
        <w:rPr>
          <w:i/>
        </w:rPr>
        <w:t>C. auris</w:t>
      </w:r>
      <w:r w:rsidRPr="00501B72">
        <w:t xml:space="preserve"> infection.</w:t>
      </w:r>
      <w:r w:rsidR="0065186F" w:rsidRPr="00501B72">
        <w:fldChar w:fldCharType="begin">
          <w:fldData xml:space="preserve">PEVuZE5vdGU+PENpdGU+PEF1dGhvcj5Db3J0ZWdpYW5pPC9BdXRob3I+PFllYXI+MjAxOTwvWWVh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==
</w:fldData>
        </w:fldChar>
      </w:r>
      <w:r w:rsidR="00AA3607" w:rsidRPr="00501B72">
        <w:instrText xml:space="preserve"> ADDIN EN.CITE </w:instrText>
      </w:r>
      <w:r w:rsidR="00AA3607" w:rsidRPr="00501B72">
        <w:fldChar w:fldCharType="begin">
          <w:fldData xml:space="preserve">PEVuZE5vdGU+PENpdGU+PEF1dGhvcj5Db3J0ZWdpYW5pPC9BdXRob3I+PFllYXI+MjAxOTwvWWVh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==
</w:fldData>
        </w:fldChar>
      </w:r>
      <w:r w:rsidR="00AA3607" w:rsidRPr="00501B72">
        <w:instrText xml:space="preserve"> ADDIN EN.CITE.DATA </w:instrText>
      </w:r>
      <w:r w:rsidR="00AA3607" w:rsidRPr="00501B72">
        <w:fldChar w:fldCharType="end"/>
      </w:r>
      <w:r w:rsidR="0065186F" w:rsidRPr="00501B72">
        <w:fldChar w:fldCharType="separate"/>
      </w:r>
      <w:r w:rsidR="00AA3607" w:rsidRPr="00501B72">
        <w:rPr>
          <w:vertAlign w:val="superscript"/>
        </w:rPr>
        <w:t>4</w:t>
      </w:r>
      <w:r w:rsidR="00FE22B3" w:rsidRPr="00501B72">
        <w:rPr>
          <w:vertAlign w:val="superscript"/>
        </w:rPr>
        <w:t>5</w:t>
      </w:r>
      <w:r w:rsidR="0065186F" w:rsidRPr="00501B72">
        <w:fldChar w:fldCharType="end"/>
      </w:r>
      <w:r w:rsidRPr="00501B72">
        <w:t xml:space="preserve"> </w:t>
      </w:r>
      <w:r w:rsidRPr="00501B72">
        <w:rPr>
          <w:i/>
          <w:iCs/>
        </w:rPr>
        <w:t>C. albicans</w:t>
      </w:r>
      <w:r w:rsidRPr="00501B72">
        <w:t xml:space="preserve"> and </w:t>
      </w:r>
      <w:r w:rsidRPr="00501B72">
        <w:rPr>
          <w:i/>
          <w:iCs/>
        </w:rPr>
        <w:t>C. auris</w:t>
      </w:r>
      <w:r w:rsidRPr="00501B72">
        <w:t xml:space="preserve"> have been identified as critical priority pathogens in the World Health Organization fungal priority pathogens list (FPPL), with </w:t>
      </w:r>
      <w:r w:rsidRPr="00501B72">
        <w:rPr>
          <w:i/>
          <w:iCs/>
        </w:rPr>
        <w:t>C. glabrata, C. tropicalis</w:t>
      </w:r>
      <w:r w:rsidR="008736C7">
        <w:rPr>
          <w:i/>
          <w:iCs/>
        </w:rPr>
        <w:t xml:space="preserve"> </w:t>
      </w:r>
      <w:r w:rsidR="008736C7" w:rsidRPr="00B70336">
        <w:t>and</w:t>
      </w:r>
      <w:r w:rsidRPr="00501B72">
        <w:rPr>
          <w:i/>
          <w:iCs/>
        </w:rPr>
        <w:t xml:space="preserve"> C. </w:t>
      </w:r>
      <w:proofErr w:type="spellStart"/>
      <w:r w:rsidRPr="00501B72">
        <w:rPr>
          <w:i/>
          <w:iCs/>
        </w:rPr>
        <w:t>parapsilosis</w:t>
      </w:r>
      <w:proofErr w:type="spellEnd"/>
      <w:r w:rsidRPr="00501B72" w:rsidDel="0030582F">
        <w:t xml:space="preserve"> </w:t>
      </w:r>
      <w:r w:rsidRPr="00501B72">
        <w:t>ranked in the high</w:t>
      </w:r>
      <w:r w:rsidR="008736C7">
        <w:t>-</w:t>
      </w:r>
      <w:r w:rsidRPr="00501B72">
        <w:t xml:space="preserve"> and </w:t>
      </w:r>
      <w:r w:rsidRPr="00501B72">
        <w:rPr>
          <w:i/>
          <w:iCs/>
        </w:rPr>
        <w:t xml:space="preserve">C. </w:t>
      </w:r>
      <w:proofErr w:type="spellStart"/>
      <w:r w:rsidRPr="00501B72">
        <w:rPr>
          <w:i/>
          <w:iCs/>
        </w:rPr>
        <w:t>krusei</w:t>
      </w:r>
      <w:proofErr w:type="spellEnd"/>
      <w:r w:rsidRPr="00501B72">
        <w:t xml:space="preserve"> in the medium</w:t>
      </w:r>
      <w:r w:rsidR="008736C7">
        <w:t>-</w:t>
      </w:r>
      <w:r w:rsidRPr="00501B72">
        <w:t>priority groups.</w:t>
      </w:r>
      <w:r w:rsidR="0065186F" w:rsidRPr="00501B72">
        <w:fldChar w:fldCharType="begin"/>
      </w:r>
      <w:r w:rsidR="0065186F" w:rsidRPr="00501B72">
        <w:instrText xml:space="preserve"> ADDIN EN.CITE &lt;EndNote&gt;&lt;Cite&gt;&lt;Author&gt;World Health Organization&lt;/Author&gt;&lt;Year&gt;2022&lt;/Year&gt;&lt;RecNum&gt;30&lt;/RecNum&gt;&lt;DisplayText&gt;&lt;style face="superscript"&gt;3&lt;/style&gt;&lt;/DisplayText&gt;&lt;record&gt;&lt;rec-number&gt;30&lt;/rec-number&gt;&lt;foreign-keys&gt;&lt;key app="EN" db-id="re2ff92aqpzwseef09ovd2pofwf220f2fptw" timestamp="1689754047"&gt;30&lt;/key&gt;&lt;/foreign-keys&gt;&lt;ref-type name="Web Page"&gt;12&lt;/ref-type&gt;&lt;contributors&gt;&lt;authors&gt;&lt;author&gt;World Health Organization,&lt;/author&gt;&lt;/authors&gt;&lt;/contributors&gt;&lt;titles&gt;&lt;title&gt;WHO fungal priority pathogens list to guide research, development and public health action&lt;/title&gt;&lt;/titles&gt;&lt;number&gt;September 2023&lt;/number&gt;&lt;dates&gt;&lt;year&gt;2022&lt;/year&gt;&lt;/dates&gt;&lt;urls&gt;&lt;related-urls&gt;&lt;url&gt;https://www.who.int/publications/i/item/9789240060241&lt;/url&gt;&lt;/related-urls&gt;&lt;/urls&gt;&lt;/record&gt;&lt;/Cite&gt;&lt;/EndNote&gt;</w:instrText>
      </w:r>
      <w:r w:rsidR="0065186F" w:rsidRPr="00501B72">
        <w:fldChar w:fldCharType="separate"/>
      </w:r>
      <w:r w:rsidR="0065186F" w:rsidRPr="00501B72">
        <w:rPr>
          <w:vertAlign w:val="superscript"/>
        </w:rPr>
        <w:t>3</w:t>
      </w:r>
      <w:r w:rsidR="0065186F" w:rsidRPr="00501B72">
        <w:fldChar w:fldCharType="end"/>
      </w:r>
      <w:r w:rsidRPr="00501B72">
        <w:t xml:space="preserve"> </w:t>
      </w:r>
    </w:p>
    <w:p w14:paraId="52B1252D" w14:textId="07D44A37" w:rsidR="002279B7" w:rsidRPr="00501B72" w:rsidRDefault="002279B7" w:rsidP="004240D9">
      <w:pPr>
        <w:pStyle w:val="NICEnormal"/>
      </w:pPr>
      <w:r w:rsidRPr="00501B72">
        <w:lastRenderedPageBreak/>
        <w:t xml:space="preserve">(Efficacy of </w:t>
      </w:r>
      <w:proofErr w:type="spellStart"/>
      <w:r w:rsidRPr="00501B72">
        <w:t>rezafungin</w:t>
      </w:r>
      <w:proofErr w:type="spellEnd"/>
      <w:r w:rsidRPr="00501B72">
        <w:t xml:space="preserve"> in treating infections caused by </w:t>
      </w:r>
      <w:r w:rsidRPr="00501B72">
        <w:rPr>
          <w:i/>
          <w:iCs/>
        </w:rPr>
        <w:t>C. Auris</w:t>
      </w:r>
      <w:r w:rsidRPr="00501B72">
        <w:t xml:space="preserve"> has not been established in clinical trials. </w:t>
      </w:r>
      <w:r w:rsidRPr="00501B72">
        <w:rPr>
          <w:i/>
          <w:iCs/>
        </w:rPr>
        <w:t>In vitro</w:t>
      </w:r>
      <w:r w:rsidRPr="00501B72">
        <w:t xml:space="preserve"> data does not imply clinical efficacy.)</w:t>
      </w:r>
    </w:p>
    <w:p w14:paraId="297FBD0D" w14:textId="6CEA7183" w:rsidR="004240D9" w:rsidRPr="00501B72" w:rsidRDefault="004240D9" w:rsidP="004240D9">
      <w:pPr>
        <w:pStyle w:val="Heading2"/>
      </w:pPr>
      <w:r w:rsidRPr="00501B72">
        <w:t>Burden of invasive candidiasis</w:t>
      </w:r>
      <w:r w:rsidR="00E92E2E" w:rsidRPr="00501B72">
        <w:t>/</w:t>
      </w:r>
      <w:proofErr w:type="spellStart"/>
      <w:r w:rsidR="00E92E2E" w:rsidRPr="00501B72">
        <w:t>candidaemia</w:t>
      </w:r>
      <w:proofErr w:type="spellEnd"/>
      <w:r w:rsidR="00E92E2E" w:rsidRPr="00501B72">
        <w:t xml:space="preserve"> (IC/C)</w:t>
      </w:r>
    </w:p>
    <w:p w14:paraId="733B218E" w14:textId="4C11D722" w:rsidR="004240D9" w:rsidRPr="00501B72" w:rsidRDefault="004240D9" w:rsidP="004240D9">
      <w:pPr>
        <w:pStyle w:val="NICEnormal"/>
      </w:pPr>
      <w:r w:rsidRPr="00501B72">
        <w:rPr>
          <w:i/>
        </w:rPr>
        <w:t xml:space="preserve">Candida </w:t>
      </w:r>
      <w:r w:rsidRPr="00501B72">
        <w:t>is the most common cause of</w:t>
      </w:r>
      <w:r w:rsidRPr="00501B72">
        <w:rPr>
          <w:i/>
        </w:rPr>
        <w:t xml:space="preserve"> </w:t>
      </w:r>
      <w:r w:rsidRPr="00501B72">
        <w:t>life-threatening fungal infection in people with weakened immunity and causes 70% to 90% of all invasive fungal infections.</w:t>
      </w:r>
      <w:r w:rsidR="0065186F" w:rsidRPr="00501B72">
        <w:fldChar w:fldCharType="begin"/>
      </w:r>
      <w:r w:rsidR="0065186F" w:rsidRPr="00501B72">
        <w:instrText xml:space="preserve"> ADDIN EN.CITE &lt;EndNote&gt;&lt;Cite&gt;&lt;Author&gt;Delaloye&lt;/Author&gt;&lt;Year&gt;2014&lt;/Year&gt;&lt;RecNum&gt;6&lt;/RecNum&gt;&lt;DisplayText&gt;&lt;style face="superscript"&gt;2&lt;/style&gt;&lt;/DisplayText&gt;&lt;record&gt;&lt;rec-number&gt;6&lt;/rec-number&gt;&lt;foreign-keys&gt;&lt;key app="EN" db-id="re2ff92aqpzwseef09ovd2pofwf220f2fptw" timestamp="1688575367"&gt;6&lt;/key&gt;&lt;/foreign-keys&gt;&lt;ref-type name="Journal Article"&gt;17&lt;/ref-type&gt;&lt;contributors&gt;&lt;authors&gt;&lt;author&gt;Delaloye, J.&lt;/author&gt;&lt;author&gt;Calandra, T.&lt;/author&gt;&lt;/authors&gt;&lt;/contributors&gt;&lt;auth-address&gt;Infectious Diseases Service; Department of Medicine; Centre Hospitalier Universitaire Vaudois and University of Lausanne; Lausanne, Switzerland.&lt;/auth-address&gt;&lt;titles&gt;&lt;title&gt;Invasive candidiasis as a cause of sepsis in the critically ill patient&lt;/title&gt;&lt;secondary-title&gt;Virulence&lt;/secondary-title&gt;&lt;/titles&gt;&lt;periodical&gt;&lt;full-title&gt;Virulence&lt;/full-title&gt;&lt;/periodical&gt;&lt;pages&gt;161-9&lt;/pages&gt;&lt;volume&gt;5&lt;/volume&gt;&lt;number&gt;1&lt;/number&gt;&lt;edition&gt;20130827&lt;/edition&gt;&lt;keywords&gt;&lt;keyword&gt;Antifungal Agents/therapeutic use&lt;/keyword&gt;&lt;keyword&gt;Azoles/therapeutic use&lt;/keyword&gt;&lt;keyword&gt;Candida/drug effects/pathogenicity&lt;/keyword&gt;&lt;keyword&gt;Candidemia/diagnosis/*drug therapy/microbiology/*physiopathology&lt;/keyword&gt;&lt;keyword&gt;Echinocandins/therapeutic use&lt;/keyword&gt;&lt;keyword&gt;Humans&lt;/keyword&gt;&lt;keyword&gt;Polyenes/therapeutic use&lt;/keyword&gt;&lt;keyword&gt;Risk Factors&lt;/keyword&gt;&lt;keyword&gt;Sepsis/*drug therapy/*microbiology&lt;/keyword&gt;&lt;keyword&gt;Candida albicans&lt;/keyword&gt;&lt;keyword&gt;candidiasis&lt;/keyword&gt;&lt;keyword&gt;echinocandin&lt;/keyword&gt;&lt;keyword&gt;sepsis&lt;/keyword&gt;&lt;/keywords&gt;&lt;dates&gt;&lt;year&gt;2014&lt;/year&gt;&lt;pub-dates&gt;&lt;date&gt;Jan 1&lt;/date&gt;&lt;/pub-dates&gt;&lt;/dates&gt;&lt;isbn&gt;2150-5594 (Print)&amp;#xD;2150-5594&lt;/isbn&gt;&lt;accession-num&gt;24157707&lt;/accession-num&gt;&lt;urls&gt;&lt;/urls&gt;&lt;custom2&gt;PMC3916370&lt;/custom2&gt;&lt;electronic-resource-num&gt;10.4161/viru.26187&lt;/electronic-resource-num&gt;&lt;remote-database-provider&gt;NLM&lt;/remote-database-provider&gt;&lt;language&gt;eng&lt;/language&gt;&lt;/record&gt;&lt;/Cite&gt;&lt;/EndNote&gt;</w:instrText>
      </w:r>
      <w:r w:rsidR="0065186F" w:rsidRPr="00501B72">
        <w:fldChar w:fldCharType="separate"/>
      </w:r>
      <w:r w:rsidR="0065186F" w:rsidRPr="00501B72">
        <w:rPr>
          <w:vertAlign w:val="superscript"/>
        </w:rPr>
        <w:t>2</w:t>
      </w:r>
      <w:r w:rsidR="0065186F" w:rsidRPr="00501B72">
        <w:fldChar w:fldCharType="end"/>
      </w:r>
      <w:r w:rsidRPr="00501B72">
        <w:t xml:space="preserve"> The number of cases of serious invasive fungal disease has increased steadily in recent years, mainly due to more people becoming high</w:t>
      </w:r>
      <w:r w:rsidR="008736C7">
        <w:t>-</w:t>
      </w:r>
      <w:r w:rsidRPr="00501B72">
        <w:t>risk.</w:t>
      </w:r>
      <w:r w:rsidR="0065186F" w:rsidRPr="00501B72">
        <w:fldChar w:fldCharType="begin">
          <w:fldData xml:space="preserve">PEVuZE5vdGU+PENpdGU+PEF1dGhvcj5Fbm9jaDwvQXV0aG9yPjxZZWFyPjIwMTc8L1llYXI+PFJl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</w:fldData>
        </w:fldChar>
      </w:r>
      <w:r w:rsidR="00AA3607" w:rsidRPr="00501B72">
        <w:instrText xml:space="preserve"> ADDIN EN.CITE </w:instrText>
      </w:r>
      <w:r w:rsidR="00AA3607" w:rsidRPr="00501B72">
        <w:fldChar w:fldCharType="begin">
          <w:fldData xml:space="preserve">PEVuZE5vdGU+PENpdGU+PEF1dGhvcj5Fbm9jaDwvQXV0aG9yPjxZZWFyPjIwMTc8L1llYXI+PFJl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</w:fldData>
        </w:fldChar>
      </w:r>
      <w:r w:rsidR="00AA3607" w:rsidRPr="00501B72">
        <w:instrText xml:space="preserve"> ADDIN EN.CITE.DATA </w:instrText>
      </w:r>
      <w:r w:rsidR="00AA3607" w:rsidRPr="00501B72">
        <w:fldChar w:fldCharType="end"/>
      </w:r>
      <w:r w:rsidR="0065186F" w:rsidRPr="00501B72">
        <w:fldChar w:fldCharType="separate"/>
      </w:r>
      <w:r w:rsidR="00AA3607" w:rsidRPr="00501B72">
        <w:rPr>
          <w:vertAlign w:val="superscript"/>
        </w:rPr>
        <w:t>4</w:t>
      </w:r>
      <w:r w:rsidR="00FE22B3" w:rsidRPr="00501B72">
        <w:rPr>
          <w:vertAlign w:val="superscript"/>
        </w:rPr>
        <w:t>6</w:t>
      </w:r>
      <w:r w:rsidR="0065186F" w:rsidRPr="00501B72">
        <w:fldChar w:fldCharType="end"/>
      </w:r>
      <w:r w:rsidRPr="00501B72">
        <w:t xml:space="preserve"> 30-day mortality in ICU patients with</w:t>
      </w:r>
      <w:r w:rsidR="00DA061E" w:rsidRPr="00501B72">
        <w:t xml:space="preserve"> </w:t>
      </w:r>
      <w:r w:rsidR="000A6BEF" w:rsidRPr="00501B72">
        <w:t xml:space="preserve">invasive candidiasis </w:t>
      </w:r>
      <w:r w:rsidRPr="00501B72">
        <w:t>in Europe in a 2019 meta-analysis was 37%.</w:t>
      </w:r>
      <w:r w:rsidR="0065186F" w:rsidRPr="00501B72">
        <w:fldChar w:fldCharType="begin">
          <w:fldData xml:space="preserve">PEVuZE5vdGU+PENpdGU+PEF1dGhvcj5Lb2VobGVyPC9BdXRob3I+PFllYXI+MjAxOTwvWWVhcj48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</w:fldData>
        </w:fldChar>
      </w:r>
      <w:r w:rsidR="00AA3607" w:rsidRPr="00501B72">
        <w:instrText xml:space="preserve"> ADDIN EN.CITE </w:instrText>
      </w:r>
      <w:r w:rsidR="00AA3607" w:rsidRPr="00501B72">
        <w:fldChar w:fldCharType="begin">
          <w:fldData xml:space="preserve">PEVuZE5vdGU+PENpdGU+PEF1dGhvcj5Lb2VobGVyPC9BdXRob3I+PFllYXI+MjAxOTwvWWVhcj48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</w:fldData>
        </w:fldChar>
      </w:r>
      <w:r w:rsidR="00AA3607" w:rsidRPr="00501B72">
        <w:instrText xml:space="preserve"> ADDIN EN.CITE.DATA </w:instrText>
      </w:r>
      <w:r w:rsidR="00AA3607" w:rsidRPr="00501B72">
        <w:fldChar w:fldCharType="end"/>
      </w:r>
      <w:r w:rsidR="0065186F" w:rsidRPr="00501B72">
        <w:fldChar w:fldCharType="separate"/>
      </w:r>
      <w:r w:rsidR="00AA3607" w:rsidRPr="00501B72">
        <w:rPr>
          <w:vertAlign w:val="superscript"/>
        </w:rPr>
        <w:t>4</w:t>
      </w:r>
      <w:r w:rsidR="00FE22B3" w:rsidRPr="00501B72">
        <w:rPr>
          <w:vertAlign w:val="superscript"/>
        </w:rPr>
        <w:t>7</w:t>
      </w:r>
      <w:r w:rsidR="0065186F" w:rsidRPr="00501B72">
        <w:fldChar w:fldCharType="end"/>
      </w:r>
      <w:r w:rsidRPr="00501B72">
        <w:t xml:space="preserve"> </w:t>
      </w:r>
    </w:p>
    <w:p w14:paraId="0B841386" w14:textId="7DCC3C42" w:rsidR="00062E0B" w:rsidRPr="00501B72" w:rsidRDefault="001151AF" w:rsidP="004240D9">
      <w:pPr>
        <w:pStyle w:val="NICEnormal"/>
      </w:pPr>
      <w:r w:rsidRPr="00501B72">
        <w:t>Invasive candidiasis</w:t>
      </w:r>
      <w:r w:rsidR="00F72788" w:rsidRPr="00501B72">
        <w:t xml:space="preserve"> impose</w:t>
      </w:r>
      <w:r w:rsidR="00DA061E" w:rsidRPr="00501B72">
        <w:t>s</w:t>
      </w:r>
      <w:r w:rsidR="00F72788" w:rsidRPr="00501B72">
        <w:t xml:space="preserve"> a considerable economic burden on hospitals and healthcare systems, predominantly due to prolonged ICU and hospital stay</w:t>
      </w:r>
      <w:r w:rsidR="00545DD2" w:rsidRPr="00501B72">
        <w:t>s</w:t>
      </w:r>
      <w:r w:rsidR="00F72788" w:rsidRPr="00501B72">
        <w:t>.</w:t>
      </w:r>
      <w:r w:rsidR="0065186F" w:rsidRPr="00501B72">
        <w:fldChar w:fldCharType="begin">
          <w:fldData xml:space="preserve">PEVuZE5vdGU+PENpdGU+PEF1dGhvcj5KZWNrPC9BdXRob3I+PFllYXI+MjAyMzwvWWVhcj48UmVj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</w:fldData>
        </w:fldChar>
      </w:r>
      <w:r w:rsidR="00C535A9" w:rsidRPr="00501B72">
        <w:instrText xml:space="preserve"> ADDIN EN.CITE </w:instrText>
      </w:r>
      <w:r w:rsidR="00C535A9" w:rsidRPr="00501B72">
        <w:fldChar w:fldCharType="begin">
          <w:fldData xml:space="preserve">PEVuZE5vdGU+PENpdGU+PEF1dGhvcj5KZWNrPC9BdXRob3I+PFllYXI+MjAyMzwvWWVhcj48UmVj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</w:fldData>
        </w:fldChar>
      </w:r>
      <w:r w:rsidR="00C535A9" w:rsidRPr="00501B72">
        <w:instrText xml:space="preserve"> ADDIN EN.CITE.DATA </w:instrText>
      </w:r>
      <w:r w:rsidR="00C535A9" w:rsidRPr="00501B72">
        <w:fldChar w:fldCharType="end"/>
      </w:r>
      <w:r w:rsidR="0065186F" w:rsidRPr="00501B72">
        <w:fldChar w:fldCharType="separate"/>
      </w:r>
      <w:r w:rsidR="00C535A9" w:rsidRPr="00501B72">
        <w:rPr>
          <w:vertAlign w:val="superscript"/>
        </w:rPr>
        <w:t>4,5</w:t>
      </w:r>
      <w:r w:rsidR="0065186F" w:rsidRPr="00501B72">
        <w:fldChar w:fldCharType="end"/>
      </w:r>
      <w:r w:rsidR="00F72788" w:rsidRPr="00501B72">
        <w:t xml:space="preserve"> </w:t>
      </w:r>
      <w:r w:rsidR="00062E0B" w:rsidRPr="00501B72">
        <w:t xml:space="preserve">Patients with </w:t>
      </w:r>
      <w:r w:rsidR="00062E0B" w:rsidRPr="00501B72">
        <w:rPr>
          <w:i/>
        </w:rPr>
        <w:t>Candida</w:t>
      </w:r>
      <w:r w:rsidR="00062E0B" w:rsidRPr="00501B72">
        <w:t xml:space="preserve"> infections spend a median of 4 to 33 days in the intensive care unit (ICU)</w:t>
      </w:r>
      <w:r w:rsidR="008736C7">
        <w:t>,</w:t>
      </w:r>
      <w:r w:rsidR="0065186F" w:rsidRPr="00501B72">
        <w:fldChar w:fldCharType="begin">
          <w:fldData xml:space="preserve">PEVuZE5vdGU+PENpdGU+PEF1dGhvcj5CbG9vczwvQXV0aG9yPjxZZWFyPjIwMTM8L1llYXI+PFJl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</w:fldData>
        </w:fldChar>
      </w:r>
      <w:r w:rsidR="00C535A9" w:rsidRPr="00501B72">
        <w:instrText xml:space="preserve"> ADDIN EN.CITE </w:instrText>
      </w:r>
      <w:r w:rsidR="00C535A9" w:rsidRPr="00501B72">
        <w:fldChar w:fldCharType="begin">
          <w:fldData xml:space="preserve">PEVuZE5vdGU+PENpdGU+PEF1dGhvcj5CbG9vczwvQXV0aG9yPjxZZWFyPjIwMTM8L1llYXI+PFJl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</w:fldData>
        </w:fldChar>
      </w:r>
      <w:r w:rsidR="00C535A9" w:rsidRPr="00501B72">
        <w:instrText xml:space="preserve"> ADDIN EN.CITE.DATA </w:instrText>
      </w:r>
      <w:r w:rsidR="00C535A9" w:rsidRPr="00501B72">
        <w:fldChar w:fldCharType="end"/>
      </w:r>
      <w:r w:rsidR="0065186F" w:rsidRPr="00501B72">
        <w:fldChar w:fldCharType="separate"/>
      </w:r>
      <w:r w:rsidR="00C535A9" w:rsidRPr="00501B72">
        <w:rPr>
          <w:vertAlign w:val="superscript"/>
        </w:rPr>
        <w:t>6</w:t>
      </w:r>
      <w:r w:rsidR="007A7332" w:rsidRPr="00501B72">
        <w:rPr>
          <w:vertAlign w:val="superscript"/>
        </w:rPr>
        <w:t>–</w:t>
      </w:r>
      <w:r w:rsidR="00FE22B3" w:rsidRPr="00501B72">
        <w:rPr>
          <w:vertAlign w:val="superscript"/>
        </w:rPr>
        <w:t>9</w:t>
      </w:r>
      <w:r w:rsidR="0065186F" w:rsidRPr="00501B72">
        <w:fldChar w:fldCharType="end"/>
      </w:r>
      <w:r w:rsidR="005D0E1C" w:rsidRPr="00501B72">
        <w:t xml:space="preserve"> </w:t>
      </w:r>
      <w:r w:rsidR="00062E0B" w:rsidRPr="00501B72">
        <w:t>and 1</w:t>
      </w:r>
      <w:r w:rsidR="002279B7" w:rsidRPr="00501B72">
        <w:t>4</w:t>
      </w:r>
      <w:r w:rsidR="00062E0B" w:rsidRPr="00501B72">
        <w:t xml:space="preserve"> to 51 days in </w:t>
      </w:r>
      <w:r w:rsidR="005D0E1C" w:rsidRPr="00501B72">
        <w:t xml:space="preserve">the </w:t>
      </w:r>
      <w:r w:rsidR="00062E0B" w:rsidRPr="00501B72">
        <w:t>hospital overall.</w:t>
      </w:r>
      <w:r w:rsidR="0065186F" w:rsidRPr="00501B72">
        <w:fldChar w:fldCharType="begin">
          <w:fldData xml:space="preserve">PEVuZE5vdGU+PENpdGU+PEF1dGhvcj5DaG9pPC9BdXRob3I+PFllYXI+MjAxOTwvWWVhcj48UmVj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</w:fldData>
        </w:fldChar>
      </w:r>
      <w:r w:rsidR="00C535A9" w:rsidRPr="00501B72">
        <w:instrText xml:space="preserve"> ADDIN EN.CITE </w:instrText>
      </w:r>
      <w:r w:rsidR="00C535A9" w:rsidRPr="00501B72">
        <w:fldChar w:fldCharType="begin">
          <w:fldData xml:space="preserve">PEVuZE5vdGU+PENpdGU+PEF1dGhvcj5DaG9pPC9BdXRob3I+PFllYXI+MjAxOTwvWWVhcj48UmVj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</w:fldData>
        </w:fldChar>
      </w:r>
      <w:r w:rsidR="00C535A9" w:rsidRPr="00501B72">
        <w:instrText xml:space="preserve"> ADDIN EN.CITE.DATA </w:instrText>
      </w:r>
      <w:r w:rsidR="00C535A9" w:rsidRPr="00501B72">
        <w:fldChar w:fldCharType="end"/>
      </w:r>
      <w:r w:rsidR="0065186F" w:rsidRPr="00501B72">
        <w:fldChar w:fldCharType="separate"/>
      </w:r>
      <w:r w:rsidR="00C535A9" w:rsidRPr="00501B72">
        <w:rPr>
          <w:vertAlign w:val="superscript"/>
        </w:rPr>
        <w:t>1</w:t>
      </w:r>
      <w:r w:rsidR="00FE22B3" w:rsidRPr="00501B72">
        <w:rPr>
          <w:vertAlign w:val="superscript"/>
        </w:rPr>
        <w:t>0</w:t>
      </w:r>
      <w:r w:rsidR="007A7332" w:rsidRPr="00501B72">
        <w:rPr>
          <w:vertAlign w:val="superscript"/>
        </w:rPr>
        <w:t>–</w:t>
      </w:r>
      <w:r w:rsidR="00C535A9" w:rsidRPr="00501B72">
        <w:rPr>
          <w:vertAlign w:val="superscript"/>
        </w:rPr>
        <w:t>1</w:t>
      </w:r>
      <w:r w:rsidR="00FE22B3" w:rsidRPr="00501B72">
        <w:rPr>
          <w:vertAlign w:val="superscript"/>
        </w:rPr>
        <w:t>6</w:t>
      </w:r>
      <w:r w:rsidR="0065186F" w:rsidRPr="00501B72">
        <w:fldChar w:fldCharType="end"/>
      </w:r>
    </w:p>
    <w:p w14:paraId="428F5D93" w14:textId="009BC89A" w:rsidR="00373108" w:rsidRPr="00501B72" w:rsidRDefault="00373108" w:rsidP="00373108">
      <w:pPr>
        <w:pStyle w:val="Heading1"/>
        <w:rPr>
          <w:lang w:val="en-GB"/>
        </w:rPr>
      </w:pPr>
      <w:r w:rsidRPr="00501B72">
        <w:rPr>
          <w:lang w:val="en-GB"/>
        </w:rPr>
        <w:t xml:space="preserve">Characteristics of </w:t>
      </w:r>
      <w:r w:rsidR="00F745D0" w:rsidRPr="00501B72">
        <w:rPr>
          <w:i/>
          <w:lang w:val="en-GB"/>
        </w:rPr>
        <w:t>REZZAYO</w:t>
      </w:r>
      <w:r w:rsidR="00F745D0" w:rsidRPr="00501B72">
        <w:rPr>
          <w:i/>
          <w:vertAlign w:val="superscript"/>
          <w:lang w:val="en-GB"/>
        </w:rPr>
        <w:t>®</w:t>
      </w:r>
      <w:r w:rsidR="00F745D0" w:rsidRPr="00501B72">
        <w:rPr>
          <w:lang w:val="en-GB"/>
        </w:rPr>
        <w:t xml:space="preserve"> </w:t>
      </w:r>
      <w:proofErr w:type="spellStart"/>
      <w:r w:rsidR="00227C64" w:rsidRPr="00501B72">
        <w:rPr>
          <w:lang w:val="en-GB"/>
        </w:rPr>
        <w:t>rezafungin</w:t>
      </w:r>
      <w:proofErr w:type="spellEnd"/>
      <w:r w:rsidR="00227C64" w:rsidRPr="00501B72">
        <w:rPr>
          <w:lang w:val="en-GB"/>
        </w:rPr>
        <w:t xml:space="preserve"> acetate</w:t>
      </w:r>
    </w:p>
    <w:p w14:paraId="6EFC702F" w14:textId="1C1DCCFC" w:rsidR="00841823" w:rsidRPr="00501B72" w:rsidRDefault="00F745D0" w:rsidP="00841823">
      <w:pPr>
        <w:pStyle w:val="NICEnormal"/>
      </w:pPr>
      <w:proofErr w:type="spellStart"/>
      <w:r w:rsidRPr="00501B72">
        <w:rPr>
          <w:iCs/>
        </w:rPr>
        <w:t>R</w:t>
      </w:r>
      <w:r w:rsidR="008801F5" w:rsidRPr="00501B72">
        <w:rPr>
          <w:iCs/>
        </w:rPr>
        <w:t>ezafungin</w:t>
      </w:r>
      <w:proofErr w:type="spellEnd"/>
      <w:r w:rsidRPr="00501B72">
        <w:rPr>
          <w:i/>
        </w:rPr>
        <w:t xml:space="preserve"> </w:t>
      </w:r>
      <w:r w:rsidR="00841823" w:rsidRPr="00501B72">
        <w:t>is a new addition to the echinocandin class of antifungal agents.</w:t>
      </w:r>
      <w:r w:rsidR="00545DD2" w:rsidRPr="00501B72">
        <w:t xml:space="preserve"> </w:t>
      </w:r>
      <w:r w:rsidR="00841823" w:rsidRPr="00501B72">
        <w:t>It is administered by IV infusion once-weekly,</w:t>
      </w:r>
      <w:r w:rsidR="002D6FA1" w:rsidRPr="00501B72">
        <w:fldChar w:fldCharType="begin"/>
      </w:r>
      <w:r w:rsidR="002D6FA1" w:rsidRPr="00501B72">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2D6FA1" w:rsidRPr="00501B72">
        <w:fldChar w:fldCharType="separate"/>
      </w:r>
      <w:r w:rsidR="002D6FA1" w:rsidRPr="00501B72">
        <w:rPr>
          <w:vertAlign w:val="superscript"/>
        </w:rPr>
        <w:t>2</w:t>
      </w:r>
      <w:r w:rsidR="00B81DCA">
        <w:rPr>
          <w:vertAlign w:val="superscript"/>
        </w:rPr>
        <w:t>4</w:t>
      </w:r>
      <w:r w:rsidR="002D6FA1" w:rsidRPr="00501B72">
        <w:fldChar w:fldCharType="end"/>
      </w:r>
      <w:r w:rsidR="002D6FA1" w:rsidRPr="00501B72">
        <w:t xml:space="preserve"> </w:t>
      </w:r>
      <w:r w:rsidR="00841823" w:rsidRPr="00501B72">
        <w:t>whereas current echinocandins require daily infusion.</w:t>
      </w:r>
      <w:r w:rsidR="0065186F" w:rsidRPr="00501B72">
        <w:fldChar w:fldCharType="begin">
          <w:fldData xml:space="preserve">PEVuZE5vdGU+PENpdGU+PEF1dGhvcj5FbGVjdHJvbmljIE1lZGljaW5lcyBDb21wZW5kaXVtPC9B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</w:fldData>
        </w:fldChar>
      </w:r>
      <w:r w:rsidR="00C535A9" w:rsidRPr="00501B72">
        <w:instrText xml:space="preserve"> ADDIN EN.CITE </w:instrText>
      </w:r>
      <w:r w:rsidR="00C535A9" w:rsidRPr="00501B72">
        <w:fldChar w:fldCharType="begin">
          <w:fldData xml:space="preserve">PEVuZE5vdGU+PENpdGU+PEF1dGhvcj5FbGVjdHJvbmljIE1lZGljaW5lcyBDb21wZW5kaXVtPC9B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</w:fldData>
        </w:fldChar>
      </w:r>
      <w:r w:rsidR="00C535A9" w:rsidRPr="00501B72">
        <w:instrText xml:space="preserve"> ADDIN EN.CITE.DATA </w:instrText>
      </w:r>
      <w:r w:rsidR="00C535A9" w:rsidRPr="00501B72">
        <w:fldChar w:fldCharType="end"/>
      </w:r>
      <w:r w:rsidR="0065186F" w:rsidRPr="00501B72">
        <w:fldChar w:fldCharType="separate"/>
      </w:r>
      <w:r w:rsidR="00C535A9" w:rsidRPr="00501B72">
        <w:rPr>
          <w:vertAlign w:val="superscript"/>
        </w:rPr>
        <w:t>2</w:t>
      </w:r>
      <w:r w:rsidR="00FE22B3" w:rsidRPr="00501B72">
        <w:rPr>
          <w:vertAlign w:val="superscript"/>
        </w:rPr>
        <w:t>6</w:t>
      </w:r>
      <w:r w:rsidR="007A7332" w:rsidRPr="00501B72">
        <w:rPr>
          <w:vertAlign w:val="superscript"/>
        </w:rPr>
        <w:t>–</w:t>
      </w:r>
      <w:r w:rsidR="00C535A9" w:rsidRPr="00501B72">
        <w:rPr>
          <w:vertAlign w:val="superscript"/>
        </w:rPr>
        <w:t>2</w:t>
      </w:r>
      <w:r w:rsidR="00FE22B3" w:rsidRPr="00501B72">
        <w:rPr>
          <w:vertAlign w:val="superscript"/>
        </w:rPr>
        <w:t>8</w:t>
      </w:r>
      <w:r w:rsidR="0065186F" w:rsidRPr="00501B72">
        <w:fldChar w:fldCharType="end"/>
      </w:r>
    </w:p>
    <w:p w14:paraId="0EFDD270" w14:textId="76039954" w:rsidR="00373108" w:rsidRPr="00501B72" w:rsidRDefault="00373108" w:rsidP="00373108">
      <w:pPr>
        <w:pStyle w:val="Heading2"/>
      </w:pPr>
      <w:r w:rsidRPr="00501B72">
        <w:t>Summary of product information</w:t>
      </w:r>
      <w:r w:rsidR="00FC281C" w:rsidRPr="00501B72">
        <w:t xml:space="preserve"> </w:t>
      </w:r>
    </w:p>
    <w:p w14:paraId="359884E4" w14:textId="56E62721" w:rsidR="00373108" w:rsidRPr="00501B72" w:rsidRDefault="00373108" w:rsidP="00A477CF">
      <w:pPr>
        <w:pStyle w:val="Tablecaption"/>
      </w:pPr>
      <w:r w:rsidRPr="00501B72">
        <w:t xml:space="preserve">Table </w:t>
      </w:r>
      <w:r>
        <w:fldChar w:fldCharType="begin"/>
      </w:r>
      <w:r>
        <w:instrText xml:space="preserve"> SEQ Table \* ARABIC </w:instrText>
      </w:r>
      <w:r>
        <w:fldChar w:fldCharType="separate"/>
      </w:r>
      <w:r w:rsidR="007C0118" w:rsidRPr="00501B72">
        <w:t>1</w:t>
      </w:r>
      <w:r>
        <w:fldChar w:fldCharType="end"/>
      </w:r>
      <w:r w:rsidRPr="00501B72">
        <w:t xml:space="preserve"> </w:t>
      </w:r>
      <w:r w:rsidR="00F745D0" w:rsidRPr="00501B72">
        <w:rPr>
          <w:i/>
        </w:rPr>
        <w:t>REZZAYO</w:t>
      </w:r>
      <w:r w:rsidR="00F745D0" w:rsidRPr="00501B72">
        <w:rPr>
          <w:i/>
          <w:vertAlign w:val="superscript"/>
        </w:rPr>
        <w:t>®</w:t>
      </w:r>
      <w:r w:rsidR="00F745D0" w:rsidRPr="00501B72">
        <w:t xml:space="preserve"> </w:t>
      </w:r>
      <w:r w:rsidRPr="00501B72">
        <w:t>product characteristics</w:t>
      </w:r>
    </w:p>
    <w:tbl>
      <w:tblPr>
        <w:tblStyle w:val="TableGrid"/>
        <w:tblpPr w:leftFromText="180" w:rightFromText="180" w:vertAnchor="text" w:tblpY="1"/>
        <w:tblOverlap w:val="never"/>
        <w:tblW w:w="0" w:type="auto"/>
        <w:tblLook w:val="04A0" w:firstRow="1" w:lastRow="0" w:firstColumn="1" w:lastColumn="0" w:noHBand="0" w:noVBand="1"/>
      </w:tblPr>
      <w:tblGrid>
        <w:gridCol w:w="3256"/>
        <w:gridCol w:w="5760"/>
      </w:tblGrid>
      <w:tr w:rsidR="00D45A28" w:rsidRPr="00501B72" w14:paraId="3495B79B" w14:textId="77777777" w:rsidTr="00F72788">
        <w:tc>
          <w:tcPr>
            <w:tcW w:w="3256" w:type="dxa"/>
          </w:tcPr>
          <w:p w14:paraId="372EDD9E" w14:textId="19BDED1D" w:rsidR="00373108" w:rsidRPr="00501B72" w:rsidRDefault="00373108" w:rsidP="00F72788">
            <w:pPr>
              <w:pStyle w:val="NICETableText"/>
              <w:rPr>
                <w:b/>
                <w:bCs/>
              </w:rPr>
            </w:pPr>
            <w:r w:rsidRPr="00501B72">
              <w:rPr>
                <w:b/>
                <w:bCs/>
              </w:rPr>
              <w:t xml:space="preserve">Generic name: </w:t>
            </w:r>
          </w:p>
        </w:tc>
        <w:tc>
          <w:tcPr>
            <w:tcW w:w="5760" w:type="dxa"/>
          </w:tcPr>
          <w:p w14:paraId="1BF8D87B" w14:textId="77777777" w:rsidR="00373108" w:rsidRPr="00501B72" w:rsidRDefault="00373108" w:rsidP="00F72788">
            <w:pPr>
              <w:pStyle w:val="NICETableText"/>
            </w:pPr>
            <w:proofErr w:type="spellStart"/>
            <w:r w:rsidRPr="00501B72">
              <w:t>Rezafungin</w:t>
            </w:r>
            <w:proofErr w:type="spellEnd"/>
            <w:r w:rsidRPr="00501B72">
              <w:t xml:space="preserve"> acetate</w:t>
            </w:r>
          </w:p>
        </w:tc>
      </w:tr>
      <w:tr w:rsidR="00D45A28" w:rsidRPr="00501B72" w14:paraId="497B663D" w14:textId="77777777" w:rsidTr="00F72788">
        <w:tc>
          <w:tcPr>
            <w:tcW w:w="3256" w:type="dxa"/>
          </w:tcPr>
          <w:p w14:paraId="6EB195BD" w14:textId="77777777" w:rsidR="00373108" w:rsidRPr="00501B72" w:rsidRDefault="00373108" w:rsidP="00F72788">
            <w:pPr>
              <w:pStyle w:val="NICETableText"/>
              <w:rPr>
                <w:b/>
                <w:bCs/>
              </w:rPr>
            </w:pPr>
            <w:r w:rsidRPr="00501B72">
              <w:rPr>
                <w:b/>
                <w:bCs/>
              </w:rPr>
              <w:t xml:space="preserve">Brand name: </w:t>
            </w:r>
          </w:p>
        </w:tc>
        <w:tc>
          <w:tcPr>
            <w:tcW w:w="5760" w:type="dxa"/>
          </w:tcPr>
          <w:p w14:paraId="2DCA6B19" w14:textId="73A58F94" w:rsidR="00373108" w:rsidRPr="00501B72" w:rsidRDefault="00C43C9C" w:rsidP="00F72788">
            <w:pPr>
              <w:pStyle w:val="NICETableText"/>
            </w:pPr>
            <w:r w:rsidRPr="00501B72">
              <w:rPr>
                <w:i/>
              </w:rPr>
              <w:t>REZZAYO</w:t>
            </w:r>
            <w:r w:rsidRPr="00501B72">
              <w:rPr>
                <w:i/>
                <w:vertAlign w:val="superscript"/>
              </w:rPr>
              <w:t>®</w:t>
            </w:r>
          </w:p>
        </w:tc>
      </w:tr>
      <w:tr w:rsidR="00D45A28" w:rsidRPr="00501B72" w14:paraId="1871035C" w14:textId="77777777" w:rsidTr="00F72788">
        <w:tc>
          <w:tcPr>
            <w:tcW w:w="3256" w:type="dxa"/>
          </w:tcPr>
          <w:p w14:paraId="1E0E08EE" w14:textId="77777777" w:rsidR="00373108" w:rsidRPr="00501B72" w:rsidRDefault="00373108" w:rsidP="00F72788">
            <w:pPr>
              <w:pStyle w:val="NICETableText"/>
              <w:rPr>
                <w:b/>
                <w:bCs/>
                <w:i/>
                <w:iCs/>
              </w:rPr>
            </w:pPr>
            <w:r w:rsidRPr="00501B72">
              <w:rPr>
                <w:b/>
                <w:bCs/>
              </w:rPr>
              <w:t xml:space="preserve">BNF Chapter: </w:t>
            </w:r>
            <w:r w:rsidRPr="00501B72">
              <w:rPr>
                <w:b/>
                <w:bCs/>
                <w:i/>
                <w:iCs/>
              </w:rPr>
              <w:t>(UK only)</w:t>
            </w:r>
          </w:p>
        </w:tc>
        <w:tc>
          <w:tcPr>
            <w:tcW w:w="5760" w:type="dxa"/>
          </w:tcPr>
          <w:p w14:paraId="1B7952FA" w14:textId="6C381FCE" w:rsidR="00373108" w:rsidRPr="00501B72" w:rsidRDefault="009D6DEA" w:rsidP="00F72788">
            <w:pPr>
              <w:pStyle w:val="NICETableText"/>
            </w:pPr>
            <w:r w:rsidRPr="00501B72">
              <w:t>Antifungals, systemic use</w:t>
            </w:r>
          </w:p>
        </w:tc>
      </w:tr>
      <w:tr w:rsidR="00D45A28" w:rsidRPr="00501B72" w14:paraId="10CC59D8" w14:textId="77777777" w:rsidTr="00F72788">
        <w:tc>
          <w:tcPr>
            <w:tcW w:w="3256" w:type="dxa"/>
          </w:tcPr>
          <w:p w14:paraId="429A9F49" w14:textId="77777777" w:rsidR="00373108" w:rsidRPr="00501B72" w:rsidRDefault="00373108" w:rsidP="00F72788">
            <w:pPr>
              <w:pStyle w:val="NICETableText"/>
              <w:rPr>
                <w:b/>
                <w:bCs/>
              </w:rPr>
            </w:pPr>
            <w:r w:rsidRPr="00501B72">
              <w:rPr>
                <w:b/>
                <w:bCs/>
              </w:rPr>
              <w:t>ATC Code:</w:t>
            </w:r>
          </w:p>
        </w:tc>
        <w:tc>
          <w:tcPr>
            <w:tcW w:w="5760" w:type="dxa"/>
          </w:tcPr>
          <w:p w14:paraId="40DD9C92" w14:textId="44609960" w:rsidR="00373108" w:rsidRPr="00501B72" w:rsidRDefault="002D6FA1" w:rsidP="00F72788">
            <w:pPr>
              <w:pStyle w:val="NICETableText"/>
            </w:pPr>
            <w:r w:rsidRPr="00501B72">
              <w:t>J02AX08</w:t>
            </w:r>
            <w:r w:rsidRPr="00501B72">
              <w:fldChar w:fldCharType="begin"/>
            </w:r>
            <w:r w:rsidRPr="00501B72">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Pr="00501B72">
              <w:fldChar w:fldCharType="separate"/>
            </w:r>
            <w:r w:rsidRPr="00501B72">
              <w:rPr>
                <w:vertAlign w:val="superscript"/>
              </w:rPr>
              <w:t>2</w:t>
            </w:r>
            <w:r w:rsidR="00FE22B3" w:rsidRPr="00501B72">
              <w:rPr>
                <w:vertAlign w:val="superscript"/>
              </w:rPr>
              <w:t>4</w:t>
            </w:r>
            <w:r w:rsidRPr="00501B72">
              <w:fldChar w:fldCharType="end"/>
            </w:r>
          </w:p>
        </w:tc>
      </w:tr>
      <w:tr w:rsidR="00D45A28" w:rsidRPr="00501B72" w14:paraId="741F82B6" w14:textId="77777777" w:rsidTr="00F72788">
        <w:tc>
          <w:tcPr>
            <w:tcW w:w="3256" w:type="dxa"/>
          </w:tcPr>
          <w:p w14:paraId="0A9F6DEB" w14:textId="77777777" w:rsidR="00373108" w:rsidRPr="00501B72" w:rsidRDefault="00373108" w:rsidP="00F72788">
            <w:pPr>
              <w:pStyle w:val="NICETableText"/>
              <w:rPr>
                <w:b/>
                <w:bCs/>
              </w:rPr>
            </w:pPr>
            <w:r w:rsidRPr="00501B72">
              <w:rPr>
                <w:b/>
                <w:bCs/>
              </w:rPr>
              <w:t>Manufacturer(s):</w:t>
            </w:r>
          </w:p>
        </w:tc>
        <w:tc>
          <w:tcPr>
            <w:tcW w:w="5760" w:type="dxa"/>
          </w:tcPr>
          <w:p w14:paraId="21487790" w14:textId="5677F10F" w:rsidR="00373108" w:rsidRPr="00501B72" w:rsidRDefault="0026576C" w:rsidP="00F72788">
            <w:pPr>
              <w:pStyle w:val="NICETableText"/>
            </w:pPr>
            <w:r w:rsidRPr="00501B72">
              <w:t>Napp Pharmaceuticals Limited</w:t>
            </w:r>
          </w:p>
        </w:tc>
      </w:tr>
      <w:tr w:rsidR="00D45A28" w:rsidRPr="00501B72" w14:paraId="3195CE01" w14:textId="77777777" w:rsidTr="00F72788">
        <w:tc>
          <w:tcPr>
            <w:tcW w:w="3256" w:type="dxa"/>
          </w:tcPr>
          <w:p w14:paraId="77E6712E" w14:textId="77777777" w:rsidR="00373108" w:rsidRPr="00501B72" w:rsidRDefault="00373108" w:rsidP="00F72788">
            <w:pPr>
              <w:pStyle w:val="NICETableText"/>
              <w:rPr>
                <w:b/>
                <w:bCs/>
              </w:rPr>
            </w:pPr>
            <w:r w:rsidRPr="00501B72">
              <w:rPr>
                <w:b/>
                <w:bCs/>
              </w:rPr>
              <w:t>Therapeutic drug class:</w:t>
            </w:r>
          </w:p>
        </w:tc>
        <w:tc>
          <w:tcPr>
            <w:tcW w:w="5760" w:type="dxa"/>
          </w:tcPr>
          <w:p w14:paraId="5E90F5A8" w14:textId="26748EA5" w:rsidR="00373108" w:rsidRPr="00501B72" w:rsidRDefault="00373108" w:rsidP="00F72788">
            <w:pPr>
              <w:pStyle w:val="NICETableText"/>
            </w:pPr>
            <w:r w:rsidRPr="00501B72">
              <w:t>Antimycotics for systemic use, other antimycotics for systemic use.</w:t>
            </w:r>
            <w:r w:rsidR="002D6FA1" w:rsidRPr="00501B72">
              <w:fldChar w:fldCharType="begin"/>
            </w:r>
            <w:r w:rsidR="002D6FA1" w:rsidRPr="00501B72">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2D6FA1" w:rsidRPr="00501B72">
              <w:fldChar w:fldCharType="separate"/>
            </w:r>
            <w:r w:rsidR="002D6FA1" w:rsidRPr="00501B72">
              <w:rPr>
                <w:vertAlign w:val="superscript"/>
              </w:rPr>
              <w:t>2</w:t>
            </w:r>
            <w:r w:rsidR="00FE22B3" w:rsidRPr="00501B72">
              <w:rPr>
                <w:vertAlign w:val="superscript"/>
              </w:rPr>
              <w:t>4</w:t>
            </w:r>
            <w:r w:rsidR="002D6FA1" w:rsidRPr="00501B72">
              <w:fldChar w:fldCharType="end"/>
            </w:r>
          </w:p>
          <w:p w14:paraId="7A2D2949" w14:textId="7854455A" w:rsidR="00373108" w:rsidRPr="00501B72" w:rsidRDefault="00F745D0" w:rsidP="00F72788">
            <w:pPr>
              <w:pStyle w:val="NICETableText"/>
            </w:pPr>
            <w:r w:rsidRPr="00501B72">
              <w:rPr>
                <w:i/>
              </w:rPr>
              <w:t>REZZAYO</w:t>
            </w:r>
            <w:r w:rsidRPr="00501B72">
              <w:rPr>
                <w:i/>
                <w:vertAlign w:val="superscript"/>
              </w:rPr>
              <w:t>®</w:t>
            </w:r>
            <w:r w:rsidRPr="00501B72">
              <w:t xml:space="preserve"> </w:t>
            </w:r>
            <w:r w:rsidR="00373108" w:rsidRPr="00501B72">
              <w:t>belongs to the echinocandin class of antifungals.</w:t>
            </w:r>
          </w:p>
        </w:tc>
      </w:tr>
      <w:tr w:rsidR="00D45A28" w:rsidRPr="00501B72" w14:paraId="5CD9AB54" w14:textId="77777777" w:rsidTr="00F72788">
        <w:tc>
          <w:tcPr>
            <w:tcW w:w="3256" w:type="dxa"/>
          </w:tcPr>
          <w:p w14:paraId="5B0CD933" w14:textId="77777777" w:rsidR="00373108" w:rsidRPr="00501B72" w:rsidRDefault="00373108" w:rsidP="00F72788">
            <w:pPr>
              <w:pStyle w:val="NICETableText"/>
              <w:rPr>
                <w:b/>
                <w:bCs/>
              </w:rPr>
            </w:pPr>
            <w:r w:rsidRPr="00501B72">
              <w:rPr>
                <w:b/>
                <w:bCs/>
              </w:rPr>
              <w:t xml:space="preserve">Pharmaceutical form and strength: </w:t>
            </w:r>
          </w:p>
        </w:tc>
        <w:tc>
          <w:tcPr>
            <w:tcW w:w="5760" w:type="dxa"/>
          </w:tcPr>
          <w:p w14:paraId="16F55564" w14:textId="3B58D6B3" w:rsidR="00373108" w:rsidRPr="00501B72" w:rsidRDefault="00373108" w:rsidP="00F72788">
            <w:pPr>
              <w:pStyle w:val="NICETableText"/>
            </w:pPr>
            <w:r w:rsidRPr="00501B72">
              <w:t>200 mg powder for concentrate for solution for infusion</w:t>
            </w:r>
            <w:r w:rsidR="00985F9C" w:rsidRPr="00501B72">
              <w:rPr>
                <w:vertAlign w:val="superscript"/>
              </w:rPr>
              <w:t>2</w:t>
            </w:r>
            <w:r w:rsidR="00FE22B3" w:rsidRPr="00501B72">
              <w:rPr>
                <w:vertAlign w:val="superscript"/>
              </w:rPr>
              <w:t>4</w:t>
            </w:r>
          </w:p>
        </w:tc>
      </w:tr>
      <w:tr w:rsidR="00D45A28" w:rsidRPr="00501B72" w14:paraId="30DEE767" w14:textId="77777777" w:rsidTr="00F72788">
        <w:tc>
          <w:tcPr>
            <w:tcW w:w="3256" w:type="dxa"/>
          </w:tcPr>
          <w:p w14:paraId="258E92BA" w14:textId="77777777" w:rsidR="00373108" w:rsidRPr="00501B72" w:rsidRDefault="00373108" w:rsidP="00F72788">
            <w:pPr>
              <w:pStyle w:val="NICETableText"/>
              <w:rPr>
                <w:b/>
                <w:bCs/>
              </w:rPr>
            </w:pPr>
            <w:r w:rsidRPr="00501B72">
              <w:rPr>
                <w:b/>
                <w:bCs/>
              </w:rPr>
              <w:t>Active ingredient:</w:t>
            </w:r>
          </w:p>
        </w:tc>
        <w:tc>
          <w:tcPr>
            <w:tcW w:w="5760" w:type="dxa"/>
          </w:tcPr>
          <w:p w14:paraId="699FC1E9" w14:textId="77777777" w:rsidR="00373108" w:rsidRPr="00501B72" w:rsidRDefault="00373108" w:rsidP="00F72788">
            <w:pPr>
              <w:pStyle w:val="NICETableText"/>
            </w:pPr>
            <w:proofErr w:type="spellStart"/>
            <w:r w:rsidRPr="00501B72">
              <w:t>Rezafungin</w:t>
            </w:r>
            <w:proofErr w:type="spellEnd"/>
            <w:r w:rsidRPr="00501B72">
              <w:t xml:space="preserve"> acetate</w:t>
            </w:r>
          </w:p>
        </w:tc>
      </w:tr>
      <w:tr w:rsidR="00D45A28" w:rsidRPr="00501B72" w14:paraId="4C25BF28" w14:textId="77777777" w:rsidTr="00F72788">
        <w:tc>
          <w:tcPr>
            <w:tcW w:w="3256" w:type="dxa"/>
          </w:tcPr>
          <w:p w14:paraId="72603980" w14:textId="77777777" w:rsidR="00373108" w:rsidRPr="00501B72" w:rsidRDefault="00373108" w:rsidP="00F72788">
            <w:pPr>
              <w:pStyle w:val="NICETableText"/>
              <w:rPr>
                <w:b/>
                <w:bCs/>
              </w:rPr>
            </w:pPr>
            <w:r w:rsidRPr="00501B72">
              <w:rPr>
                <w:b/>
                <w:bCs/>
              </w:rPr>
              <w:t xml:space="preserve">Mechanism of action: </w:t>
            </w:r>
          </w:p>
        </w:tc>
        <w:tc>
          <w:tcPr>
            <w:tcW w:w="5760" w:type="dxa"/>
          </w:tcPr>
          <w:p w14:paraId="1871430B" w14:textId="1EBCF040" w:rsidR="00373108" w:rsidRPr="00501B72" w:rsidRDefault="00F745D0" w:rsidP="00F72788">
            <w:pPr>
              <w:pStyle w:val="NICETableText"/>
            </w:pPr>
            <w:r w:rsidRPr="00501B72">
              <w:rPr>
                <w:i/>
              </w:rPr>
              <w:t>REZZAYO</w:t>
            </w:r>
            <w:r w:rsidRPr="00501B72">
              <w:rPr>
                <w:i/>
                <w:vertAlign w:val="superscript"/>
              </w:rPr>
              <w:t>®</w:t>
            </w:r>
            <w:r w:rsidRPr="00501B72">
              <w:t xml:space="preserve"> </w:t>
            </w:r>
            <w:r w:rsidR="00373108" w:rsidRPr="00501B72">
              <w:t xml:space="preserve">selectively inhibits fungal 1,3-β-D-glucan synthase. This results in inhibition of the formation of 1,3-β-D-glucan, an essential component of the fungal cell wall </w:t>
            </w:r>
            <w:r w:rsidR="007A7332" w:rsidRPr="00501B72">
              <w:t xml:space="preserve">that </w:t>
            </w:r>
            <w:r w:rsidR="00373108" w:rsidRPr="00501B72">
              <w:t xml:space="preserve">is not present in mammalian cells. Inhibition </w:t>
            </w:r>
            <w:r w:rsidR="00373108" w:rsidRPr="00501B72">
              <w:lastRenderedPageBreak/>
              <w:t xml:space="preserve">of 1,3-β-D-glucan synthesis results in rapid and concentration-dependent fungicidal activity in </w:t>
            </w:r>
            <w:r w:rsidR="00373108" w:rsidRPr="00501B72">
              <w:rPr>
                <w:i/>
                <w:iCs/>
              </w:rPr>
              <w:t>Candida</w:t>
            </w:r>
            <w:r w:rsidR="00373108" w:rsidRPr="00501B72">
              <w:t xml:space="preserve"> species (spp.).</w:t>
            </w:r>
            <w:r w:rsidR="00985F9C" w:rsidRPr="00501B72">
              <w:fldChar w:fldCharType="begin"/>
            </w:r>
            <w:r w:rsidR="00985F9C" w:rsidRPr="00501B72">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985F9C" w:rsidRPr="00501B72">
              <w:fldChar w:fldCharType="separate"/>
            </w:r>
            <w:r w:rsidR="00985F9C" w:rsidRPr="00501B72">
              <w:rPr>
                <w:vertAlign w:val="superscript"/>
              </w:rPr>
              <w:t>2</w:t>
            </w:r>
            <w:r w:rsidR="00FE22B3" w:rsidRPr="00501B72">
              <w:rPr>
                <w:vertAlign w:val="superscript"/>
              </w:rPr>
              <w:t>4</w:t>
            </w:r>
            <w:r w:rsidR="00985F9C" w:rsidRPr="00501B72">
              <w:fldChar w:fldCharType="end"/>
            </w:r>
          </w:p>
        </w:tc>
      </w:tr>
      <w:tr w:rsidR="00D45A28" w:rsidRPr="00501B72" w14:paraId="1929BC4F" w14:textId="77777777" w:rsidTr="00F72788">
        <w:tc>
          <w:tcPr>
            <w:tcW w:w="3256" w:type="dxa"/>
          </w:tcPr>
          <w:p w14:paraId="5F234A48" w14:textId="77777777" w:rsidR="00373108" w:rsidRPr="00501B72" w:rsidRDefault="00373108" w:rsidP="00F72788">
            <w:pPr>
              <w:pStyle w:val="NICETableText"/>
              <w:rPr>
                <w:b/>
                <w:bCs/>
              </w:rPr>
            </w:pPr>
            <w:r w:rsidRPr="00501B72">
              <w:rPr>
                <w:b/>
                <w:bCs/>
              </w:rPr>
              <w:lastRenderedPageBreak/>
              <w:t xml:space="preserve">License/Market authorisation status: </w:t>
            </w:r>
          </w:p>
        </w:tc>
        <w:tc>
          <w:tcPr>
            <w:tcW w:w="5760" w:type="dxa"/>
          </w:tcPr>
          <w:p w14:paraId="23626AC3" w14:textId="0C31FB58" w:rsidR="00373108" w:rsidRPr="00501B72" w:rsidRDefault="00F745D0" w:rsidP="00F72788">
            <w:pPr>
              <w:pStyle w:val="NICETableText"/>
            </w:pPr>
            <w:r w:rsidRPr="00501B72">
              <w:rPr>
                <w:i/>
              </w:rPr>
              <w:t>REZZAYO</w:t>
            </w:r>
            <w:r w:rsidRPr="00501B72">
              <w:rPr>
                <w:i/>
                <w:vertAlign w:val="superscript"/>
              </w:rPr>
              <w:t>®</w:t>
            </w:r>
            <w:r w:rsidRPr="00501B72">
              <w:t xml:space="preserve"> </w:t>
            </w:r>
            <w:r w:rsidR="003E1561" w:rsidRPr="00501B72">
              <w:t xml:space="preserve">received a UK Marketing Authorisation </w:t>
            </w:r>
            <w:r w:rsidR="00B149B0" w:rsidRPr="00501B72">
              <w:t>on 29</w:t>
            </w:r>
            <w:r w:rsidR="00B149B0" w:rsidRPr="00501B72">
              <w:rPr>
                <w:vertAlign w:val="superscript"/>
              </w:rPr>
              <w:t>th</w:t>
            </w:r>
            <w:r w:rsidR="00B149B0" w:rsidRPr="00501B72">
              <w:t xml:space="preserve"> January 2024.</w:t>
            </w:r>
            <w:r w:rsidR="00F83184" w:rsidRPr="00501B72">
              <w:rPr>
                <w:vertAlign w:val="superscript"/>
              </w:rPr>
              <w:t>5</w:t>
            </w:r>
            <w:r w:rsidR="00FE22B3" w:rsidRPr="00501B72">
              <w:rPr>
                <w:vertAlign w:val="superscript"/>
              </w:rPr>
              <w:t>0</w:t>
            </w:r>
          </w:p>
          <w:p w14:paraId="4A221919" w14:textId="0552B476" w:rsidR="00373108" w:rsidRPr="00501B72" w:rsidRDefault="00F745D0" w:rsidP="00F72788">
            <w:pPr>
              <w:pStyle w:val="NICETableText"/>
            </w:pPr>
            <w:r w:rsidRPr="00501B72">
              <w:rPr>
                <w:i/>
              </w:rPr>
              <w:t>REZZAYO</w:t>
            </w:r>
            <w:r w:rsidRPr="00501B72">
              <w:rPr>
                <w:i/>
                <w:vertAlign w:val="superscript"/>
              </w:rPr>
              <w:t>®</w:t>
            </w:r>
            <w:r w:rsidRPr="00501B72">
              <w:t xml:space="preserve"> </w:t>
            </w:r>
            <w:r w:rsidR="00373108" w:rsidRPr="00501B72">
              <w:t>was</w:t>
            </w:r>
            <w:r w:rsidR="00690109" w:rsidRPr="00501B72">
              <w:t xml:space="preserve"> also</w:t>
            </w:r>
            <w:r w:rsidR="00373108" w:rsidRPr="00501B72">
              <w:t xml:space="preserve"> granted orphan drug designation by the </w:t>
            </w:r>
            <w:r w:rsidR="00690109" w:rsidRPr="00501B72">
              <w:t>MHRA at the time of its approval in January 2024</w:t>
            </w:r>
            <w:r w:rsidR="00373108" w:rsidRPr="00501B72">
              <w:t>.</w:t>
            </w:r>
            <w:r w:rsidR="0065186F" w:rsidRPr="00501B72">
              <w:fldChar w:fldCharType="begin"/>
            </w:r>
            <w:r w:rsidR="00AA3607" w:rsidRPr="00501B72">
              <w:instrText xml:space="preserve"> ADDIN EN.CITE &lt;EndNote&gt;&lt;Cite&gt;&lt;Author&gt;European Medicines Agency&lt;/Author&gt;&lt;Year&gt;2021&lt;/Year&gt;&lt;RecNum&gt;24&lt;/RecNum&gt;&lt;DisplayText&gt;&lt;style face="superscript"&gt;51&lt;/style&gt;&lt;/DisplayText&gt;&lt;record&gt;&lt;rec-number&gt;24&lt;/rec-number&gt;&lt;foreign-keys&gt;&lt;key app="EN" db-id="re2ff92aqpzwseef09ovd2pofwf220f2fptw" timestamp="1689683510"&gt;24&lt;/key&gt;&lt;/foreign-keys&gt;&lt;ref-type name="Report"&gt;27&lt;/ref-type&gt;&lt;contributors&gt;&lt;authors&gt;&lt;author&gt;European Medicines Agency,&lt;/author&gt;&lt;/authors&gt;&lt;/contributors&gt;&lt;titles&gt;&lt;title&gt;EU/3/20/2385: Orphan designation for the treatment of invasive candidiasis. Rezafungin acetate.&lt;/title&gt;&lt;/titles&gt;&lt;dates&gt;&lt;year&gt;2021&lt;/year&gt;&lt;/dates&gt;&lt;urls&gt;&lt;related-urls&gt;&lt;url&gt;https://www.ema.europa.eu/en/medicines/human/orphan-designations/eu-3-20-2385&lt;/url&gt;&lt;/related-urls&gt;&lt;/urls&gt;&lt;/record&gt;&lt;/Cite&gt;&lt;/EndNote&gt;</w:instrText>
            </w:r>
            <w:r w:rsidR="0065186F" w:rsidRPr="00501B72">
              <w:fldChar w:fldCharType="separate"/>
            </w:r>
            <w:r w:rsidR="00AA3607" w:rsidRPr="00501B72">
              <w:rPr>
                <w:vertAlign w:val="superscript"/>
              </w:rPr>
              <w:t>5</w:t>
            </w:r>
            <w:r w:rsidR="00FE22B3" w:rsidRPr="00501B72">
              <w:rPr>
                <w:vertAlign w:val="superscript"/>
              </w:rPr>
              <w:t>1</w:t>
            </w:r>
            <w:r w:rsidR="0065186F" w:rsidRPr="00501B72">
              <w:fldChar w:fldCharType="end"/>
            </w:r>
          </w:p>
        </w:tc>
      </w:tr>
      <w:tr w:rsidR="00D45A28" w:rsidRPr="00501B72" w14:paraId="0BBFB94F" w14:textId="77777777" w:rsidTr="00F72788">
        <w:tc>
          <w:tcPr>
            <w:tcW w:w="3256" w:type="dxa"/>
          </w:tcPr>
          <w:p w14:paraId="7129EF93" w14:textId="77777777" w:rsidR="00373108" w:rsidRPr="00501B72" w:rsidRDefault="00373108" w:rsidP="00F72788">
            <w:pPr>
              <w:pStyle w:val="NICETableText"/>
              <w:rPr>
                <w:b/>
                <w:bCs/>
              </w:rPr>
            </w:pPr>
            <w:r w:rsidRPr="00501B72">
              <w:rPr>
                <w:b/>
                <w:bCs/>
              </w:rPr>
              <w:t>Indication(s):</w:t>
            </w:r>
          </w:p>
          <w:p w14:paraId="469E2837" w14:textId="7A0D2D9C" w:rsidR="00373108" w:rsidRPr="00501B72" w:rsidRDefault="00373108" w:rsidP="00F72788">
            <w:pPr>
              <w:pStyle w:val="NICETableText"/>
              <w:rPr>
                <w:b/>
                <w:bCs/>
                <w:i/>
                <w:iCs/>
              </w:rPr>
            </w:pPr>
          </w:p>
        </w:tc>
        <w:tc>
          <w:tcPr>
            <w:tcW w:w="5760" w:type="dxa"/>
          </w:tcPr>
          <w:p w14:paraId="220EC04A" w14:textId="579A0C40" w:rsidR="00373108" w:rsidRPr="00501B72" w:rsidRDefault="00F745D0" w:rsidP="00F72788">
            <w:pPr>
              <w:pStyle w:val="NICETableText"/>
            </w:pPr>
            <w:r w:rsidRPr="00501B72">
              <w:rPr>
                <w:i/>
              </w:rPr>
              <w:t>REZZAYO</w:t>
            </w:r>
            <w:r w:rsidRPr="00501B72">
              <w:rPr>
                <w:i/>
                <w:vertAlign w:val="superscript"/>
              </w:rPr>
              <w:t>®</w:t>
            </w:r>
            <w:r w:rsidRPr="00501B72">
              <w:t xml:space="preserve"> </w:t>
            </w:r>
            <w:r w:rsidR="00373108" w:rsidRPr="00501B72">
              <w:t>is indicated for the treatment of invasive candidiasis in adults.</w:t>
            </w:r>
            <w:r w:rsidR="00527D2B" w:rsidRPr="00501B72">
              <w:fldChar w:fldCharType="begin"/>
            </w:r>
            <w:r w:rsidR="00527D2B" w:rsidRPr="00501B72">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527D2B" w:rsidRPr="00501B72">
              <w:fldChar w:fldCharType="separate"/>
            </w:r>
            <w:r w:rsidR="00527D2B" w:rsidRPr="00501B72">
              <w:rPr>
                <w:vertAlign w:val="superscript"/>
              </w:rPr>
              <w:t>2</w:t>
            </w:r>
            <w:r w:rsidR="00FE22B3" w:rsidRPr="00501B72">
              <w:rPr>
                <w:vertAlign w:val="superscript"/>
              </w:rPr>
              <w:t>4</w:t>
            </w:r>
            <w:r w:rsidR="00527D2B" w:rsidRPr="00501B72">
              <w:fldChar w:fldCharType="end"/>
            </w:r>
          </w:p>
          <w:p w14:paraId="5EB61E92" w14:textId="37B0BA0B" w:rsidR="00373108" w:rsidRPr="00501B72" w:rsidRDefault="007F548A" w:rsidP="00F72788">
            <w:pPr>
              <w:pStyle w:val="NICETableText"/>
            </w:pPr>
            <w:r w:rsidRPr="00501B72">
              <w:t>Consideration should be given to official guidance on the appropriate use of antifungal agents.</w:t>
            </w:r>
            <w:r w:rsidR="00527D2B" w:rsidRPr="00501B72">
              <w:fldChar w:fldCharType="begin"/>
            </w:r>
            <w:r w:rsidR="00527D2B" w:rsidRPr="00501B72">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527D2B" w:rsidRPr="00501B72">
              <w:fldChar w:fldCharType="separate"/>
            </w:r>
            <w:r w:rsidR="00527D2B" w:rsidRPr="00501B72">
              <w:rPr>
                <w:vertAlign w:val="superscript"/>
              </w:rPr>
              <w:t>2</w:t>
            </w:r>
            <w:r w:rsidR="00FE22B3" w:rsidRPr="00501B72">
              <w:rPr>
                <w:vertAlign w:val="superscript"/>
              </w:rPr>
              <w:t>4</w:t>
            </w:r>
            <w:r w:rsidR="00527D2B" w:rsidRPr="00501B72">
              <w:fldChar w:fldCharType="end"/>
            </w:r>
          </w:p>
        </w:tc>
      </w:tr>
      <w:tr w:rsidR="00D45A28" w:rsidRPr="00501B72" w14:paraId="66F36FAE" w14:textId="77777777" w:rsidTr="00F72788">
        <w:tc>
          <w:tcPr>
            <w:tcW w:w="3256" w:type="dxa"/>
          </w:tcPr>
          <w:p w14:paraId="5534BF40" w14:textId="77777777" w:rsidR="00373108" w:rsidRPr="00501B72" w:rsidRDefault="00373108" w:rsidP="00F72788">
            <w:pPr>
              <w:pStyle w:val="NICETableText"/>
              <w:rPr>
                <w:b/>
                <w:bCs/>
              </w:rPr>
            </w:pPr>
            <w:r w:rsidRPr="00501B72">
              <w:rPr>
                <w:b/>
                <w:bCs/>
              </w:rPr>
              <w:t>Proposed indication(s):</w:t>
            </w:r>
          </w:p>
          <w:p w14:paraId="6399D2E3" w14:textId="77777777" w:rsidR="00373108" w:rsidRPr="00501B72" w:rsidRDefault="00373108" w:rsidP="00F72788">
            <w:pPr>
              <w:pStyle w:val="NICETableText"/>
              <w:rPr>
                <w:i/>
                <w:iCs/>
              </w:rPr>
            </w:pPr>
            <w:r w:rsidRPr="00501B72">
              <w:rPr>
                <w:i/>
                <w:iCs/>
              </w:rPr>
              <w:t>If different from licensed indication(s</w:t>
            </w:r>
            <w:proofErr w:type="gramStart"/>
            <w:r w:rsidRPr="00501B72">
              <w:rPr>
                <w:i/>
                <w:iCs/>
              </w:rPr>
              <w:t>),or</w:t>
            </w:r>
            <w:proofErr w:type="gramEnd"/>
            <w:r w:rsidRPr="00501B72">
              <w:rPr>
                <w:i/>
                <w:iCs/>
              </w:rPr>
              <w:t xml:space="preserve"> any restrictions applied, please specify. </w:t>
            </w:r>
          </w:p>
        </w:tc>
        <w:tc>
          <w:tcPr>
            <w:tcW w:w="5760" w:type="dxa"/>
          </w:tcPr>
          <w:p w14:paraId="1F3C4A19" w14:textId="77777777" w:rsidR="00373108" w:rsidRPr="00501B72" w:rsidRDefault="00373108" w:rsidP="00F72788">
            <w:pPr>
              <w:pStyle w:val="NICETableText"/>
            </w:pPr>
            <w:r w:rsidRPr="00501B72">
              <w:t>As above</w:t>
            </w:r>
          </w:p>
        </w:tc>
      </w:tr>
      <w:tr w:rsidR="00D45A28" w:rsidRPr="00501B72" w14:paraId="538989A5" w14:textId="77777777" w:rsidTr="00F72788">
        <w:tc>
          <w:tcPr>
            <w:tcW w:w="3256" w:type="dxa"/>
          </w:tcPr>
          <w:p w14:paraId="241054CF" w14:textId="77777777" w:rsidR="00373108" w:rsidRPr="00501B72" w:rsidRDefault="00373108" w:rsidP="00F72788">
            <w:pPr>
              <w:pStyle w:val="NICETableText"/>
              <w:rPr>
                <w:b/>
                <w:bCs/>
              </w:rPr>
            </w:pPr>
            <w:r w:rsidRPr="00501B72">
              <w:rPr>
                <w:b/>
                <w:bCs/>
              </w:rPr>
              <w:t>Intended dose(s):</w:t>
            </w:r>
          </w:p>
          <w:p w14:paraId="21924093" w14:textId="19AA9860" w:rsidR="00373108" w:rsidRPr="00501B72" w:rsidRDefault="00373108" w:rsidP="00F72788">
            <w:pPr>
              <w:pStyle w:val="NICETableText"/>
              <w:rPr>
                <w:i/>
                <w:iCs/>
              </w:rPr>
            </w:pPr>
          </w:p>
        </w:tc>
        <w:tc>
          <w:tcPr>
            <w:tcW w:w="5760" w:type="dxa"/>
          </w:tcPr>
          <w:p w14:paraId="34D26C05" w14:textId="6D023E7D" w:rsidR="00373108" w:rsidRPr="00501B72" w:rsidRDefault="00373108" w:rsidP="00F72788">
            <w:pPr>
              <w:pStyle w:val="NICETableText"/>
            </w:pPr>
            <w:r w:rsidRPr="00501B72">
              <w:t>Treatment with</w:t>
            </w:r>
            <w:r w:rsidR="00C13359" w:rsidRPr="00501B72">
              <w:t xml:space="preserve"> </w:t>
            </w:r>
            <w:r w:rsidR="00F745D0" w:rsidRPr="00501B72">
              <w:rPr>
                <w:i/>
              </w:rPr>
              <w:t>REZZAYO</w:t>
            </w:r>
            <w:r w:rsidR="00F745D0" w:rsidRPr="00501B72">
              <w:rPr>
                <w:i/>
                <w:vertAlign w:val="superscript"/>
              </w:rPr>
              <w:t>®</w:t>
            </w:r>
            <w:r w:rsidR="00F745D0" w:rsidRPr="00501B72">
              <w:t xml:space="preserve"> </w:t>
            </w:r>
            <w:r w:rsidRPr="00501B72">
              <w:t>should be initiated by a physician experienced in the management of invasive fungal infections.</w:t>
            </w:r>
            <w:r w:rsidR="00527D2B" w:rsidRPr="00501B72">
              <w:fldChar w:fldCharType="begin"/>
            </w:r>
            <w:r w:rsidR="00527D2B" w:rsidRPr="00501B72">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527D2B" w:rsidRPr="00501B72">
              <w:fldChar w:fldCharType="separate"/>
            </w:r>
            <w:r w:rsidR="00527D2B" w:rsidRPr="00501B72">
              <w:rPr>
                <w:vertAlign w:val="superscript"/>
              </w:rPr>
              <w:t>2</w:t>
            </w:r>
            <w:r w:rsidR="00FE22B3" w:rsidRPr="00501B72">
              <w:rPr>
                <w:vertAlign w:val="superscript"/>
              </w:rPr>
              <w:t>4</w:t>
            </w:r>
            <w:r w:rsidR="00527D2B" w:rsidRPr="00501B72">
              <w:fldChar w:fldCharType="end"/>
            </w:r>
          </w:p>
          <w:p w14:paraId="5BED4920" w14:textId="79F28DB3" w:rsidR="00373108" w:rsidRPr="00501B72" w:rsidRDefault="00373108" w:rsidP="00F72788">
            <w:pPr>
              <w:pStyle w:val="NICETableText"/>
            </w:pPr>
            <w:r w:rsidRPr="00501B72">
              <w:t xml:space="preserve">Posology: A single 400 mg loading dose on </w:t>
            </w:r>
            <w:r w:rsidR="007A7332" w:rsidRPr="00501B72">
              <w:t>d</w:t>
            </w:r>
            <w:r w:rsidRPr="00501B72">
              <w:t xml:space="preserve">ay 1, followed by 200 mg on </w:t>
            </w:r>
            <w:r w:rsidR="007A7332" w:rsidRPr="00501B72">
              <w:t>d</w:t>
            </w:r>
            <w:r w:rsidRPr="00501B72">
              <w:t>ay 8 and once weekly thereafter.</w:t>
            </w:r>
            <w:r w:rsidR="00527D2B" w:rsidRPr="00501B72">
              <w:fldChar w:fldCharType="begin"/>
            </w:r>
            <w:r w:rsidR="00527D2B" w:rsidRPr="00501B72">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527D2B" w:rsidRPr="00501B72">
              <w:fldChar w:fldCharType="separate"/>
            </w:r>
            <w:r w:rsidR="00527D2B" w:rsidRPr="00501B72">
              <w:rPr>
                <w:vertAlign w:val="superscript"/>
              </w:rPr>
              <w:t>2</w:t>
            </w:r>
            <w:r w:rsidR="00FE22B3" w:rsidRPr="00501B72">
              <w:rPr>
                <w:vertAlign w:val="superscript"/>
              </w:rPr>
              <w:t>4</w:t>
            </w:r>
            <w:r w:rsidR="00527D2B" w:rsidRPr="00501B72">
              <w:fldChar w:fldCharType="end"/>
            </w:r>
          </w:p>
          <w:p w14:paraId="391B3C99" w14:textId="3BCCF5BE" w:rsidR="00373108" w:rsidRPr="00501B72" w:rsidRDefault="00373108" w:rsidP="0035398B">
            <w:pPr>
              <w:pStyle w:val="NICETableText"/>
              <w:numPr>
                <w:ilvl w:val="0"/>
                <w:numId w:val="14"/>
              </w:numPr>
            </w:pPr>
            <w:r w:rsidRPr="00501B72">
              <w:t>If a scheduled dose is missed (not given on the assigned day) the missed dose should be administered as soon as possible</w:t>
            </w:r>
          </w:p>
          <w:p w14:paraId="64F0899B" w14:textId="34796322" w:rsidR="00373108" w:rsidRPr="00501B72" w:rsidRDefault="00373108" w:rsidP="0035398B">
            <w:pPr>
              <w:pStyle w:val="NICETableText"/>
              <w:numPr>
                <w:ilvl w:val="0"/>
                <w:numId w:val="14"/>
              </w:numPr>
            </w:pPr>
            <w:r w:rsidRPr="00501B72">
              <w:t xml:space="preserve">If the missed dose is administered within 3 days of the assigned day, the next weekly dose may be given on schedule </w:t>
            </w:r>
          </w:p>
          <w:p w14:paraId="7ADBD8D8" w14:textId="64132014" w:rsidR="00373108" w:rsidRPr="00501B72" w:rsidRDefault="00373108" w:rsidP="0035398B">
            <w:pPr>
              <w:pStyle w:val="NICETableText"/>
              <w:numPr>
                <w:ilvl w:val="0"/>
                <w:numId w:val="14"/>
              </w:numPr>
            </w:pPr>
            <w:r w:rsidRPr="00501B72">
              <w:t>If the missed dose is administered more than 3 days after the assigned day, the dosing schedule should be revised to ensure there are at least 4 days before the next dose</w:t>
            </w:r>
            <w:r w:rsidR="00527D2B" w:rsidRPr="00501B72">
              <w:fldChar w:fldCharType="begin"/>
            </w:r>
            <w:r w:rsidR="00527D2B" w:rsidRPr="00501B72">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527D2B" w:rsidRPr="00501B72">
              <w:fldChar w:fldCharType="separate"/>
            </w:r>
            <w:r w:rsidR="00527D2B" w:rsidRPr="00501B72">
              <w:rPr>
                <w:vertAlign w:val="superscript"/>
              </w:rPr>
              <w:t>2</w:t>
            </w:r>
            <w:r w:rsidR="00FE22B3" w:rsidRPr="00501B72">
              <w:rPr>
                <w:vertAlign w:val="superscript"/>
              </w:rPr>
              <w:t>4</w:t>
            </w:r>
            <w:r w:rsidR="00527D2B" w:rsidRPr="00501B72">
              <w:fldChar w:fldCharType="end"/>
            </w:r>
          </w:p>
          <w:p w14:paraId="2403724D" w14:textId="79A5F908" w:rsidR="00373108" w:rsidRPr="00501B72" w:rsidRDefault="00373108" w:rsidP="0035398B">
            <w:pPr>
              <w:pStyle w:val="NICETableText"/>
              <w:numPr>
                <w:ilvl w:val="0"/>
                <w:numId w:val="14"/>
              </w:numPr>
            </w:pPr>
            <w:r w:rsidRPr="00501B72">
              <w:t>If administration is restarted after at least 2 weeks of missed dosing, the dosing should be started again at the 400 mg loading dose</w:t>
            </w:r>
          </w:p>
          <w:p w14:paraId="6BF85706" w14:textId="5EA0D077" w:rsidR="00373108" w:rsidRPr="00501B72" w:rsidRDefault="00373108" w:rsidP="00F72788">
            <w:pPr>
              <w:pStyle w:val="NICETableText"/>
            </w:pPr>
            <w:r w:rsidRPr="00501B72">
              <w:t>No dose adjustment is required for elderly patients</w:t>
            </w:r>
            <w:r w:rsidR="009733AD" w:rsidRPr="00501B72">
              <w:t xml:space="preserve"> (age 65 years or more)</w:t>
            </w:r>
            <w:r w:rsidRPr="00501B72">
              <w:t xml:space="preserve">, patients with hepatic </w:t>
            </w:r>
            <w:r w:rsidR="00B34340" w:rsidRPr="00501B72">
              <w:t xml:space="preserve">or </w:t>
            </w:r>
            <w:r w:rsidRPr="00501B72">
              <w:t>renal impairment</w:t>
            </w:r>
            <w:r w:rsidR="00B34340" w:rsidRPr="00501B72">
              <w:t>,</w:t>
            </w:r>
            <w:r w:rsidRPr="00501B72">
              <w:t xml:space="preserve"> or based on patient weight</w:t>
            </w:r>
            <w:r w:rsidR="009733AD" w:rsidRPr="00501B72">
              <w:t xml:space="preserve"> and BMI</w:t>
            </w:r>
            <w:r w:rsidRPr="00501B72">
              <w:t>.</w:t>
            </w:r>
            <w:r w:rsidR="00527D2B" w:rsidRPr="00501B72">
              <w:fldChar w:fldCharType="begin"/>
            </w:r>
            <w:r w:rsidR="00527D2B" w:rsidRPr="00501B72">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527D2B" w:rsidRPr="00501B72">
              <w:fldChar w:fldCharType="separate"/>
            </w:r>
            <w:r w:rsidR="00527D2B" w:rsidRPr="00501B72">
              <w:rPr>
                <w:vertAlign w:val="superscript"/>
              </w:rPr>
              <w:t>2</w:t>
            </w:r>
            <w:r w:rsidR="00FE22B3" w:rsidRPr="00501B72">
              <w:rPr>
                <w:vertAlign w:val="superscript"/>
              </w:rPr>
              <w:t>4</w:t>
            </w:r>
            <w:r w:rsidR="00527D2B" w:rsidRPr="00501B72">
              <w:fldChar w:fldCharType="end"/>
            </w:r>
          </w:p>
          <w:p w14:paraId="0566CB15" w14:textId="199EC4E8" w:rsidR="00373108" w:rsidRPr="00501B72" w:rsidRDefault="00373108" w:rsidP="00F72788">
            <w:pPr>
              <w:pStyle w:val="NICETableText"/>
            </w:pPr>
            <w:r w:rsidRPr="00501B72">
              <w:t xml:space="preserve">The safety and efficacy of </w:t>
            </w:r>
            <w:r w:rsidR="00F745D0" w:rsidRPr="00501B72">
              <w:rPr>
                <w:i/>
              </w:rPr>
              <w:t>REZZAYO</w:t>
            </w:r>
            <w:r w:rsidR="00F745D0" w:rsidRPr="00501B72">
              <w:rPr>
                <w:i/>
                <w:vertAlign w:val="superscript"/>
              </w:rPr>
              <w:t>®</w:t>
            </w:r>
            <w:r w:rsidR="00F745D0" w:rsidRPr="00501B72">
              <w:t xml:space="preserve"> </w:t>
            </w:r>
            <w:r w:rsidRPr="00501B72">
              <w:t>in children below 18 years have not yet been established. No data are available.</w:t>
            </w:r>
            <w:r w:rsidR="00527D2B" w:rsidRPr="00501B72">
              <w:fldChar w:fldCharType="begin"/>
            </w:r>
            <w:r w:rsidR="00527D2B" w:rsidRPr="00501B72">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527D2B" w:rsidRPr="00501B72">
              <w:fldChar w:fldCharType="separate"/>
            </w:r>
            <w:r w:rsidR="00527D2B" w:rsidRPr="00501B72">
              <w:rPr>
                <w:vertAlign w:val="superscript"/>
              </w:rPr>
              <w:t>2</w:t>
            </w:r>
            <w:r w:rsidR="00FE22B3" w:rsidRPr="00501B72">
              <w:rPr>
                <w:vertAlign w:val="superscript"/>
              </w:rPr>
              <w:t>4</w:t>
            </w:r>
            <w:r w:rsidR="00527D2B" w:rsidRPr="00501B72">
              <w:fldChar w:fldCharType="end"/>
            </w:r>
          </w:p>
        </w:tc>
      </w:tr>
      <w:tr w:rsidR="00D45A28" w:rsidRPr="00501B72" w14:paraId="73D89E75" w14:textId="77777777" w:rsidTr="00F72788">
        <w:tc>
          <w:tcPr>
            <w:tcW w:w="3256" w:type="dxa"/>
          </w:tcPr>
          <w:p w14:paraId="5E724E70" w14:textId="77777777" w:rsidR="00373108" w:rsidRPr="00501B72" w:rsidRDefault="00373108" w:rsidP="00F72788">
            <w:pPr>
              <w:pStyle w:val="NICETableText"/>
              <w:rPr>
                <w:b/>
                <w:bCs/>
              </w:rPr>
            </w:pPr>
            <w:r w:rsidRPr="00501B72">
              <w:rPr>
                <w:b/>
                <w:bCs/>
              </w:rPr>
              <w:t xml:space="preserve">Administration/route: </w:t>
            </w:r>
          </w:p>
        </w:tc>
        <w:tc>
          <w:tcPr>
            <w:tcW w:w="5760" w:type="dxa"/>
          </w:tcPr>
          <w:p w14:paraId="1C6AD4FF" w14:textId="331F0D7D" w:rsidR="00373108" w:rsidRPr="00501B72" w:rsidRDefault="00373108" w:rsidP="00F72788">
            <w:pPr>
              <w:pStyle w:val="NICETableText"/>
            </w:pPr>
            <w:r w:rsidRPr="00501B72">
              <w:t>For intravenous use only.</w:t>
            </w:r>
          </w:p>
          <w:p w14:paraId="4979FB86" w14:textId="038F5078" w:rsidR="00373108" w:rsidRPr="00501B72" w:rsidRDefault="00F745D0" w:rsidP="00F72788">
            <w:pPr>
              <w:pStyle w:val="NICETableText"/>
            </w:pPr>
            <w:r w:rsidRPr="00501B72">
              <w:rPr>
                <w:i/>
              </w:rPr>
              <w:t>REZZAYO</w:t>
            </w:r>
            <w:r w:rsidRPr="00501B72">
              <w:rPr>
                <w:i/>
                <w:vertAlign w:val="superscript"/>
              </w:rPr>
              <w:t>®</w:t>
            </w:r>
            <w:r w:rsidRPr="00501B72">
              <w:t xml:space="preserve"> </w:t>
            </w:r>
            <w:r w:rsidR="00373108" w:rsidRPr="00501B72">
              <w:t xml:space="preserve">powder for concentrate for solution for infusion must be reconstituted </w:t>
            </w:r>
            <w:r w:rsidR="005A15A6" w:rsidRPr="00501B72">
              <w:t xml:space="preserve">with water for injections </w:t>
            </w:r>
            <w:r w:rsidR="00373108" w:rsidRPr="00501B72">
              <w:t>and diluted prior to administration</w:t>
            </w:r>
            <w:r w:rsidR="005A15A6" w:rsidRPr="00501B72">
              <w:t>, in accordance with the dosing table in the SmPC</w:t>
            </w:r>
            <w:r w:rsidR="00373108" w:rsidRPr="00501B72">
              <w:t xml:space="preserve">. It should be administered </w:t>
            </w:r>
            <w:r w:rsidR="00373108" w:rsidRPr="00501B72">
              <w:lastRenderedPageBreak/>
              <w:t>as a single agent via intravenous infusion in sodium chloride 9 mg/mL (0.9 %) solution for injection, sodium chloride 4.5 mg/mL (0.45 %) solution for injection, or 5 % glucose. Instructions for use are given in the Summary of Product Characteristics, Section 6.6.</w:t>
            </w:r>
            <w:r w:rsidR="005F1D61" w:rsidRPr="00501B72">
              <w:fldChar w:fldCharType="begin"/>
            </w:r>
            <w:r w:rsidR="005F1D61" w:rsidRPr="00501B72">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5F1D61" w:rsidRPr="00501B72">
              <w:fldChar w:fldCharType="separate"/>
            </w:r>
            <w:r w:rsidR="005F1D61" w:rsidRPr="00501B72">
              <w:rPr>
                <w:vertAlign w:val="superscript"/>
              </w:rPr>
              <w:t>2</w:t>
            </w:r>
            <w:r w:rsidR="00FE22B3" w:rsidRPr="00501B72">
              <w:rPr>
                <w:vertAlign w:val="superscript"/>
              </w:rPr>
              <w:t>4</w:t>
            </w:r>
            <w:r w:rsidR="005F1D61" w:rsidRPr="00501B72">
              <w:fldChar w:fldCharType="end"/>
            </w:r>
          </w:p>
          <w:p w14:paraId="5F3AF512" w14:textId="26DE1866" w:rsidR="00373108" w:rsidRPr="00501B72" w:rsidRDefault="00373108" w:rsidP="00F72788">
            <w:pPr>
              <w:pStyle w:val="NICETableText"/>
            </w:pPr>
            <w:r w:rsidRPr="00501B72">
              <w:t>After reconstitution and dilution, the solution should be administered by slow intravenous infusion over approximately 1 hour. Infusion time may be increased up to 180 minutes to manage any evolving symptoms of infusion-related reaction.</w:t>
            </w:r>
            <w:r w:rsidR="005F1D61" w:rsidRPr="00501B72">
              <w:fldChar w:fldCharType="begin"/>
            </w:r>
            <w:r w:rsidR="005F1D61" w:rsidRPr="00501B72">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5F1D61" w:rsidRPr="00501B72">
              <w:fldChar w:fldCharType="separate"/>
            </w:r>
            <w:r w:rsidR="005F1D61" w:rsidRPr="00501B72">
              <w:rPr>
                <w:vertAlign w:val="superscript"/>
              </w:rPr>
              <w:t>2</w:t>
            </w:r>
            <w:r w:rsidR="00FE22B3" w:rsidRPr="00501B72">
              <w:rPr>
                <w:vertAlign w:val="superscript"/>
              </w:rPr>
              <w:t>4</w:t>
            </w:r>
            <w:r w:rsidR="005F1D61" w:rsidRPr="00501B72">
              <w:fldChar w:fldCharType="end"/>
            </w:r>
          </w:p>
        </w:tc>
      </w:tr>
      <w:tr w:rsidR="00D45A28" w:rsidRPr="00501B72" w14:paraId="59F978AC" w14:textId="77777777" w:rsidTr="00F72788">
        <w:tc>
          <w:tcPr>
            <w:tcW w:w="3256" w:type="dxa"/>
          </w:tcPr>
          <w:p w14:paraId="5843F66C" w14:textId="77777777" w:rsidR="00373108" w:rsidRPr="00501B72" w:rsidRDefault="00373108" w:rsidP="00F72788">
            <w:pPr>
              <w:pStyle w:val="NICETableText"/>
              <w:rPr>
                <w:b/>
                <w:bCs/>
              </w:rPr>
            </w:pPr>
            <w:r w:rsidRPr="00501B72">
              <w:rPr>
                <w:b/>
                <w:bCs/>
              </w:rPr>
              <w:lastRenderedPageBreak/>
              <w:t>Expected treatment duration:</w:t>
            </w:r>
          </w:p>
        </w:tc>
        <w:tc>
          <w:tcPr>
            <w:tcW w:w="5760" w:type="dxa"/>
          </w:tcPr>
          <w:p w14:paraId="4ACBF477" w14:textId="563A7B68" w:rsidR="00373108" w:rsidRPr="00501B72" w:rsidRDefault="00373108" w:rsidP="00F72788">
            <w:pPr>
              <w:pStyle w:val="NICETableText"/>
            </w:pPr>
            <w:r w:rsidRPr="00501B72">
              <w:t xml:space="preserve">For </w:t>
            </w:r>
            <w:proofErr w:type="spellStart"/>
            <w:r w:rsidRPr="00501B72">
              <w:t>candidaemia</w:t>
            </w:r>
            <w:proofErr w:type="spellEnd"/>
            <w:r w:rsidRPr="00501B72">
              <w:t xml:space="preserve"> without organ involvement, guidelines recommend IV antifungal treatment for 14 days after the end of </w:t>
            </w:r>
            <w:proofErr w:type="spellStart"/>
            <w:r w:rsidRPr="00501B72">
              <w:t>candidaemia</w:t>
            </w:r>
            <w:proofErr w:type="spellEnd"/>
            <w:r w:rsidR="002E2171" w:rsidRPr="00501B72">
              <w:t xml:space="preserve"> and resolution of candidiasis-related symptoms</w:t>
            </w:r>
            <w:r w:rsidR="0065186F" w:rsidRPr="00501B72">
              <w:fldChar w:fldCharType="begin">
                <w:fldData xml:space="preserve">PEVuZE5vdGU+PENpdGU+PEF1dGhvcj5Db3JuZWx5PC9BdXRob3I+PFllYXI+MjAxMjwvWWVhcj48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</w:fldData>
              </w:fldChar>
            </w:r>
            <w:r w:rsidR="00AA3607" w:rsidRPr="00501B72">
              <w:instrText xml:space="preserve"> ADDIN EN.CITE </w:instrText>
            </w:r>
            <w:r w:rsidR="00AA3607" w:rsidRPr="00501B72">
              <w:fldChar w:fldCharType="begin">
                <w:fldData xml:space="preserve">PEVuZE5vdGU+PENpdGU+PEF1dGhvcj5Db3JuZWx5PC9BdXRob3I+PFllYXI+MjAxMjwvWWVhcj48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</w:fldData>
              </w:fldChar>
            </w:r>
            <w:r w:rsidR="00AA3607" w:rsidRPr="00501B72">
              <w:instrText xml:space="preserve"> ADDIN EN.CITE.DATA </w:instrText>
            </w:r>
            <w:r w:rsidR="00AA3607" w:rsidRPr="00501B72">
              <w:fldChar w:fldCharType="end"/>
            </w:r>
            <w:r w:rsidR="0065186F" w:rsidRPr="00501B72">
              <w:fldChar w:fldCharType="separate"/>
            </w:r>
            <w:r w:rsidR="00AA3607" w:rsidRPr="00501B72">
              <w:rPr>
                <w:vertAlign w:val="superscript"/>
              </w:rPr>
              <w:t>5</w:t>
            </w:r>
            <w:r w:rsidR="00FE22B3" w:rsidRPr="00501B72">
              <w:rPr>
                <w:vertAlign w:val="superscript"/>
              </w:rPr>
              <w:t>2</w:t>
            </w:r>
            <w:r w:rsidR="00AA3607" w:rsidRPr="00501B72">
              <w:rPr>
                <w:vertAlign w:val="superscript"/>
              </w:rPr>
              <w:t>,5</w:t>
            </w:r>
            <w:r w:rsidR="00FE22B3" w:rsidRPr="00501B72">
              <w:rPr>
                <w:vertAlign w:val="superscript"/>
              </w:rPr>
              <w:t>3</w:t>
            </w:r>
            <w:r w:rsidR="0065186F" w:rsidRPr="00501B72">
              <w:fldChar w:fldCharType="end"/>
            </w:r>
            <w:r w:rsidRPr="00501B72">
              <w:t xml:space="preserve"> (or at least 14 days in neutropenic patients</w:t>
            </w:r>
            <w:r w:rsidR="0065186F" w:rsidRPr="00501B72">
              <w:fldChar w:fldCharType="begin">
                <w:fldData xml:space="preserve">PEVuZE5vdGU+PENpdGU+PEF1dGhvcj5VbGxtYW5uPC9BdXRob3I+PFllYXI+MjAxMjwvWWVhcj48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</w:fldData>
              </w:fldChar>
            </w:r>
            <w:r w:rsidR="00AA3607" w:rsidRPr="00501B72">
              <w:instrText xml:space="preserve"> ADDIN EN.CITE </w:instrText>
            </w:r>
            <w:r w:rsidR="00AA3607" w:rsidRPr="00501B72">
              <w:fldChar w:fldCharType="begin">
                <w:fldData xml:space="preserve">PEVuZE5vdGU+PENpdGU+PEF1dGhvcj5VbGxtYW5uPC9BdXRob3I+PFllYXI+MjAxMjwvWWVhcj48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</w:fldData>
              </w:fldChar>
            </w:r>
            <w:r w:rsidR="00AA3607" w:rsidRPr="00501B72">
              <w:instrText xml:space="preserve"> ADDIN EN.CITE.DATA </w:instrText>
            </w:r>
            <w:r w:rsidR="00AA3607" w:rsidRPr="00501B72">
              <w:fldChar w:fldCharType="end"/>
            </w:r>
            <w:r w:rsidR="0065186F" w:rsidRPr="00501B72">
              <w:fldChar w:fldCharType="separate"/>
            </w:r>
            <w:r w:rsidR="00AA3607" w:rsidRPr="00501B72">
              <w:rPr>
                <w:vertAlign w:val="superscript"/>
              </w:rPr>
              <w:t>5</w:t>
            </w:r>
            <w:r w:rsidR="00FE22B3" w:rsidRPr="00501B72">
              <w:rPr>
                <w:vertAlign w:val="superscript"/>
              </w:rPr>
              <w:t>3</w:t>
            </w:r>
            <w:r w:rsidR="00AA3607" w:rsidRPr="00501B72">
              <w:rPr>
                <w:vertAlign w:val="superscript"/>
              </w:rPr>
              <w:t>,5</w:t>
            </w:r>
            <w:r w:rsidR="00FE22B3" w:rsidRPr="00501B72">
              <w:rPr>
                <w:vertAlign w:val="superscript"/>
              </w:rPr>
              <w:t>4</w:t>
            </w:r>
            <w:r w:rsidR="0065186F" w:rsidRPr="00501B72">
              <w:fldChar w:fldCharType="end"/>
            </w:r>
            <w:r w:rsidR="005B41F6" w:rsidRPr="00501B72">
              <w:t xml:space="preserve"> and individualised in critically ill patients</w:t>
            </w:r>
            <w:r w:rsidR="0065186F" w:rsidRPr="00501B72">
              <w:fldChar w:fldCharType="begin">
                <w:fldData xml:space="preserve">PEVuZE5vdGU+PENpdGU+PEF1dGhvcj5NYXJ0aW4tTG9lY2hlczwvQXV0aG9yPjxZZWFyPjIwMTk8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</w:fldData>
              </w:fldChar>
            </w:r>
            <w:r w:rsidR="00AA3607" w:rsidRPr="00501B72">
              <w:instrText xml:space="preserve"> ADDIN EN.CITE </w:instrText>
            </w:r>
            <w:r w:rsidR="00AA3607" w:rsidRPr="00501B72">
              <w:fldChar w:fldCharType="begin">
                <w:fldData xml:space="preserve">PEVuZE5vdGU+PENpdGU+PEF1dGhvcj5NYXJ0aW4tTG9lY2hlczwvQXV0aG9yPjxZZWFyPjIwMTk8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</w:fldData>
              </w:fldChar>
            </w:r>
            <w:r w:rsidR="00AA3607" w:rsidRPr="00501B72">
              <w:instrText xml:space="preserve"> ADDIN EN.CITE.DATA </w:instrText>
            </w:r>
            <w:r w:rsidR="00AA3607" w:rsidRPr="00501B72">
              <w:fldChar w:fldCharType="end"/>
            </w:r>
            <w:r w:rsidR="0065186F" w:rsidRPr="00501B72">
              <w:fldChar w:fldCharType="separate"/>
            </w:r>
            <w:r w:rsidR="00AA3607" w:rsidRPr="00501B72">
              <w:rPr>
                <w:vertAlign w:val="superscript"/>
              </w:rPr>
              <w:t>5</w:t>
            </w:r>
            <w:r w:rsidR="00FE22B3" w:rsidRPr="00501B72">
              <w:rPr>
                <w:vertAlign w:val="superscript"/>
              </w:rPr>
              <w:t>5</w:t>
            </w:r>
            <w:r w:rsidR="0065186F" w:rsidRPr="00501B72">
              <w:fldChar w:fldCharType="end"/>
            </w:r>
            <w:r w:rsidRPr="00501B72">
              <w:t xml:space="preserve">). </w:t>
            </w:r>
          </w:p>
          <w:p w14:paraId="5F444AE1" w14:textId="57784553" w:rsidR="00373108" w:rsidRPr="00501B72" w:rsidRDefault="00373108" w:rsidP="00F72788">
            <w:pPr>
              <w:pStyle w:val="NICETableText"/>
            </w:pPr>
            <w:r w:rsidRPr="00501B72">
              <w:t xml:space="preserve">The duration of treatment with </w:t>
            </w:r>
            <w:proofErr w:type="spellStart"/>
            <w:r w:rsidR="008801F5" w:rsidRPr="00501B72">
              <w:rPr>
                <w:iCs/>
              </w:rPr>
              <w:t>rezafungin</w:t>
            </w:r>
            <w:proofErr w:type="spellEnd"/>
            <w:r w:rsidR="00F745D0" w:rsidRPr="00501B72">
              <w:rPr>
                <w:i/>
              </w:rPr>
              <w:t xml:space="preserve"> </w:t>
            </w:r>
            <w:r w:rsidRPr="00501B72">
              <w:t>should be based on the patient's clinical and microbiological response. In general, antifungal therapy should continue for at least 14 days after the last positive culture. During clinical trials</w:t>
            </w:r>
            <w:r w:rsidR="00B34340" w:rsidRPr="00501B72">
              <w:t>,</w:t>
            </w:r>
            <w:r w:rsidRPr="00501B72">
              <w:t xml:space="preserve"> patients were treated with </w:t>
            </w:r>
            <w:proofErr w:type="spellStart"/>
            <w:r w:rsidR="008801F5" w:rsidRPr="00501B72">
              <w:rPr>
                <w:iCs/>
              </w:rPr>
              <w:t>rezafungin</w:t>
            </w:r>
            <w:proofErr w:type="spellEnd"/>
            <w:r w:rsidR="00F745D0" w:rsidRPr="00501B72">
              <w:rPr>
                <w:i/>
              </w:rPr>
              <w:t xml:space="preserve"> </w:t>
            </w:r>
            <w:r w:rsidRPr="00501B72">
              <w:t xml:space="preserve">for up to 28 days. The safety information on </w:t>
            </w:r>
            <w:proofErr w:type="spellStart"/>
            <w:r w:rsidR="008801F5" w:rsidRPr="00501B72">
              <w:rPr>
                <w:iCs/>
              </w:rPr>
              <w:t>rezafungin</w:t>
            </w:r>
            <w:proofErr w:type="spellEnd"/>
            <w:r w:rsidR="00F745D0" w:rsidRPr="00501B72">
              <w:rPr>
                <w:i/>
              </w:rPr>
              <w:t xml:space="preserve"> </w:t>
            </w:r>
            <w:r w:rsidRPr="00501B72">
              <w:t>treatment durations longer than 4 weeks is limited.</w:t>
            </w:r>
            <w:r w:rsidR="00542157" w:rsidRPr="00501B72">
              <w:fldChar w:fldCharType="begin"/>
            </w:r>
            <w:r w:rsidR="00542157" w:rsidRPr="00501B72">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542157" w:rsidRPr="00501B72">
              <w:fldChar w:fldCharType="separate"/>
            </w:r>
            <w:r w:rsidR="00542157" w:rsidRPr="00501B72">
              <w:rPr>
                <w:vertAlign w:val="superscript"/>
              </w:rPr>
              <w:t>2</w:t>
            </w:r>
            <w:r w:rsidR="00E27EED" w:rsidRPr="00501B72">
              <w:rPr>
                <w:vertAlign w:val="superscript"/>
              </w:rPr>
              <w:t>4</w:t>
            </w:r>
            <w:r w:rsidR="00542157" w:rsidRPr="00501B72">
              <w:fldChar w:fldCharType="end"/>
            </w:r>
          </w:p>
        </w:tc>
      </w:tr>
      <w:tr w:rsidR="00D45A28" w:rsidRPr="00501B72" w14:paraId="37EE6AA9" w14:textId="77777777" w:rsidTr="00F72788">
        <w:tc>
          <w:tcPr>
            <w:tcW w:w="3256" w:type="dxa"/>
          </w:tcPr>
          <w:p w14:paraId="52973DA4" w14:textId="77777777" w:rsidR="00373108" w:rsidRPr="00501B72" w:rsidRDefault="00373108" w:rsidP="00F72788">
            <w:pPr>
              <w:pStyle w:val="NICETableText"/>
              <w:rPr>
                <w:b/>
                <w:bCs/>
              </w:rPr>
            </w:pPr>
            <w:r w:rsidRPr="00501B72">
              <w:rPr>
                <w:b/>
                <w:bCs/>
              </w:rPr>
              <w:t xml:space="preserve">Monitoring/testing requirements: </w:t>
            </w:r>
          </w:p>
        </w:tc>
        <w:tc>
          <w:tcPr>
            <w:tcW w:w="5760" w:type="dxa"/>
          </w:tcPr>
          <w:p w14:paraId="038D74E5" w14:textId="69268148" w:rsidR="00726CC4" w:rsidRPr="00501B72" w:rsidRDefault="00EA1274" w:rsidP="00F72788">
            <w:pPr>
              <w:pStyle w:val="NICETableText"/>
              <w:rPr>
                <w:rFonts w:ascii="Times New Roman" w:eastAsiaTheme="minorHAnsi" w:hAnsi="Times New Roman"/>
                <w:sz w:val="24"/>
                <w:lang w:eastAsia="en-US"/>
              </w:rPr>
            </w:pPr>
            <w:r w:rsidRPr="00501B72">
              <w:t>The SmPC does not stipulate any requirements for therapeutic drug monitoring (monitoring of medication levels in the blood during treatment)</w:t>
            </w:r>
            <w:r w:rsidR="00373108" w:rsidRPr="00501B72">
              <w:t>.</w:t>
            </w:r>
            <w:r w:rsidR="00C13359" w:rsidRPr="00501B72">
              <w:t xml:space="preserve"> </w:t>
            </w:r>
          </w:p>
          <w:p w14:paraId="51B56B9E" w14:textId="2B4F0924" w:rsidR="00373108" w:rsidRPr="00501B72" w:rsidRDefault="000B5798" w:rsidP="00F72788">
            <w:pPr>
              <w:pStyle w:val="NICETableText"/>
            </w:pPr>
            <w:r w:rsidRPr="00501B72">
              <w:t>Patients who develop elevations in liver enzymes during</w:t>
            </w:r>
            <w:r w:rsidR="00C13359" w:rsidRPr="00501B72">
              <w:t xml:space="preserve"> </w:t>
            </w:r>
            <w:proofErr w:type="spellStart"/>
            <w:r w:rsidR="008801F5" w:rsidRPr="00501B72">
              <w:rPr>
                <w:iCs/>
              </w:rPr>
              <w:t>rezafungin</w:t>
            </w:r>
            <w:proofErr w:type="spellEnd"/>
            <w:r w:rsidR="00F745D0" w:rsidRPr="00501B72">
              <w:rPr>
                <w:i/>
              </w:rPr>
              <w:t xml:space="preserve"> </w:t>
            </w:r>
            <w:r w:rsidRPr="00501B72">
              <w:t>therapy should be monitored and the risk/benefit of continuing</w:t>
            </w:r>
            <w:r w:rsidR="00C13359" w:rsidRPr="00501B72">
              <w:t xml:space="preserve"> </w:t>
            </w:r>
            <w:proofErr w:type="spellStart"/>
            <w:r w:rsidR="008801F5" w:rsidRPr="00501B72">
              <w:rPr>
                <w:iCs/>
              </w:rPr>
              <w:t>rezafungin</w:t>
            </w:r>
            <w:proofErr w:type="spellEnd"/>
            <w:r w:rsidR="00F745D0" w:rsidRPr="00501B72">
              <w:rPr>
                <w:i/>
              </w:rPr>
              <w:t xml:space="preserve"> </w:t>
            </w:r>
            <w:r w:rsidRPr="00501B72">
              <w:t>therapy should be re-evaluated.</w:t>
            </w:r>
            <w:r w:rsidR="00542157" w:rsidRPr="00501B72">
              <w:fldChar w:fldCharType="begin"/>
            </w:r>
            <w:r w:rsidR="00542157" w:rsidRPr="00501B72">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542157" w:rsidRPr="00501B72">
              <w:fldChar w:fldCharType="separate"/>
            </w:r>
            <w:r w:rsidR="00542157" w:rsidRPr="00501B72">
              <w:rPr>
                <w:vertAlign w:val="superscript"/>
              </w:rPr>
              <w:t>2</w:t>
            </w:r>
            <w:r w:rsidR="00E27EED" w:rsidRPr="00501B72">
              <w:rPr>
                <w:vertAlign w:val="superscript"/>
              </w:rPr>
              <w:t>4</w:t>
            </w:r>
            <w:r w:rsidR="00542157" w:rsidRPr="00501B72">
              <w:fldChar w:fldCharType="end"/>
            </w:r>
          </w:p>
        </w:tc>
      </w:tr>
      <w:tr w:rsidR="00D45A28" w:rsidRPr="00501B72" w14:paraId="6CA5DD50" w14:textId="77777777" w:rsidTr="00F72788">
        <w:tc>
          <w:tcPr>
            <w:tcW w:w="3256" w:type="dxa"/>
          </w:tcPr>
          <w:p w14:paraId="507E9C33" w14:textId="21AE941D" w:rsidR="00373108" w:rsidRPr="00501B72" w:rsidRDefault="00373108" w:rsidP="00F72788">
            <w:pPr>
              <w:pStyle w:val="NICETableText"/>
              <w:rPr>
                <w:b/>
                <w:bCs/>
              </w:rPr>
            </w:pPr>
            <w:r w:rsidRPr="00501B72">
              <w:rPr>
                <w:b/>
                <w:bCs/>
              </w:rPr>
              <w:t>Proposed formulary status (e.g.</w:t>
            </w:r>
            <w:r w:rsidR="00B34340" w:rsidRPr="00501B72">
              <w:rPr>
                <w:b/>
                <w:bCs/>
              </w:rPr>
              <w:t>,</w:t>
            </w:r>
            <w:r w:rsidRPr="00501B72">
              <w:rPr>
                <w:b/>
                <w:bCs/>
              </w:rPr>
              <w:t xml:space="preserve"> hospital only)/or expected prescription setting: </w:t>
            </w:r>
          </w:p>
        </w:tc>
        <w:tc>
          <w:tcPr>
            <w:tcW w:w="5760" w:type="dxa"/>
          </w:tcPr>
          <w:p w14:paraId="10925EC2" w14:textId="1C085D4D" w:rsidR="00373108" w:rsidRPr="00501B72" w:rsidRDefault="00F745D0" w:rsidP="00F72788">
            <w:pPr>
              <w:pStyle w:val="NICETableText"/>
            </w:pPr>
            <w:r w:rsidRPr="00501B72">
              <w:rPr>
                <w:i/>
              </w:rPr>
              <w:t>REZZAYO</w:t>
            </w:r>
            <w:r w:rsidRPr="00501B72">
              <w:rPr>
                <w:i/>
                <w:vertAlign w:val="superscript"/>
              </w:rPr>
              <w:t>®</w:t>
            </w:r>
            <w:r w:rsidRPr="00501B72">
              <w:t xml:space="preserve"> </w:t>
            </w:r>
            <w:r w:rsidR="00373108" w:rsidRPr="00501B72">
              <w:t xml:space="preserve">is indicated for the treatment of invasive candidiasis in adult patients. Treatment with </w:t>
            </w:r>
            <w:r w:rsidRPr="00501B72">
              <w:rPr>
                <w:i/>
              </w:rPr>
              <w:t>REZZAYO</w:t>
            </w:r>
            <w:r w:rsidRPr="00501B72">
              <w:rPr>
                <w:i/>
                <w:vertAlign w:val="superscript"/>
              </w:rPr>
              <w:t>®</w:t>
            </w:r>
            <w:r w:rsidRPr="00501B72">
              <w:t xml:space="preserve"> </w:t>
            </w:r>
            <w:r w:rsidR="00373108" w:rsidRPr="00501B72">
              <w:t>should be initiated by a physician experienced in the management of invasive fungal infections.</w:t>
            </w:r>
            <w:r w:rsidR="00542157" w:rsidRPr="00501B72">
              <w:fldChar w:fldCharType="begin"/>
            </w:r>
            <w:r w:rsidR="00542157" w:rsidRPr="00501B72">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542157" w:rsidRPr="00501B72">
              <w:fldChar w:fldCharType="separate"/>
            </w:r>
            <w:r w:rsidR="00542157" w:rsidRPr="00501B72">
              <w:rPr>
                <w:vertAlign w:val="superscript"/>
              </w:rPr>
              <w:t>2</w:t>
            </w:r>
            <w:r w:rsidR="00E27EED" w:rsidRPr="00501B72">
              <w:rPr>
                <w:vertAlign w:val="superscript"/>
              </w:rPr>
              <w:t>4</w:t>
            </w:r>
            <w:r w:rsidR="00542157" w:rsidRPr="00501B72">
              <w:fldChar w:fldCharType="end"/>
            </w:r>
          </w:p>
          <w:p w14:paraId="622CD2F5" w14:textId="480C31C8" w:rsidR="00373108" w:rsidRPr="00501B72" w:rsidRDefault="00373108" w:rsidP="00F72788">
            <w:pPr>
              <w:pStyle w:val="NICETableText"/>
            </w:pPr>
            <w:r w:rsidRPr="00501B72">
              <w:t>Treatment is expected to be initiated in the hospital setting.</w:t>
            </w:r>
          </w:p>
        </w:tc>
      </w:tr>
      <w:tr w:rsidR="00D45A28" w:rsidRPr="00501B72" w14:paraId="405D63AD" w14:textId="77777777" w:rsidTr="00F72788">
        <w:tc>
          <w:tcPr>
            <w:tcW w:w="3256" w:type="dxa"/>
          </w:tcPr>
          <w:p w14:paraId="32283DE0" w14:textId="77777777" w:rsidR="00373108" w:rsidRPr="00501B72" w:rsidRDefault="00373108" w:rsidP="00F72788">
            <w:pPr>
              <w:pStyle w:val="NICETableText"/>
              <w:rPr>
                <w:b/>
                <w:bCs/>
              </w:rPr>
            </w:pPr>
            <w:r w:rsidRPr="00501B72">
              <w:rPr>
                <w:b/>
                <w:bCs/>
              </w:rPr>
              <w:t>Which products are currently in the formulary for similar indication(s)?</w:t>
            </w:r>
          </w:p>
        </w:tc>
        <w:tc>
          <w:tcPr>
            <w:tcW w:w="5760" w:type="dxa"/>
          </w:tcPr>
          <w:p w14:paraId="4CDA7EEF" w14:textId="77777777" w:rsidR="00373108" w:rsidRPr="00501B72" w:rsidRDefault="00373108" w:rsidP="00F72788">
            <w:pPr>
              <w:pStyle w:val="NICETableText"/>
            </w:pPr>
            <w:r w:rsidRPr="00501B72">
              <w:t>The following products are currently in the formulary for the management of invasive candidiasis:</w:t>
            </w:r>
          </w:p>
          <w:p w14:paraId="2EE91F2A" w14:textId="2F07E2AC" w:rsidR="00373108" w:rsidRPr="00501B72" w:rsidRDefault="00373108" w:rsidP="00F72788">
            <w:pPr>
              <w:pStyle w:val="NICETableText"/>
            </w:pPr>
            <w:r w:rsidRPr="00501B72">
              <w:t>[Likely to be other echinocandins (</w:t>
            </w:r>
            <w:proofErr w:type="spellStart"/>
            <w:r w:rsidRPr="00501B72">
              <w:t>caspofungin</w:t>
            </w:r>
            <w:proofErr w:type="spellEnd"/>
            <w:r w:rsidRPr="00501B72">
              <w:t>, anidulafungin, micafungin), fluconazole, amphotericin B (liposomal)</w:t>
            </w:r>
            <w:r w:rsidR="007A7332" w:rsidRPr="00501B72">
              <w:t xml:space="preserve"> and</w:t>
            </w:r>
            <w:r w:rsidRPr="00501B72">
              <w:t xml:space="preserve"> voriconazole. Check local formulary</w:t>
            </w:r>
            <w:r w:rsidR="00471A6D" w:rsidRPr="00501B72">
              <w:t>.</w:t>
            </w:r>
            <w:r w:rsidR="008736C7">
              <w:t>]</w:t>
            </w:r>
          </w:p>
        </w:tc>
      </w:tr>
      <w:tr w:rsidR="00D45A28" w:rsidRPr="00501B72" w14:paraId="7CBB3992" w14:textId="77777777" w:rsidTr="00F72788">
        <w:tc>
          <w:tcPr>
            <w:tcW w:w="3256" w:type="dxa"/>
          </w:tcPr>
          <w:p w14:paraId="59C5C062" w14:textId="77777777" w:rsidR="00373108" w:rsidRPr="00501B72" w:rsidRDefault="00373108" w:rsidP="00F72788">
            <w:pPr>
              <w:pStyle w:val="NICETableText"/>
              <w:rPr>
                <w:b/>
                <w:bCs/>
              </w:rPr>
            </w:pPr>
            <w:r w:rsidRPr="00501B72">
              <w:rPr>
                <w:b/>
                <w:bCs/>
              </w:rPr>
              <w:t>Will this product replace a product currently in the Formulary? (Y/N)</w:t>
            </w:r>
          </w:p>
          <w:p w14:paraId="127255F5" w14:textId="77777777" w:rsidR="00373108" w:rsidRPr="00501B72" w:rsidRDefault="00373108" w:rsidP="00F72788">
            <w:pPr>
              <w:pStyle w:val="NICETableText"/>
              <w:rPr>
                <w:i/>
                <w:iCs/>
              </w:rPr>
            </w:pPr>
            <w:r w:rsidRPr="00501B72">
              <w:rPr>
                <w:i/>
                <w:iCs/>
              </w:rPr>
              <w:t>If not, why not?</w:t>
            </w:r>
          </w:p>
        </w:tc>
        <w:tc>
          <w:tcPr>
            <w:tcW w:w="5760" w:type="dxa"/>
          </w:tcPr>
          <w:p w14:paraId="3FF09500" w14:textId="66FBE8F8" w:rsidR="00373108" w:rsidRPr="00501B72" w:rsidRDefault="00373108" w:rsidP="00F72788">
            <w:pPr>
              <w:pStyle w:val="NICETableText"/>
            </w:pPr>
            <w:r w:rsidRPr="00501B72">
              <w:t xml:space="preserve">No. </w:t>
            </w:r>
            <w:r w:rsidR="00F745D0" w:rsidRPr="00501B72">
              <w:rPr>
                <w:i/>
              </w:rPr>
              <w:t>REZZAYO</w:t>
            </w:r>
            <w:r w:rsidR="00F745D0" w:rsidRPr="00501B72">
              <w:rPr>
                <w:i/>
                <w:vertAlign w:val="superscript"/>
              </w:rPr>
              <w:t>®</w:t>
            </w:r>
            <w:r w:rsidR="00F745D0" w:rsidRPr="00501B72">
              <w:t xml:space="preserve"> </w:t>
            </w:r>
            <w:r w:rsidRPr="00501B72">
              <w:t>will provide an additional treatment option to those already available. Specifically, it provides the option of once-weekly echinocandin administration, compared with the once-daily infusions required with other echinocandins.</w:t>
            </w:r>
            <w:r w:rsidR="00542157" w:rsidRPr="00501B72">
              <w:fldChar w:fldCharType="begin"/>
            </w:r>
            <w:r w:rsidR="00542157" w:rsidRPr="00501B72">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542157" w:rsidRPr="00501B72">
              <w:fldChar w:fldCharType="separate"/>
            </w:r>
            <w:r w:rsidR="00542157" w:rsidRPr="00501B72">
              <w:rPr>
                <w:vertAlign w:val="superscript"/>
              </w:rPr>
              <w:t>2</w:t>
            </w:r>
            <w:r w:rsidR="00E27EED" w:rsidRPr="00501B72">
              <w:rPr>
                <w:vertAlign w:val="superscript"/>
              </w:rPr>
              <w:t>4</w:t>
            </w:r>
            <w:r w:rsidR="00542157" w:rsidRPr="00501B72">
              <w:fldChar w:fldCharType="end"/>
            </w:r>
          </w:p>
          <w:p w14:paraId="76B444AB" w14:textId="4818A3D2" w:rsidR="00C076EE" w:rsidRPr="00501B72" w:rsidRDefault="00C076EE" w:rsidP="00F72788">
            <w:pPr>
              <w:pStyle w:val="NICETableText"/>
            </w:pPr>
            <w:r w:rsidRPr="00501B72">
              <w:t xml:space="preserve">However, </w:t>
            </w:r>
            <w:r w:rsidR="0015604D" w:rsidRPr="00501B72">
              <w:t>where</w:t>
            </w:r>
            <w:r w:rsidRPr="00501B72">
              <w:t xml:space="preserve"> used</w:t>
            </w:r>
            <w:r w:rsidR="00322544" w:rsidRPr="00501B72">
              <w:t xml:space="preserve"> for the treatment of invasive candidiasis in adults</w:t>
            </w:r>
            <w:r w:rsidRPr="00501B72">
              <w:t xml:space="preserve">, </w:t>
            </w:r>
            <w:proofErr w:type="spellStart"/>
            <w:r w:rsidR="008801F5" w:rsidRPr="00501B72">
              <w:t>rezafungin</w:t>
            </w:r>
            <w:proofErr w:type="spellEnd"/>
            <w:r w:rsidR="00F745D0" w:rsidRPr="00501B72">
              <w:rPr>
                <w:i/>
                <w:iCs/>
              </w:rPr>
              <w:t xml:space="preserve"> </w:t>
            </w:r>
            <w:r w:rsidRPr="00501B72">
              <w:t xml:space="preserve">treatment will be given </w:t>
            </w:r>
            <w:r w:rsidRPr="00501B72">
              <w:lastRenderedPageBreak/>
              <w:t>instead o</w:t>
            </w:r>
            <w:r w:rsidR="00995DFF" w:rsidRPr="00501B72">
              <w:t>f another product already listed on the formulary.</w:t>
            </w:r>
            <w:r w:rsidR="009C5C65" w:rsidRPr="00501B72">
              <w:rPr>
                <w:vertAlign w:val="superscript"/>
              </w:rPr>
              <w:t>24</w:t>
            </w:r>
          </w:p>
        </w:tc>
      </w:tr>
      <w:tr w:rsidR="00D45A28" w:rsidRPr="00501B72" w14:paraId="06A43F07" w14:textId="77777777" w:rsidTr="00F72788">
        <w:tc>
          <w:tcPr>
            <w:tcW w:w="3256" w:type="dxa"/>
          </w:tcPr>
          <w:p w14:paraId="359C9425" w14:textId="77777777" w:rsidR="00373108" w:rsidRPr="00501B72" w:rsidRDefault="00373108" w:rsidP="00F72788">
            <w:pPr>
              <w:pStyle w:val="NICETableText"/>
              <w:rPr>
                <w:b/>
                <w:bCs/>
              </w:rPr>
            </w:pPr>
            <w:r w:rsidRPr="00501B72">
              <w:rPr>
                <w:b/>
                <w:bCs/>
              </w:rPr>
              <w:lastRenderedPageBreak/>
              <w:t>Reason for request (if applicable):</w:t>
            </w:r>
          </w:p>
        </w:tc>
        <w:tc>
          <w:tcPr>
            <w:tcW w:w="5760" w:type="dxa"/>
          </w:tcPr>
          <w:p w14:paraId="441F737E" w14:textId="0271EA3B" w:rsidR="00AB17C5" w:rsidRPr="00501B72" w:rsidRDefault="00F745D0" w:rsidP="00F81A0A">
            <w:pPr>
              <w:pStyle w:val="NICETableText"/>
            </w:pPr>
            <w:r w:rsidRPr="00501B72">
              <w:rPr>
                <w:i/>
              </w:rPr>
              <w:t>REZZAYO</w:t>
            </w:r>
            <w:r w:rsidRPr="00501B72">
              <w:rPr>
                <w:i/>
                <w:vertAlign w:val="superscript"/>
              </w:rPr>
              <w:t>®</w:t>
            </w:r>
            <w:r w:rsidRPr="00501B72">
              <w:t xml:space="preserve"> </w:t>
            </w:r>
            <w:r w:rsidR="00373108" w:rsidRPr="00501B72">
              <w:t xml:space="preserve">is requested </w:t>
            </w:r>
            <w:r w:rsidR="00F81A0A" w:rsidRPr="00501B72">
              <w:t xml:space="preserve">because it may offer the following benefits. </w:t>
            </w:r>
          </w:p>
          <w:p w14:paraId="48A446D3" w14:textId="14F89BCB" w:rsidR="00AB17C5" w:rsidRPr="00501B72" w:rsidRDefault="00F81A0A" w:rsidP="00AB17C5">
            <w:pPr>
              <w:pStyle w:val="NICETableText"/>
              <w:numPr>
                <w:ilvl w:val="0"/>
                <w:numId w:val="41"/>
              </w:numPr>
            </w:pPr>
            <w:r w:rsidRPr="00501B72">
              <w:t>The combination of its front-loaded dosing</w:t>
            </w:r>
            <w:r w:rsidR="005010FF" w:rsidRPr="00501B72">
              <w:t xml:space="preserve"> and </w:t>
            </w:r>
            <w:r w:rsidRPr="00501B72">
              <w:t>distinct structural feature</w:t>
            </w:r>
            <w:r w:rsidR="00AB17C5" w:rsidRPr="00501B72">
              <w:t>s</w:t>
            </w:r>
            <w:r w:rsidR="00B34340" w:rsidRPr="00501B72">
              <w:t>,</w:t>
            </w:r>
            <w:r w:rsidRPr="00501B72">
              <w:t xml:space="preserve"> which confer greater stability, leads to a prolonged half-life (5–6 days) and allows for once-weekly </w:t>
            </w:r>
            <w:r w:rsidR="00542157" w:rsidRPr="00501B72">
              <w:t>dosing</w:t>
            </w:r>
            <w:r w:rsidR="00542157" w:rsidRPr="00501B72">
              <w:fldChar w:fldCharType="begin"/>
            </w:r>
            <w:r w:rsidR="00542157" w:rsidRPr="00501B72">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542157" w:rsidRPr="00501B72">
              <w:fldChar w:fldCharType="separate"/>
            </w:r>
            <w:r w:rsidR="00542157" w:rsidRPr="00501B72">
              <w:rPr>
                <w:vertAlign w:val="superscript"/>
              </w:rPr>
              <w:t>2</w:t>
            </w:r>
            <w:r w:rsidR="00E27EED" w:rsidRPr="00501B72">
              <w:rPr>
                <w:vertAlign w:val="superscript"/>
              </w:rPr>
              <w:t>4</w:t>
            </w:r>
            <w:r w:rsidR="00542157" w:rsidRPr="00501B72">
              <w:fldChar w:fldCharType="end"/>
            </w:r>
            <w:r w:rsidR="00542157" w:rsidRPr="00501B72">
              <w:t xml:space="preserve"> </w:t>
            </w:r>
          </w:p>
          <w:p w14:paraId="001B153A" w14:textId="32A3CC0D" w:rsidR="00AB17C5" w:rsidRPr="00501B72" w:rsidRDefault="00F81A0A" w:rsidP="00F97F5D">
            <w:pPr>
              <w:pStyle w:val="NICETableText"/>
              <w:numPr>
                <w:ilvl w:val="0"/>
                <w:numId w:val="41"/>
              </w:numPr>
            </w:pPr>
            <w:r w:rsidRPr="00501B72">
              <w:t>I</w:t>
            </w:r>
            <w:r w:rsidR="005E0DA5" w:rsidRPr="00501B72">
              <w:t>t b</w:t>
            </w:r>
            <w:r w:rsidRPr="00501B72">
              <w:t xml:space="preserve">rings the benefits of </w:t>
            </w:r>
            <w:r w:rsidR="005E0DA5" w:rsidRPr="00501B72">
              <w:t xml:space="preserve">once-weekly </w:t>
            </w:r>
            <w:r w:rsidR="00AB17C5" w:rsidRPr="00501B72">
              <w:t>treatment</w:t>
            </w:r>
            <w:r w:rsidR="005E0DA5" w:rsidRPr="00501B72">
              <w:t xml:space="preserve"> without compromising efficacy </w:t>
            </w:r>
            <w:r w:rsidR="00814B7D" w:rsidRPr="00501B72">
              <w:t>(</w:t>
            </w:r>
            <w:proofErr w:type="spellStart"/>
            <w:r w:rsidR="008801F5" w:rsidRPr="00501B72">
              <w:rPr>
                <w:iCs/>
              </w:rPr>
              <w:t>rezafungin</w:t>
            </w:r>
            <w:proofErr w:type="spellEnd"/>
            <w:r w:rsidR="00F745D0" w:rsidRPr="00501B72">
              <w:rPr>
                <w:i/>
              </w:rPr>
              <w:t xml:space="preserve"> </w:t>
            </w:r>
            <w:r w:rsidR="006A46BC" w:rsidRPr="00501B72">
              <w:t>demonstrated n</w:t>
            </w:r>
            <w:r w:rsidR="00814B7D" w:rsidRPr="00501B72">
              <w:t>on-inferior efficacy to</w:t>
            </w:r>
            <w:r w:rsidR="00851ADF" w:rsidRPr="00501B72">
              <w:t xml:space="preserve"> daily intravenous</w:t>
            </w:r>
            <w:r w:rsidR="00814B7D" w:rsidRPr="00501B72">
              <w:t xml:space="preserve"> </w:t>
            </w:r>
            <w:proofErr w:type="spellStart"/>
            <w:r w:rsidR="00814B7D" w:rsidRPr="00501B72">
              <w:t>caspofungin</w:t>
            </w:r>
            <w:proofErr w:type="spellEnd"/>
            <w:r w:rsidR="00637A9B" w:rsidRPr="00501B72">
              <w:rPr>
                <w:vertAlign w:val="superscript"/>
              </w:rPr>
              <w:t>*</w:t>
            </w:r>
            <w:r w:rsidR="00C5300E" w:rsidRPr="00501B72">
              <w:rPr>
                <w:rStyle w:val="FootnoteReference"/>
              </w:rPr>
              <w:footnoteReference w:id="6"/>
            </w:r>
            <w:r w:rsidR="006A46BC" w:rsidRPr="00501B72">
              <w:t xml:space="preserve"> </w:t>
            </w:r>
            <w:r w:rsidR="009C5C33" w:rsidRPr="00501B72">
              <w:t xml:space="preserve">[see Section </w:t>
            </w:r>
            <w:r w:rsidR="009C5C33" w:rsidRPr="00501B72">
              <w:fldChar w:fldCharType="begin"/>
            </w:r>
            <w:r w:rsidR="009C5C33" w:rsidRPr="00501B72">
              <w:instrText xml:space="preserve"> REF _Ref153286832 \r \h </w:instrText>
            </w:r>
            <w:r w:rsidR="009C5C33" w:rsidRPr="00501B72">
              <w:fldChar w:fldCharType="separate"/>
            </w:r>
            <w:r w:rsidR="007C0118" w:rsidRPr="00501B72">
              <w:t>7.3</w:t>
            </w:r>
            <w:r w:rsidR="009C5C33" w:rsidRPr="00501B72">
              <w:fldChar w:fldCharType="end"/>
            </w:r>
            <w:r w:rsidR="009C5C33" w:rsidRPr="00501B72">
              <w:t xml:space="preserve">] </w:t>
            </w:r>
            <w:r w:rsidR="006A46BC" w:rsidRPr="00501B72">
              <w:t xml:space="preserve">and </w:t>
            </w:r>
            <w:r w:rsidR="00F97F5D" w:rsidRPr="00501B72">
              <w:t>th</w:t>
            </w:r>
            <w:r w:rsidR="00F6405D" w:rsidRPr="00501B72">
              <w:t>e once</w:t>
            </w:r>
            <w:r w:rsidR="00F97F5D" w:rsidRPr="00501B72">
              <w:t>-</w:t>
            </w:r>
            <w:r w:rsidR="00F6405D" w:rsidRPr="00501B72">
              <w:t>weekly dosing of</w:t>
            </w:r>
            <w:r w:rsidR="00F97F5D" w:rsidRPr="00501B72">
              <w:rPr>
                <w:i/>
              </w:rPr>
              <w:t xml:space="preserve"> </w:t>
            </w:r>
            <w:proofErr w:type="spellStart"/>
            <w:r w:rsidR="008801F5" w:rsidRPr="00501B72">
              <w:rPr>
                <w:iCs/>
              </w:rPr>
              <w:t>rezafungin</w:t>
            </w:r>
            <w:proofErr w:type="spellEnd"/>
            <w:r w:rsidR="00F745D0" w:rsidRPr="00501B72">
              <w:rPr>
                <w:i/>
              </w:rPr>
              <w:t xml:space="preserve"> </w:t>
            </w:r>
            <w:r w:rsidR="00F6405D" w:rsidRPr="00501B72">
              <w:t>did not have any</w:t>
            </w:r>
            <w:r w:rsidR="00F97F5D" w:rsidRPr="00501B72">
              <w:t xml:space="preserve"> </w:t>
            </w:r>
            <w:r w:rsidR="00F6405D" w:rsidRPr="00501B72">
              <w:t>additional safety outcomes</w:t>
            </w:r>
            <w:r w:rsidR="00F97F5D" w:rsidRPr="00501B72">
              <w:t xml:space="preserve"> </w:t>
            </w:r>
            <w:r w:rsidR="00F6405D" w:rsidRPr="00501B72">
              <w:t>compared to once</w:t>
            </w:r>
            <w:r w:rsidR="00B34340" w:rsidRPr="00501B72">
              <w:t>-</w:t>
            </w:r>
            <w:r w:rsidR="00F6405D" w:rsidRPr="00501B72">
              <w:t>daily</w:t>
            </w:r>
            <w:r w:rsidR="00F97F5D" w:rsidRPr="00501B72">
              <w:t xml:space="preserve"> </w:t>
            </w:r>
            <w:proofErr w:type="spellStart"/>
            <w:r w:rsidR="00F6405D" w:rsidRPr="00501B72">
              <w:t>caspofungin</w:t>
            </w:r>
            <w:proofErr w:type="spellEnd"/>
            <w:r w:rsidR="00814B7D" w:rsidRPr="00501B72">
              <w:t>)</w:t>
            </w:r>
            <w:r w:rsidR="00E27EED" w:rsidRPr="00501B72">
              <w:rPr>
                <w:vertAlign w:val="superscript"/>
              </w:rPr>
              <w:t>29</w:t>
            </w:r>
            <w:r w:rsidR="00C139CC" w:rsidRPr="00501B72">
              <w:t xml:space="preserve"> </w:t>
            </w:r>
            <w:r w:rsidR="005B254F" w:rsidRPr="00501B72">
              <w:t xml:space="preserve">(see </w:t>
            </w:r>
            <w:r w:rsidR="005B254F" w:rsidRPr="00501B72">
              <w:fldChar w:fldCharType="begin"/>
            </w:r>
            <w:r w:rsidR="005B254F" w:rsidRPr="00501B72">
              <w:instrText xml:space="preserve"> REF _Ref153294109 \h </w:instrText>
            </w:r>
            <w:r w:rsidR="005B254F" w:rsidRPr="00501B72">
              <w:fldChar w:fldCharType="separate"/>
            </w:r>
            <w:r w:rsidR="007C0118" w:rsidRPr="00501B72">
              <w:rPr>
                <w:szCs w:val="22"/>
              </w:rPr>
              <w:t>Table 11</w:t>
            </w:r>
            <w:r w:rsidR="005B254F" w:rsidRPr="00501B72">
              <w:fldChar w:fldCharType="end"/>
            </w:r>
            <w:r w:rsidR="005B254F" w:rsidRPr="00501B72">
              <w:t>)</w:t>
            </w:r>
          </w:p>
          <w:p w14:paraId="036E37E7" w14:textId="02ECAA7A" w:rsidR="00AB17C5" w:rsidRPr="00501B72" w:rsidRDefault="00D62524" w:rsidP="004C6526">
            <w:pPr>
              <w:pStyle w:val="NICETableText"/>
              <w:numPr>
                <w:ilvl w:val="0"/>
                <w:numId w:val="41"/>
              </w:numPr>
            </w:pPr>
            <w:r w:rsidRPr="00501B72">
              <w:t xml:space="preserve">It has demonstrated mycological eradication for a range of clinically important </w:t>
            </w:r>
            <w:r w:rsidRPr="00501B72">
              <w:rPr>
                <w:i/>
                <w:iCs/>
              </w:rPr>
              <w:t>Candida</w:t>
            </w:r>
            <w:r w:rsidRPr="00501B72">
              <w:t xml:space="preserve"> species</w:t>
            </w:r>
            <w:r w:rsidR="00D0098C" w:rsidRPr="00501B72">
              <w:t>,</w:t>
            </w:r>
            <w:r w:rsidR="0065186F" w:rsidRPr="00501B72">
              <w:fldChar w:fldCharType="begin"/>
            </w:r>
            <w:r w:rsidR="0089082E" w:rsidRPr="00501B72">
              <w:instrText xml:space="preserve"> ADDIN EN.CITE &lt;EndNote&gt;&lt;Cite&gt;&lt;Author&gt;Thompson GR 3rd&lt;/Author&gt;&lt;Year&gt;2023&lt;/Year&gt;&lt;RecNum&gt;41&lt;/RecNum&gt;&lt;DisplayText&gt;&lt;style face="superscript"&gt;31&lt;/style&gt;&lt;/DisplayText&gt;&lt;record&gt;&lt;rec-number&gt;41&lt;/rec-number&gt;&lt;foreign-keys&gt;&lt;key app="EN" db-id="re2ff92aqpzwseef09ovd2pofwf220f2fptw" timestamp="1694605269"&gt;41&lt;/key&gt;&lt;/foreign-keys&gt;&lt;ref-type name="Journal Article"&gt;17&lt;/ref-type&gt;&lt;contributors&gt;&lt;authors&gt;&lt;author&gt;Thompson GR 3rd, Soriano A, Honore PM, Bassetti M, Cornely OA, Kollef M, Kullberg BJ, Pullman J, Hites M, Fortún J, Horcajada JP, Kotanidou A, Das AF, Sandison T, Aram JA, Vazquez JA, Pappas PG&lt;/author&gt;&lt;/authors&gt;&lt;/contributors&gt;&lt;titles&gt;&lt;title&gt;Efficacy and Safety of Rezafungin and Caspofungin in Candidaemia and Invasive Candidiasis: Pooled Data from Two Prospective Randomised Controlled Trials. &lt;/title&gt;&lt;secondary-title&gt;Lancet Infect Dis&lt;/secondary-title&gt;&lt;/titles&gt;&lt;periodical&gt;&lt;full-title&gt;Lancet Infect Dis&lt;/full-title&gt;&lt;/periodical&gt;&lt;volume&gt;https://doi.org/10.1016/S1473-3099(23)00551-0&lt;/volume&gt;&lt;dates&gt;&lt;year&gt;2023&lt;/year&gt;&lt;/dates&gt;&lt;urls&gt;&lt;/urls&gt;&lt;electronic-resource-num&gt;10.1016/S1473-3099(23)00551-0.&lt;/electronic-resource-num&gt;&lt;/record&gt;&lt;/Cite&gt;&lt;/EndNote&gt;</w:instrText>
            </w:r>
            <w:r w:rsidR="0065186F" w:rsidRPr="00501B72">
              <w:fldChar w:fldCharType="separate"/>
            </w:r>
            <w:r w:rsidR="0065186F" w:rsidRPr="00501B72">
              <w:rPr>
                <w:vertAlign w:val="superscript"/>
              </w:rPr>
              <w:t>31</w:t>
            </w:r>
            <w:r w:rsidR="0065186F" w:rsidRPr="00501B72">
              <w:fldChar w:fldCharType="end"/>
            </w:r>
            <w:r w:rsidR="00D0098C" w:rsidRPr="00501B72">
              <w:t xml:space="preserve"> including some harder</w:t>
            </w:r>
            <w:r w:rsidR="004C6526" w:rsidRPr="00501B72">
              <w:t>-</w:t>
            </w:r>
            <w:r w:rsidR="00D0098C" w:rsidRPr="00501B72">
              <w:t>to</w:t>
            </w:r>
            <w:r w:rsidR="004C6526" w:rsidRPr="00501B72">
              <w:t>-</w:t>
            </w:r>
            <w:r w:rsidR="00D0098C" w:rsidRPr="00501B72">
              <w:t xml:space="preserve">treat species such as </w:t>
            </w:r>
            <w:r w:rsidR="004C6526" w:rsidRPr="00501B72">
              <w:rPr>
                <w:i/>
                <w:iCs/>
              </w:rPr>
              <w:t>C. glabrata</w:t>
            </w:r>
            <w:r w:rsidR="004C6526" w:rsidRPr="00501B72">
              <w:t xml:space="preserve"> and </w:t>
            </w:r>
            <w:r w:rsidR="004C6526" w:rsidRPr="00501B72">
              <w:rPr>
                <w:i/>
                <w:iCs/>
              </w:rPr>
              <w:t>C. parapsilosis</w:t>
            </w:r>
            <w:r w:rsidR="0065186F" w:rsidRPr="00501B72">
              <w:rPr>
                <w:i/>
                <w:iCs/>
              </w:rPr>
              <w:fldChar w:fldCharType="begin">
                <w:fldData xml:space="preserve">PEVuZE5vdGU+PENpdGU+PEF1dGhvcj5GaW9yaXRpPC9BdXRob3I+PFllYXI+MjAyMjwvWWVhcj48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</w:fldData>
              </w:fldChar>
            </w:r>
            <w:r w:rsidR="00AA3607" w:rsidRPr="00501B72">
              <w:rPr>
                <w:i/>
                <w:iCs/>
              </w:rPr>
              <w:instrText xml:space="preserve"> ADDIN EN.CITE </w:instrText>
            </w:r>
            <w:r w:rsidR="00AA3607" w:rsidRPr="00501B72">
              <w:rPr>
                <w:i/>
                <w:iCs/>
              </w:rPr>
              <w:fldChar w:fldCharType="begin">
                <w:fldData xml:space="preserve">PEVuZE5vdGU+PENpdGU+PEF1dGhvcj5GaW9yaXRpPC9BdXRob3I+PFllYXI+MjAyMjwvWWVhcj48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</w:fldData>
              </w:fldChar>
            </w:r>
            <w:r w:rsidR="00AA3607" w:rsidRPr="00501B72">
              <w:rPr>
                <w:i/>
                <w:iCs/>
              </w:rPr>
              <w:instrText xml:space="preserve"> ADDIN EN.CITE.DATA </w:instrText>
            </w:r>
            <w:r w:rsidR="00AA3607" w:rsidRPr="00501B72">
              <w:rPr>
                <w:i/>
                <w:iCs/>
              </w:rPr>
            </w:r>
            <w:r w:rsidR="00AA3607" w:rsidRPr="00501B72">
              <w:rPr>
                <w:i/>
                <w:iCs/>
              </w:rPr>
              <w:fldChar w:fldCharType="end"/>
            </w:r>
            <w:r w:rsidR="0065186F" w:rsidRPr="00501B72">
              <w:rPr>
                <w:i/>
                <w:iCs/>
              </w:rPr>
            </w:r>
            <w:r w:rsidR="0065186F" w:rsidRPr="00501B72">
              <w:rPr>
                <w:i/>
                <w:iCs/>
              </w:rPr>
              <w:fldChar w:fldCharType="separate"/>
            </w:r>
            <w:r w:rsidR="00AA3607" w:rsidRPr="00501B72">
              <w:rPr>
                <w:i/>
                <w:iCs/>
                <w:vertAlign w:val="superscript"/>
              </w:rPr>
              <w:t>3</w:t>
            </w:r>
            <w:r w:rsidR="00E27EED" w:rsidRPr="00501B72">
              <w:rPr>
                <w:i/>
                <w:iCs/>
                <w:vertAlign w:val="superscript"/>
              </w:rPr>
              <w:t>0</w:t>
            </w:r>
            <w:r w:rsidR="00AA3607" w:rsidRPr="00501B72">
              <w:rPr>
                <w:i/>
                <w:iCs/>
                <w:vertAlign w:val="superscript"/>
              </w:rPr>
              <w:t>,3</w:t>
            </w:r>
            <w:r w:rsidR="00E27EED" w:rsidRPr="00501B72">
              <w:rPr>
                <w:i/>
                <w:iCs/>
                <w:vertAlign w:val="superscript"/>
              </w:rPr>
              <w:t>8,39</w:t>
            </w:r>
            <w:r w:rsidR="0065186F" w:rsidRPr="00501B72">
              <w:rPr>
                <w:i/>
                <w:iCs/>
              </w:rPr>
              <w:fldChar w:fldCharType="end"/>
            </w:r>
          </w:p>
          <w:p w14:paraId="008A8AA3" w14:textId="72B5AC28" w:rsidR="00DA60ED" w:rsidRPr="00501B72" w:rsidRDefault="000A3E16" w:rsidP="004C6526">
            <w:pPr>
              <w:pStyle w:val="NICETableText"/>
              <w:numPr>
                <w:ilvl w:val="0"/>
                <w:numId w:val="41"/>
              </w:numPr>
            </w:pPr>
            <w:r w:rsidRPr="00501B72">
              <w:t xml:space="preserve">In patients with </w:t>
            </w:r>
            <w:proofErr w:type="spellStart"/>
            <w:r w:rsidRPr="00501B72">
              <w:t>candidaemia</w:t>
            </w:r>
            <w:proofErr w:type="spellEnd"/>
            <w:r w:rsidRPr="00501B72">
              <w:t xml:space="preserve"> only, the </w:t>
            </w:r>
            <w:proofErr w:type="spellStart"/>
            <w:r w:rsidRPr="00501B72">
              <w:t>rezafungin</w:t>
            </w:r>
            <w:proofErr w:type="spellEnd"/>
            <w:r w:rsidRPr="00501B72">
              <w:t xml:space="preserve"> group had mycological eradication at day 5 of 80/100 patients and the </w:t>
            </w:r>
            <w:proofErr w:type="spellStart"/>
            <w:r w:rsidRPr="00501B72">
              <w:t>caspofungin</w:t>
            </w:r>
            <w:proofErr w:type="spellEnd"/>
            <w:r w:rsidRPr="00501B72">
              <w:t xml:space="preserve"> group (optional step-down to oral fluconazole after 3 days or more*) of 78/115 patients (weighted treatment difference 12.9% [95% CI 1.5-24.3])</w:t>
            </w:r>
            <w:r w:rsidR="00DA60ED" w:rsidRPr="00501B72">
              <w:t xml:space="preserve">* </w:t>
            </w:r>
            <w:r w:rsidR="007B6C59" w:rsidRPr="00501B72">
              <w:fldChar w:fldCharType="begin">
                <w:fldData xml:space="preserve">PEVuZE5vdGU+PENpdGU+PEF1dGhvcj5UaG9tcHNvbiBHUiAzcmQ8L0F1dGhvcj48WWVhcj4yMDIz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</w:fldData>
              </w:fldChar>
            </w:r>
            <w:r w:rsidR="0089082E" w:rsidRPr="00501B72">
              <w:instrText xml:space="preserve"> ADDIN EN.CITE </w:instrText>
            </w:r>
            <w:r w:rsidR="0089082E" w:rsidRPr="00501B72">
              <w:fldChar w:fldCharType="begin">
                <w:fldData xml:space="preserve">PEVuZE5vdGU+PENpdGU+PEF1dGhvcj5UaG9tcHNvbiBHUiAzcmQ8L0F1dGhvcj48WWVhcj4yMDIz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</w:fldData>
              </w:fldChar>
            </w:r>
            <w:r w:rsidR="0089082E" w:rsidRPr="00501B72">
              <w:instrText xml:space="preserve"> ADDIN EN.CITE.DATA </w:instrText>
            </w:r>
            <w:r w:rsidR="0089082E" w:rsidRPr="00501B72">
              <w:fldChar w:fldCharType="end"/>
            </w:r>
            <w:r w:rsidR="007B6C59" w:rsidRPr="00501B72">
              <w:fldChar w:fldCharType="separate"/>
            </w:r>
            <w:r w:rsidR="00C535A9" w:rsidRPr="00501B72">
              <w:rPr>
                <w:vertAlign w:val="superscript"/>
              </w:rPr>
              <w:t>3</w:t>
            </w:r>
            <w:r w:rsidR="00E27EED" w:rsidRPr="00501B72">
              <w:rPr>
                <w:vertAlign w:val="superscript"/>
              </w:rPr>
              <w:t>0</w:t>
            </w:r>
            <w:r w:rsidR="00C535A9" w:rsidRPr="00501B72">
              <w:rPr>
                <w:vertAlign w:val="superscript"/>
              </w:rPr>
              <w:t>,3</w:t>
            </w:r>
            <w:r w:rsidR="00E27EED" w:rsidRPr="00501B72">
              <w:rPr>
                <w:vertAlign w:val="superscript"/>
              </w:rPr>
              <w:t>1</w:t>
            </w:r>
            <w:r w:rsidR="007B6C59" w:rsidRPr="00501B72">
              <w:fldChar w:fldCharType="end"/>
            </w:r>
          </w:p>
          <w:p w14:paraId="6DF626E7" w14:textId="0E6FB41D" w:rsidR="009D6E82" w:rsidRPr="00501B72" w:rsidRDefault="009D6E82" w:rsidP="004C6526">
            <w:pPr>
              <w:pStyle w:val="NICETableText"/>
              <w:numPr>
                <w:ilvl w:val="0"/>
                <w:numId w:val="41"/>
              </w:numPr>
            </w:pPr>
            <w:r w:rsidRPr="00501B72">
              <w:t>In the pre-planned pooled analysis</w:t>
            </w:r>
            <w:r w:rsidR="00B34340" w:rsidRPr="00501B72">
              <w:t>,</w:t>
            </w:r>
            <w:r w:rsidRPr="00501B72">
              <w:t xml:space="preserve"> </w:t>
            </w:r>
            <w:r w:rsidR="000A3E16" w:rsidRPr="00501B72">
              <w:t xml:space="preserve">patients in the </w:t>
            </w:r>
            <w:proofErr w:type="spellStart"/>
            <w:r w:rsidR="000A3E16" w:rsidRPr="00501B72">
              <w:t>r</w:t>
            </w:r>
            <w:r w:rsidR="008801F5" w:rsidRPr="00501B72">
              <w:t>ezafungin</w:t>
            </w:r>
            <w:proofErr w:type="spellEnd"/>
            <w:r w:rsidR="00F745D0" w:rsidRPr="00501B72">
              <w:rPr>
                <w:i/>
                <w:iCs/>
              </w:rPr>
              <w:t xml:space="preserve"> </w:t>
            </w:r>
            <w:r w:rsidRPr="00501B72">
              <w:t>had mycological eradication</w:t>
            </w:r>
            <w:r w:rsidR="000A3E16" w:rsidRPr="00501B72">
              <w:t xml:space="preserve"> of 32/38 (84%), and</w:t>
            </w:r>
            <w:r w:rsidRPr="00501B72">
              <w:t xml:space="preserve"> </w:t>
            </w:r>
            <w:r w:rsidR="003F76E3" w:rsidRPr="00501B72">
              <w:t xml:space="preserve">the </w:t>
            </w:r>
            <w:proofErr w:type="spellStart"/>
            <w:r w:rsidR="003F76E3" w:rsidRPr="00501B72">
              <w:t>caspofungin</w:t>
            </w:r>
            <w:proofErr w:type="spellEnd"/>
            <w:r w:rsidR="003F76E3" w:rsidRPr="00501B72">
              <w:t xml:space="preserve"> group</w:t>
            </w:r>
            <w:r w:rsidR="000A3E16" w:rsidRPr="00501B72">
              <w:t xml:space="preserve"> </w:t>
            </w:r>
            <w:r w:rsidRPr="00501B72">
              <w:t>(optional stepdown to oral fluconazole after 3 days or more)</w:t>
            </w:r>
            <w:r w:rsidR="008F2F51" w:rsidRPr="00501B72">
              <w:t xml:space="preserve"> was 22/35 (63%)</w:t>
            </w:r>
            <w:r w:rsidRPr="00501B72">
              <w:t xml:space="preserve"> in patients infected with </w:t>
            </w:r>
            <w:r w:rsidRPr="00501B72">
              <w:rPr>
                <w:i/>
                <w:iCs/>
              </w:rPr>
              <w:t>C.</w:t>
            </w:r>
            <w:r w:rsidRPr="00501B72">
              <w:t xml:space="preserve"> </w:t>
            </w:r>
            <w:r w:rsidRPr="00501B72">
              <w:rPr>
                <w:i/>
                <w:iCs/>
              </w:rPr>
              <w:t xml:space="preserve">glabrata </w:t>
            </w:r>
            <w:r w:rsidRPr="00501B72">
              <w:t xml:space="preserve">at day 14; difference 21.4% </w:t>
            </w:r>
            <w:r w:rsidR="00C61FAE" w:rsidRPr="00501B72">
              <w:t>[</w:t>
            </w:r>
            <w:r w:rsidRPr="00501B72">
              <w:t>95% CI 1.9-40.8</w:t>
            </w:r>
            <w:r w:rsidR="00C61FAE" w:rsidRPr="00501B72">
              <w:t>])</w:t>
            </w:r>
            <w:r w:rsidRPr="00501B72">
              <w:t>*</w:t>
            </w:r>
            <w:r w:rsidR="007B6C59" w:rsidRPr="00501B72">
              <w:fldChar w:fldCharType="begin"/>
            </w:r>
            <w:r w:rsidR="0089082E" w:rsidRPr="00501B72">
              <w:instrText xml:space="preserve"> ADDIN EN.CITE &lt;EndNote&gt;&lt;Cite&gt;&lt;Author&gt;Thompson GR 3rd&lt;/Author&gt;&lt;Year&gt;2023&lt;/Year&gt;&lt;RecNum&gt;41&lt;/RecNum&gt;&lt;DisplayText&gt;&lt;style face="superscript"&gt;31&lt;/style&gt;&lt;/DisplayText&gt;&lt;record&gt;&lt;rec-number&gt;41&lt;/rec-number&gt;&lt;foreign-keys&gt;&lt;key app="EN" db-id="re2ff92aqpzwseef09ovd2pofwf220f2fptw" timestamp="1694605269"&gt;41&lt;/key&gt;&lt;/foreign-keys&gt;&lt;ref-type name="Journal Article"&gt;17&lt;/ref-type&gt;&lt;contributors&gt;&lt;authors&gt;&lt;author&gt;Thompson GR 3rd, Soriano A, Honore PM, Bassetti M, Cornely OA, Kollef M, Kullberg BJ, Pullman J, Hites M, Fortún J, Horcajada JP, Kotanidou A, Das AF, Sandison T, Aram JA, Vazquez JA, Pappas PG&lt;/author&gt;&lt;/authors&gt;&lt;/contributors&gt;&lt;titles&gt;&lt;title&gt;Efficacy and Safety of Rezafungin and Caspofungin in Candidaemia and Invasive Candidiasis: Pooled Data from Two Prospective Randomised Controlled Trials. &lt;/title&gt;&lt;secondary-title&gt;Lancet Infect Dis&lt;/secondary-title&gt;&lt;/titles&gt;&lt;periodical&gt;&lt;full-title&gt;Lancet Infect Dis&lt;/full-title&gt;&lt;/periodical&gt;&lt;volume&gt;https://doi.org/10.1016/S1473-3099(23)00551-0&lt;/volume&gt;&lt;dates&gt;&lt;year&gt;2023&lt;/year&gt;&lt;/dates&gt;&lt;urls&gt;&lt;/urls&gt;&lt;electronic-resource-num&gt;10.1016/S1473-3099(23)00551-0.&lt;/electronic-resource-num&gt;&lt;/record&gt;&lt;/Cite&gt;&lt;/EndNote&gt;</w:instrText>
            </w:r>
            <w:r w:rsidR="007B6C59" w:rsidRPr="00501B72">
              <w:fldChar w:fldCharType="separate"/>
            </w:r>
            <w:r w:rsidR="00F74F7C" w:rsidRPr="00501B72">
              <w:rPr>
                <w:vertAlign w:val="superscript"/>
              </w:rPr>
              <w:t>3</w:t>
            </w:r>
            <w:r w:rsidR="00E27EED" w:rsidRPr="00501B72">
              <w:rPr>
                <w:vertAlign w:val="superscript"/>
              </w:rPr>
              <w:t>0</w:t>
            </w:r>
            <w:r w:rsidR="007B6C59" w:rsidRPr="00501B72">
              <w:fldChar w:fldCharType="end"/>
            </w:r>
            <w:r w:rsidRPr="00501B72">
              <w:t xml:space="preserve"> </w:t>
            </w:r>
          </w:p>
          <w:p w14:paraId="4743947C" w14:textId="009B4241" w:rsidR="00373108" w:rsidRPr="00501B72" w:rsidRDefault="00AB17C5" w:rsidP="000644EF">
            <w:pPr>
              <w:pStyle w:val="NICETableText"/>
              <w:numPr>
                <w:ilvl w:val="0"/>
                <w:numId w:val="41"/>
              </w:numPr>
            </w:pPr>
            <w:r w:rsidRPr="00501B72">
              <w:t>N</w:t>
            </w:r>
            <w:r w:rsidR="005E0DA5" w:rsidRPr="00501B72">
              <w:t xml:space="preserve">o dose adjustments </w:t>
            </w:r>
            <w:r w:rsidRPr="00501B72">
              <w:t xml:space="preserve">are required </w:t>
            </w:r>
            <w:r w:rsidR="005E0DA5" w:rsidRPr="00501B72">
              <w:t>for special populations</w:t>
            </w:r>
            <w:r w:rsidRPr="00501B72">
              <w:t xml:space="preserve"> </w:t>
            </w:r>
            <w:r w:rsidR="00FB3622" w:rsidRPr="00501B72">
              <w:t>(patients with hepatic or renal impairment, elderly [</w:t>
            </w:r>
            <w:r w:rsidR="00FB3622" w:rsidRPr="00501B72">
              <w:rPr>
                <w:rFonts w:cs="Arial"/>
              </w:rPr>
              <w:t>≥</w:t>
            </w:r>
            <w:r w:rsidR="00FB3622" w:rsidRPr="00501B72">
              <w:t xml:space="preserve">65 years] or obese [BMI </w:t>
            </w:r>
            <w:r w:rsidR="00FB3622" w:rsidRPr="00501B72">
              <w:rPr>
                <w:rFonts w:cs="Arial"/>
              </w:rPr>
              <w:t>≥</w:t>
            </w:r>
            <w:r w:rsidR="00FB3622" w:rsidRPr="00501B72">
              <w:t>30])</w:t>
            </w:r>
            <w:r w:rsidR="000A755B" w:rsidRPr="00501B72">
              <w:t>.</w:t>
            </w:r>
            <w:r w:rsidR="001C4A13" w:rsidRPr="00501B72">
              <w:fldChar w:fldCharType="begin"/>
            </w:r>
            <w:r w:rsidR="001C4A13" w:rsidRPr="00501B72">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1C4A13" w:rsidRPr="00501B72">
              <w:fldChar w:fldCharType="separate"/>
            </w:r>
            <w:r w:rsidR="001C4A13" w:rsidRPr="00501B72">
              <w:rPr>
                <w:vertAlign w:val="superscript"/>
              </w:rPr>
              <w:t>2</w:t>
            </w:r>
            <w:r w:rsidR="00E27EED" w:rsidRPr="00501B72">
              <w:rPr>
                <w:vertAlign w:val="superscript"/>
              </w:rPr>
              <w:t>4</w:t>
            </w:r>
            <w:r w:rsidR="001C4A13" w:rsidRPr="00501B72">
              <w:fldChar w:fldCharType="end"/>
            </w:r>
            <w:r w:rsidR="00B95AD5">
              <w:t xml:space="preserve"> </w:t>
            </w:r>
            <w:r w:rsidR="000A755B" w:rsidRPr="00501B72">
              <w:t>The drug</w:t>
            </w:r>
            <w:r w:rsidR="008736C7">
              <w:t>–</w:t>
            </w:r>
            <w:r w:rsidR="000A755B" w:rsidRPr="00501B72">
              <w:t xml:space="preserve">drug interaction potential of </w:t>
            </w:r>
            <w:proofErr w:type="spellStart"/>
            <w:r w:rsidR="000A755B" w:rsidRPr="00501B72">
              <w:t>rezafungin</w:t>
            </w:r>
            <w:proofErr w:type="spellEnd"/>
            <w:r w:rsidR="000A755B" w:rsidRPr="00501B72">
              <w:t xml:space="preserve"> with a number of probe substrates of cytochrome P450 enzymes and/or transporter proteins has been assessed clinically. The need for dose adjustments is considered unlikely for medicinal products that are substrates for the CYP2C8, CYP3A4, CYP1A2, and CYP2B6 enzymes and P-</w:t>
            </w:r>
            <w:proofErr w:type="spellStart"/>
            <w:r w:rsidR="000A755B" w:rsidRPr="00501B72">
              <w:t>gp</w:t>
            </w:r>
            <w:proofErr w:type="spellEnd"/>
            <w:r w:rsidR="000A755B" w:rsidRPr="00501B72">
              <w:t>, BCRP, OATP, OCT1, OCT2, MATE1, and MATE2 transporter proteins, when administered with rezafungin.</w:t>
            </w:r>
            <w:r w:rsidR="000A755B" w:rsidRPr="00501B72">
              <w:rPr>
                <w:vertAlign w:val="superscript"/>
              </w:rPr>
              <w:t>19,24</w:t>
            </w:r>
          </w:p>
        </w:tc>
      </w:tr>
    </w:tbl>
    <w:p w14:paraId="6612AB2F" w14:textId="77777777" w:rsidR="00373108" w:rsidRPr="00501B72" w:rsidRDefault="00373108" w:rsidP="00373108">
      <w:pPr>
        <w:pStyle w:val="NICEnormal"/>
      </w:pPr>
    </w:p>
    <w:p w14:paraId="5A71B1A7" w14:textId="6B619159" w:rsidR="00373108" w:rsidRPr="00501B72" w:rsidRDefault="00F72788" w:rsidP="00F72788">
      <w:pPr>
        <w:pStyle w:val="Heading2"/>
      </w:pPr>
      <w:r w:rsidRPr="00501B72">
        <w:t>Pharmacology</w:t>
      </w:r>
    </w:p>
    <w:p w14:paraId="7822C9D1" w14:textId="77777777" w:rsidR="00F72788" w:rsidRPr="00501B72" w:rsidRDefault="00F72788" w:rsidP="00A477CF">
      <w:pPr>
        <w:pStyle w:val="Heading3"/>
        <w:rPr>
          <w:rFonts w:eastAsia="Times New Roman"/>
          <w:b/>
        </w:rPr>
      </w:pPr>
      <w:r w:rsidRPr="00501B72">
        <w:rPr>
          <w:rFonts w:eastAsia="Times New Roman"/>
          <w:b/>
        </w:rPr>
        <w:t>Structure</w:t>
      </w:r>
    </w:p>
    <w:p w14:paraId="69A54CB6" w14:textId="02827F3F" w:rsidR="008C0409" w:rsidRPr="00501B72" w:rsidRDefault="00405002" w:rsidP="00F72788">
      <w:pPr>
        <w:pStyle w:val="NICEnormal"/>
      </w:pPr>
      <w:proofErr w:type="spellStart"/>
      <w:r w:rsidRPr="00501B72">
        <w:rPr>
          <w:i/>
        </w:rPr>
        <w:t>R</w:t>
      </w:r>
      <w:r w:rsidR="008801F5" w:rsidRPr="00501B72">
        <w:rPr>
          <w:i/>
        </w:rPr>
        <w:t>ezafungin</w:t>
      </w:r>
      <w:proofErr w:type="spellEnd"/>
      <w:r w:rsidRPr="00501B72">
        <w:rPr>
          <w:i/>
        </w:rPr>
        <w:t xml:space="preserve"> </w:t>
      </w:r>
      <w:r w:rsidR="00F72788" w:rsidRPr="00501B72">
        <w:t>is a structural analogue of anidulafungin, a cyclic hexapeptide with a lipophilic tail with a choline moiety at the C5 ornithine position that differentiates it from anidulafungin.</w:t>
      </w:r>
      <w:r w:rsidR="001C4A13" w:rsidRPr="00501B72">
        <w:fldChar w:fldCharType="begin"/>
      </w:r>
      <w:r w:rsidR="001C4A13" w:rsidRPr="00501B72">
        <w:instrText xml:space="preserve"> ADDIN EN.CITE &lt;EndNote&gt;&lt;Cite&gt;&lt;Author&gt;Krishnan&lt;/Author&gt;&lt;Year&gt;2017&lt;/Year&gt;&lt;RecNum&gt;33&lt;/RecNum&gt;&lt;DisplayText&gt;&lt;style face="superscript"&gt;25&lt;/style&gt;&lt;/DisplayText&gt;&lt;record&gt;&lt;rec-number&gt;33&lt;/rec-number&gt;&lt;foreign-keys&gt;&lt;key app="EN" db-id="re2ff92aqpzwseef09ovd2pofwf220f2fptw" timestamp="1689754297"&gt;33&lt;/key&gt;&lt;/foreign-keys&gt;&lt;ref-type name="Journal Article"&gt;17&lt;/ref-type&gt;&lt;contributors&gt;&lt;authors&gt;&lt;author&gt;Krishnan, B. Radha&lt;/author&gt;&lt;author&gt;James, Kenneth D.&lt;/author&gt;&lt;author&gt;Polowy, Karen&lt;/author&gt;&lt;author&gt;Bryant, B. J.&lt;/author&gt;&lt;author&gt;Vaidya, Anu&lt;/author&gt;&lt;author&gt;Smith, Steve&lt;/author&gt;&lt;author&gt;Laudeman, Christopher P.&lt;/author&gt;&lt;/authors&gt;&lt;/contributors&gt;&lt;titles&gt;&lt;title&gt;CD101, a novel echinocandin with exceptional stability properties and enhanced aqueous solubility&lt;/title&gt;&lt;secondary-title&gt;The Journal of Antibiotics&lt;/secondary-title&gt;&lt;/titles&gt;&lt;periodical&gt;&lt;full-title&gt;The Journal of Antibiotics&lt;/full-title&gt;&lt;/periodical&gt;&lt;pages&gt;130-135&lt;/pages&gt;&lt;volume&gt;70&lt;/volume&gt;&lt;number&gt;2&lt;/number&gt;&lt;dates&gt;&lt;year&gt;2017&lt;/year&gt;&lt;pub-dates&gt;&lt;date&gt;2017/02/01&lt;/date&gt;&lt;/pub-dates&gt;&lt;/dates&gt;&lt;isbn&gt;1881-1469&lt;/isbn&gt;&lt;urls&gt;&lt;related-urls&gt;&lt;url&gt;https://doi.org/10.1038/ja.2016.89&lt;/url&gt;&lt;/related-urls&gt;&lt;/urls&gt;&lt;electronic-resource-num&gt;10.1038/ja.2016.89&lt;/electronic-resource-num&gt;&lt;/record&gt;&lt;/Cite&gt;&lt;/EndNote&gt;</w:instrText>
      </w:r>
      <w:r w:rsidR="001C4A13" w:rsidRPr="00501B72">
        <w:fldChar w:fldCharType="separate"/>
      </w:r>
      <w:r w:rsidR="001C4A13" w:rsidRPr="00501B72">
        <w:rPr>
          <w:vertAlign w:val="superscript"/>
        </w:rPr>
        <w:t>2</w:t>
      </w:r>
      <w:r w:rsidR="00E27EED" w:rsidRPr="00501B72">
        <w:rPr>
          <w:vertAlign w:val="superscript"/>
        </w:rPr>
        <w:t>5</w:t>
      </w:r>
      <w:r w:rsidR="001C4A13" w:rsidRPr="00501B72">
        <w:fldChar w:fldCharType="end"/>
      </w:r>
    </w:p>
    <w:p w14:paraId="2EB0F684" w14:textId="77777777" w:rsidR="008C0409" w:rsidRPr="00501B72" w:rsidRDefault="008C0409">
      <w:pPr>
        <w:rPr>
          <w:rFonts w:ascii="Arial" w:eastAsia="Times New Roman" w:hAnsi="Arial"/>
        </w:rPr>
      </w:pPr>
      <w:r w:rsidRPr="00501B72">
        <w:br w:type="page"/>
      </w:r>
    </w:p>
    <w:p w14:paraId="057CD0A4" w14:textId="7103A3DE" w:rsidR="00F72788" w:rsidRPr="00501B72" w:rsidRDefault="00F72788" w:rsidP="00A477CF">
      <w:pPr>
        <w:pStyle w:val="Heading3"/>
        <w:rPr>
          <w:rFonts w:eastAsia="Times New Roman"/>
          <w:b/>
        </w:rPr>
      </w:pPr>
      <w:r w:rsidRPr="00501B72">
        <w:rPr>
          <w:rFonts w:eastAsia="Times New Roman"/>
          <w:b/>
        </w:rPr>
        <w:lastRenderedPageBreak/>
        <w:t>Pharmacodynamics</w:t>
      </w:r>
    </w:p>
    <w:p w14:paraId="554FC00D" w14:textId="7F15F39F" w:rsidR="00E71FF5" w:rsidRPr="00501B72" w:rsidRDefault="00BD6033" w:rsidP="00B314A6">
      <w:pPr>
        <w:pStyle w:val="NICEnormal"/>
        <w:rPr>
          <w:iCs/>
        </w:rPr>
      </w:pPr>
      <w:r w:rsidRPr="00501B72">
        <w:rPr>
          <w:rFonts w:cs="Arial"/>
        </w:rPr>
        <w:t>In pooled clinical data,</w:t>
      </w:r>
      <w:r w:rsidR="00C13359" w:rsidRPr="00501B72">
        <w:rPr>
          <w:rFonts w:cs="Arial"/>
          <w:vertAlign w:val="superscript"/>
        </w:rPr>
        <w:t xml:space="preserve"> </w:t>
      </w:r>
      <w:r w:rsidRPr="00501B72">
        <w:rPr>
          <w:iCs/>
        </w:rPr>
        <w:t>m</w:t>
      </w:r>
      <w:r w:rsidR="00B314A6" w:rsidRPr="00501B72">
        <w:rPr>
          <w:iCs/>
        </w:rPr>
        <w:t>ycological</w:t>
      </w:r>
      <w:r w:rsidRPr="00501B72">
        <w:rPr>
          <w:iCs/>
        </w:rPr>
        <w:t xml:space="preserve"> </w:t>
      </w:r>
      <w:r w:rsidR="00B314A6" w:rsidRPr="00501B72">
        <w:rPr>
          <w:iCs/>
        </w:rPr>
        <w:t>eradication (at 5 and 14</w:t>
      </w:r>
      <w:r w:rsidRPr="00501B72">
        <w:rPr>
          <w:iCs/>
        </w:rPr>
        <w:t xml:space="preserve"> </w:t>
      </w:r>
      <w:r w:rsidR="00B314A6" w:rsidRPr="00501B72">
        <w:rPr>
          <w:iCs/>
        </w:rPr>
        <w:t xml:space="preserve">days) </w:t>
      </w:r>
      <w:r w:rsidRPr="00501B72">
        <w:rPr>
          <w:iCs/>
        </w:rPr>
        <w:t xml:space="preserve">with </w:t>
      </w:r>
      <w:proofErr w:type="spellStart"/>
      <w:r w:rsidR="008801F5" w:rsidRPr="00501B72">
        <w:rPr>
          <w:rFonts w:cs="Arial"/>
        </w:rPr>
        <w:t>rezafungin</w:t>
      </w:r>
      <w:proofErr w:type="spellEnd"/>
      <w:r w:rsidR="00405002" w:rsidRPr="00501B72">
        <w:rPr>
          <w:rFonts w:cs="Arial"/>
        </w:rPr>
        <w:t xml:space="preserve"> </w:t>
      </w:r>
      <w:r w:rsidR="00B314A6" w:rsidRPr="00501B72">
        <w:rPr>
          <w:iCs/>
        </w:rPr>
        <w:t>was demonstrated for</w:t>
      </w:r>
      <w:r w:rsidRPr="00501B72">
        <w:rPr>
          <w:iCs/>
        </w:rPr>
        <w:t xml:space="preserve"> </w:t>
      </w:r>
      <w:r w:rsidR="00B314A6" w:rsidRPr="00501B72">
        <w:rPr>
          <w:iCs/>
        </w:rPr>
        <w:t xml:space="preserve">a range of </w:t>
      </w:r>
      <w:r w:rsidR="00B314A6" w:rsidRPr="00501B72">
        <w:rPr>
          <w:i/>
        </w:rPr>
        <w:t>Candida</w:t>
      </w:r>
      <w:r w:rsidR="00B314A6" w:rsidRPr="00501B72">
        <w:rPr>
          <w:iCs/>
        </w:rPr>
        <w:t xml:space="preserve"> species,</w:t>
      </w:r>
      <w:r w:rsidRPr="00501B72">
        <w:rPr>
          <w:iCs/>
        </w:rPr>
        <w:t xml:space="preserve"> </w:t>
      </w:r>
      <w:r w:rsidR="00B314A6" w:rsidRPr="00501B72">
        <w:rPr>
          <w:iCs/>
        </w:rPr>
        <w:t>including</w:t>
      </w:r>
      <w:r w:rsidRPr="00501B72">
        <w:rPr>
          <w:iCs/>
        </w:rPr>
        <w:t xml:space="preserve"> </w:t>
      </w:r>
      <w:r w:rsidR="00B314A6" w:rsidRPr="00501B72">
        <w:rPr>
          <w:i/>
        </w:rPr>
        <w:t>C. albicans</w:t>
      </w:r>
      <w:r w:rsidRPr="00501B72">
        <w:rPr>
          <w:iCs/>
        </w:rPr>
        <w:t xml:space="preserve">, </w:t>
      </w:r>
      <w:r w:rsidR="00B314A6" w:rsidRPr="00501B72">
        <w:rPr>
          <w:i/>
        </w:rPr>
        <w:t>C. tropicalis</w:t>
      </w:r>
      <w:r w:rsidRPr="00501B72">
        <w:rPr>
          <w:iCs/>
        </w:rPr>
        <w:t xml:space="preserve">, </w:t>
      </w:r>
      <w:r w:rsidR="00B314A6" w:rsidRPr="00501B72">
        <w:rPr>
          <w:i/>
        </w:rPr>
        <w:t>C. glabrata</w:t>
      </w:r>
      <w:r w:rsidRPr="00501B72">
        <w:rPr>
          <w:iCs/>
        </w:rPr>
        <w:t xml:space="preserve">, </w:t>
      </w:r>
      <w:r w:rsidR="00B314A6" w:rsidRPr="00501B72">
        <w:rPr>
          <w:i/>
        </w:rPr>
        <w:t xml:space="preserve">C. </w:t>
      </w:r>
      <w:proofErr w:type="spellStart"/>
      <w:r w:rsidR="00B314A6" w:rsidRPr="00501B72">
        <w:rPr>
          <w:i/>
        </w:rPr>
        <w:t>dubliniensis</w:t>
      </w:r>
      <w:proofErr w:type="spellEnd"/>
      <w:r w:rsidRPr="00501B72">
        <w:rPr>
          <w:iCs/>
        </w:rPr>
        <w:t xml:space="preserve">, </w:t>
      </w:r>
      <w:r w:rsidR="00B314A6" w:rsidRPr="00501B72">
        <w:rPr>
          <w:i/>
        </w:rPr>
        <w:t xml:space="preserve">C. </w:t>
      </w:r>
      <w:proofErr w:type="spellStart"/>
      <w:r w:rsidR="00B314A6" w:rsidRPr="00501B72">
        <w:rPr>
          <w:i/>
        </w:rPr>
        <w:t>krusei</w:t>
      </w:r>
      <w:proofErr w:type="spellEnd"/>
      <w:r w:rsidRPr="00501B72">
        <w:rPr>
          <w:iCs/>
        </w:rPr>
        <w:t xml:space="preserve"> and </w:t>
      </w:r>
      <w:r w:rsidR="00B314A6" w:rsidRPr="00501B72">
        <w:rPr>
          <w:i/>
        </w:rPr>
        <w:t>C. parapsilosis</w:t>
      </w:r>
      <w:r w:rsidR="007B6C59" w:rsidRPr="00501B72">
        <w:rPr>
          <w:i/>
        </w:rPr>
        <w:fldChar w:fldCharType="begin"/>
      </w:r>
      <w:r w:rsidR="0089082E" w:rsidRPr="00501B72">
        <w:rPr>
          <w:i/>
        </w:rPr>
        <w:instrText xml:space="preserve"> ADDIN EN.CITE &lt;EndNote&gt;&lt;Cite&gt;&lt;Author&gt;Thompson GR 3rd&lt;/Author&gt;&lt;Year&gt;2023&lt;/Year&gt;&lt;RecNum&gt;41&lt;/RecNum&gt;&lt;DisplayText&gt;&lt;style face="superscript"&gt;31&lt;/style&gt;&lt;/DisplayText&gt;&lt;record&gt;&lt;rec-number&gt;41&lt;/rec-number&gt;&lt;foreign-keys&gt;&lt;key app="EN" db-id="re2ff92aqpzwseef09ovd2pofwf220f2fptw" timestamp="1694605269"&gt;41&lt;/key&gt;&lt;/foreign-keys&gt;&lt;ref-type name="Journal Article"&gt;17&lt;/ref-type&gt;&lt;contributors&gt;&lt;authors&gt;&lt;author&gt;Thompson GR 3rd, Soriano A, Honore PM, Bassetti M, Cornely OA, Kollef M, Kullberg BJ, Pullman J, Hites M, Fortún J, Horcajada JP, Kotanidou A, Das AF, Sandison T, Aram JA, Vazquez JA, Pappas PG&lt;/author&gt;&lt;/authors&gt;&lt;/contributors&gt;&lt;titles&gt;&lt;title&gt;Efficacy and Safety of Rezafungin and Caspofungin in Candidaemia and Invasive Candidiasis: Pooled Data from Two Prospective Randomised Controlled Trials. &lt;/title&gt;&lt;secondary-title&gt;Lancet Infect Dis&lt;/secondary-title&gt;&lt;/titles&gt;&lt;periodical&gt;&lt;full-title&gt;Lancet Infect Dis&lt;/full-title&gt;&lt;/periodical&gt;&lt;volume&gt;https://doi.org/10.1016/S1473-3099(23)00551-0&lt;/volume&gt;&lt;dates&gt;&lt;year&gt;2023&lt;/year&gt;&lt;/dates&gt;&lt;urls&gt;&lt;/urls&gt;&lt;electronic-resource-num&gt;10.1016/S1473-3099(23)00551-0.&lt;/electronic-resource-num&gt;&lt;/record&gt;&lt;/Cite&gt;&lt;/EndNote&gt;</w:instrText>
      </w:r>
      <w:r w:rsidR="007B6C59" w:rsidRPr="00501B72">
        <w:rPr>
          <w:i/>
        </w:rPr>
        <w:fldChar w:fldCharType="separate"/>
      </w:r>
      <w:r w:rsidR="00F74F7C" w:rsidRPr="00501B72">
        <w:rPr>
          <w:i/>
          <w:vertAlign w:val="superscript"/>
        </w:rPr>
        <w:t>3</w:t>
      </w:r>
      <w:r w:rsidR="00E27EED" w:rsidRPr="00501B72">
        <w:rPr>
          <w:i/>
          <w:vertAlign w:val="superscript"/>
        </w:rPr>
        <w:t>0</w:t>
      </w:r>
      <w:r w:rsidR="007B6C59" w:rsidRPr="00501B72">
        <w:rPr>
          <w:i/>
        </w:rPr>
        <w:fldChar w:fldCharType="end"/>
      </w:r>
    </w:p>
    <w:p w14:paraId="266D86A9" w14:textId="39CDA4BC" w:rsidR="00C66B96" w:rsidRPr="00501B72" w:rsidRDefault="00C66B96" w:rsidP="00E71FF5">
      <w:pPr>
        <w:pStyle w:val="NICEnormal"/>
        <w:rPr>
          <w:i/>
          <w:u w:val="single"/>
        </w:rPr>
      </w:pPr>
      <w:r w:rsidRPr="00501B72">
        <w:rPr>
          <w:iCs/>
          <w:u w:val="single"/>
        </w:rPr>
        <w:t>Activity</w:t>
      </w:r>
      <w:r w:rsidRPr="00501B72">
        <w:rPr>
          <w:i/>
          <w:u w:val="single"/>
        </w:rPr>
        <w:t xml:space="preserve"> in vitro</w:t>
      </w:r>
    </w:p>
    <w:p w14:paraId="561C3034" w14:textId="4CE4F6F6" w:rsidR="00900C4F" w:rsidRPr="00501B72" w:rsidRDefault="00405002" w:rsidP="00900C4F">
      <w:pPr>
        <w:pStyle w:val="NICEnormal"/>
      </w:pPr>
      <w:proofErr w:type="spellStart"/>
      <w:r w:rsidRPr="00501B72">
        <w:rPr>
          <w:iCs/>
        </w:rPr>
        <w:t>R</w:t>
      </w:r>
      <w:r w:rsidR="008801F5" w:rsidRPr="00501B72">
        <w:rPr>
          <w:iCs/>
        </w:rPr>
        <w:t>ezafungin</w:t>
      </w:r>
      <w:proofErr w:type="spellEnd"/>
      <w:r w:rsidRPr="00501B72">
        <w:rPr>
          <w:i/>
        </w:rPr>
        <w:t xml:space="preserve"> </w:t>
      </w:r>
      <w:r w:rsidR="00900C4F" w:rsidRPr="00501B72">
        <w:t>MIC</w:t>
      </w:r>
      <w:r w:rsidR="00900C4F" w:rsidRPr="00501B72">
        <w:rPr>
          <w:vertAlign w:val="subscript"/>
        </w:rPr>
        <w:t>90</w:t>
      </w:r>
      <w:r w:rsidR="00900C4F" w:rsidRPr="00501B72">
        <w:t xml:space="preserve"> values (obtained using a modified EUCAST methodology) are generally ≤ 0.016 mg/L across non-</w:t>
      </w:r>
      <w:proofErr w:type="spellStart"/>
      <w:r w:rsidR="00900C4F" w:rsidRPr="00501B72">
        <w:rPr>
          <w:i/>
          <w:iCs/>
        </w:rPr>
        <w:t>parapsilosis</w:t>
      </w:r>
      <w:proofErr w:type="spellEnd"/>
      <w:r w:rsidR="00900C4F" w:rsidRPr="00501B72">
        <w:t xml:space="preserve"> </w:t>
      </w:r>
      <w:r w:rsidR="00900C4F" w:rsidRPr="00501B72">
        <w:rPr>
          <w:i/>
          <w:iCs/>
        </w:rPr>
        <w:t>Candida</w:t>
      </w:r>
      <w:r w:rsidR="00900C4F" w:rsidRPr="00501B72">
        <w:t xml:space="preserve"> spp. (</w:t>
      </w:r>
      <w:r w:rsidR="00900C4F" w:rsidRPr="00501B72">
        <w:rPr>
          <w:i/>
          <w:iCs/>
        </w:rPr>
        <w:t xml:space="preserve">Candida </w:t>
      </w:r>
      <w:proofErr w:type="spellStart"/>
      <w:r w:rsidR="00900C4F" w:rsidRPr="00501B72">
        <w:rPr>
          <w:i/>
          <w:iCs/>
        </w:rPr>
        <w:t>parapsilosis</w:t>
      </w:r>
      <w:proofErr w:type="spellEnd"/>
      <w:r w:rsidR="00900C4F" w:rsidRPr="00501B72">
        <w:t xml:space="preserve"> MIC</w:t>
      </w:r>
      <w:r w:rsidR="00900C4F" w:rsidRPr="00501B72">
        <w:rPr>
          <w:vertAlign w:val="subscript"/>
        </w:rPr>
        <w:t>90</w:t>
      </w:r>
      <w:r w:rsidR="00900C4F" w:rsidRPr="00501B72">
        <w:t xml:space="preserve"> = 2 mg/L).</w:t>
      </w:r>
      <w:r w:rsidR="00AF1FE6" w:rsidRPr="00501B72">
        <w:fldChar w:fldCharType="begin"/>
      </w:r>
      <w:r w:rsidR="00AF1FE6" w:rsidRPr="00501B72">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AF1FE6" w:rsidRPr="00501B72">
        <w:fldChar w:fldCharType="separate"/>
      </w:r>
      <w:r w:rsidR="00AF1FE6" w:rsidRPr="00501B72">
        <w:rPr>
          <w:vertAlign w:val="superscript"/>
        </w:rPr>
        <w:t>2</w:t>
      </w:r>
      <w:r w:rsidR="00E27EED" w:rsidRPr="00501B72">
        <w:rPr>
          <w:vertAlign w:val="superscript"/>
        </w:rPr>
        <w:t>4</w:t>
      </w:r>
      <w:r w:rsidR="00AF1FE6" w:rsidRPr="00501B72">
        <w:fldChar w:fldCharType="end"/>
      </w:r>
    </w:p>
    <w:p w14:paraId="3C0D0915" w14:textId="527D4F3C" w:rsidR="00900C4F" w:rsidRPr="00501B72" w:rsidRDefault="00900C4F" w:rsidP="00900C4F">
      <w:pPr>
        <w:pStyle w:val="NICEnormal"/>
        <w:rPr>
          <w:iCs/>
        </w:rPr>
      </w:pPr>
      <w:r w:rsidRPr="00501B72">
        <w:t xml:space="preserve">When tested against a collection of clinical isolates of </w:t>
      </w:r>
      <w:r w:rsidRPr="00501B72">
        <w:rPr>
          <w:i/>
          <w:iCs/>
        </w:rPr>
        <w:t xml:space="preserve">Candida </w:t>
      </w:r>
      <w:r w:rsidRPr="00501B72">
        <w:t xml:space="preserve">spp. enriched for echinocandin-resistant and/or azole-resistant strains, </w:t>
      </w:r>
      <w:proofErr w:type="spellStart"/>
      <w:r w:rsidR="008801F5" w:rsidRPr="00501B72">
        <w:rPr>
          <w:iCs/>
        </w:rPr>
        <w:t>rezafungin</w:t>
      </w:r>
      <w:proofErr w:type="spellEnd"/>
      <w:r w:rsidR="00405002" w:rsidRPr="00501B72">
        <w:rPr>
          <w:i/>
        </w:rPr>
        <w:t xml:space="preserve"> </w:t>
      </w:r>
      <w:r w:rsidRPr="00501B72">
        <w:t>activity was similar to that of anidulafungin.</w:t>
      </w:r>
      <w:r w:rsidR="00AF1FE6" w:rsidRPr="00501B72">
        <w:fldChar w:fldCharType="begin"/>
      </w:r>
      <w:r w:rsidR="00AF1FE6" w:rsidRPr="00501B72">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AF1FE6" w:rsidRPr="00501B72">
        <w:fldChar w:fldCharType="separate"/>
      </w:r>
      <w:r w:rsidR="00AF1FE6" w:rsidRPr="00501B72">
        <w:rPr>
          <w:vertAlign w:val="superscript"/>
        </w:rPr>
        <w:t>2</w:t>
      </w:r>
      <w:r w:rsidR="00E27EED" w:rsidRPr="00501B72">
        <w:rPr>
          <w:vertAlign w:val="superscript"/>
        </w:rPr>
        <w:t>4</w:t>
      </w:r>
      <w:r w:rsidR="00AF1FE6" w:rsidRPr="00501B72">
        <w:fldChar w:fldCharType="end"/>
      </w:r>
    </w:p>
    <w:p w14:paraId="7EAF9EE3" w14:textId="29FF45C6" w:rsidR="00FC18CC" w:rsidRPr="00501B72" w:rsidRDefault="008736C7" w:rsidP="00BF77B8">
      <w:pPr>
        <w:pStyle w:val="NICEnormal"/>
        <w:rPr>
          <w:iCs/>
        </w:rPr>
      </w:pPr>
      <w:proofErr w:type="spellStart"/>
      <w:r>
        <w:rPr>
          <w:iCs/>
        </w:rPr>
        <w:t>R</w:t>
      </w:r>
      <w:r w:rsidRPr="00501B72">
        <w:rPr>
          <w:iCs/>
        </w:rPr>
        <w:t>ezafungin</w:t>
      </w:r>
      <w:proofErr w:type="spellEnd"/>
      <w:r w:rsidRPr="00501B72">
        <w:rPr>
          <w:i/>
        </w:rPr>
        <w:t xml:space="preserve"> </w:t>
      </w:r>
      <w:r w:rsidR="00E71FF5" w:rsidRPr="00501B72">
        <w:rPr>
          <w:iCs/>
        </w:rPr>
        <w:t xml:space="preserve">has shown </w:t>
      </w:r>
      <w:r w:rsidR="00E71FF5" w:rsidRPr="00501B72">
        <w:rPr>
          <w:i/>
        </w:rPr>
        <w:t>in vitro</w:t>
      </w:r>
      <w:r w:rsidR="00E71FF5" w:rsidRPr="00501B72">
        <w:rPr>
          <w:iCs/>
        </w:rPr>
        <w:t xml:space="preserve"> activity against a group of </w:t>
      </w:r>
      <w:r w:rsidR="00E71FF5" w:rsidRPr="00501B72">
        <w:rPr>
          <w:i/>
        </w:rPr>
        <w:t>C. auris</w:t>
      </w:r>
      <w:r w:rsidR="00E71FF5" w:rsidRPr="00501B72">
        <w:rPr>
          <w:iCs/>
        </w:rPr>
        <w:t xml:space="preserve"> isolates.</w:t>
      </w:r>
      <w:r w:rsidR="001B4B8A" w:rsidRPr="00501B72">
        <w:rPr>
          <w:iCs/>
        </w:rPr>
        <w:fldChar w:fldCharType="begin"/>
      </w:r>
      <w:r w:rsidR="00403963" w:rsidRPr="00501B72">
        <w:rPr>
          <w:iCs/>
        </w:rPr>
        <w:instrText xml:space="preserve"> ADDIN EN.CITE &lt;EndNote&gt;&lt;Cite&gt;&lt;Author&gt;Berkow&lt;/Author&gt;&lt;Year&gt;2018&lt;/Year&gt;&lt;RecNum&gt;47&lt;/RecNum&gt;&lt;DisplayText&gt;&lt;style face="superscript"&gt;56&lt;/style&gt;&lt;/DisplayText&gt;&lt;record&gt;&lt;rec-number&gt;47&lt;/rec-number&gt;&lt;foreign-keys&gt;&lt;key app="EN" db-id="re2ff92aqpzwseef09ovd2pofwf220f2fptw" timestamp="1694783151"&gt;47&lt;/key&gt;&lt;/foreign-keys&gt;&lt;ref-type name="Journal Article"&gt;17&lt;/ref-type&gt;&lt;contributors&gt;&lt;authors&gt;&lt;author&gt;Berkow, Elizabeth L.&lt;/author&gt;&lt;author&gt;Lockhart, Shawn R.&lt;/author&gt;&lt;/authors&gt;&lt;/contributors&gt;&lt;titles&gt;&lt;title&gt;Activity of CD101, a long-acting echinocandin, against clinical isolates of Candida auris&lt;/title&gt;&lt;secondary-title&gt;Diagnostic Microbiology and Infectious Disease&lt;/secondary-title&gt;&lt;/titles&gt;&lt;periodical&gt;&lt;full-title&gt;Diagnostic Microbiology and Infectious Disease&lt;/full-title&gt;&lt;/periodical&gt;&lt;pages&gt;196-197&lt;/pages&gt;&lt;volume&gt;90&lt;/volume&gt;&lt;number&gt;3&lt;/number&gt;&lt;keywords&gt;&lt;keyword&gt;CD101&lt;/keyword&gt;&lt;keyword&gt;Echinocandin&lt;/keyword&gt;&lt;/keywords&gt;&lt;dates&gt;&lt;year&gt;2018&lt;/year&gt;&lt;pub-dates&gt;&lt;date&gt;2018/03/01/&lt;/date&gt;&lt;/pub-dates&gt;&lt;/dates&gt;&lt;isbn&gt;0732-8893&lt;/isbn&gt;&lt;urls&gt;&lt;related-urls&gt;&lt;url&gt;https://www.sciencedirect.com/science/article/pii/S0732889317303498&lt;/url&gt;&lt;/related-urls&gt;&lt;/urls&gt;&lt;electronic-resource-num&gt;https://doi.org/10.1016/j.diagmicrobio.2017.10.021&lt;/electronic-resource-num&gt;&lt;/record&gt;&lt;/Cite&gt;&lt;/EndNote&gt;</w:instrText>
      </w:r>
      <w:r w:rsidR="001B4B8A" w:rsidRPr="00501B72">
        <w:rPr>
          <w:iCs/>
        </w:rPr>
        <w:fldChar w:fldCharType="separate"/>
      </w:r>
      <w:r w:rsidR="00403963" w:rsidRPr="00501B72">
        <w:rPr>
          <w:iCs/>
          <w:vertAlign w:val="superscript"/>
        </w:rPr>
        <w:t>5</w:t>
      </w:r>
      <w:r w:rsidR="00E27EED" w:rsidRPr="00501B72">
        <w:rPr>
          <w:iCs/>
          <w:vertAlign w:val="superscript"/>
        </w:rPr>
        <w:t>6</w:t>
      </w:r>
      <w:r w:rsidR="001B4B8A" w:rsidRPr="00501B72">
        <w:rPr>
          <w:iCs/>
        </w:rPr>
        <w:fldChar w:fldCharType="end"/>
      </w:r>
      <w:r w:rsidR="00E71FF5" w:rsidRPr="00501B72">
        <w:rPr>
          <w:iCs/>
        </w:rPr>
        <w:t xml:space="preserve"> (Efficacy of </w:t>
      </w:r>
      <w:proofErr w:type="spellStart"/>
      <w:r w:rsidR="008801F5" w:rsidRPr="00501B72">
        <w:t>rezafungin</w:t>
      </w:r>
      <w:proofErr w:type="spellEnd"/>
      <w:r w:rsidR="00405002" w:rsidRPr="00501B72">
        <w:rPr>
          <w:i/>
          <w:iCs/>
        </w:rPr>
        <w:t xml:space="preserve"> </w:t>
      </w:r>
      <w:r w:rsidR="00E71FF5" w:rsidRPr="00501B72">
        <w:rPr>
          <w:iCs/>
        </w:rPr>
        <w:t xml:space="preserve">in treating infections caused by these isolates has not been established in clinical trials. </w:t>
      </w:r>
      <w:r w:rsidR="00E71FF5" w:rsidRPr="00501B72">
        <w:rPr>
          <w:i/>
          <w:iCs/>
        </w:rPr>
        <w:t xml:space="preserve">In vitro </w:t>
      </w:r>
      <w:r w:rsidR="00E71FF5" w:rsidRPr="00501B72">
        <w:rPr>
          <w:iCs/>
        </w:rPr>
        <w:t>data does not imply clinical efficacy.)</w:t>
      </w:r>
      <w:r w:rsidR="00B83271" w:rsidRPr="00501B72">
        <w:rPr>
          <w:iCs/>
        </w:rPr>
        <w:t xml:space="preserve"> </w:t>
      </w:r>
      <w:r w:rsidR="00BF77B8" w:rsidRPr="00501B72">
        <w:t xml:space="preserve">With </w:t>
      </w:r>
      <w:r w:rsidR="00BF77B8" w:rsidRPr="00501B72">
        <w:rPr>
          <w:i/>
        </w:rPr>
        <w:t>REZZAYO</w:t>
      </w:r>
      <w:r w:rsidR="00BF77B8" w:rsidRPr="00501B72">
        <w:rPr>
          <w:i/>
          <w:vertAlign w:val="superscript"/>
        </w:rPr>
        <w:t>®</w:t>
      </w:r>
      <w:r w:rsidR="00BF77B8" w:rsidRPr="00501B72">
        <w:t xml:space="preserve">, </w:t>
      </w:r>
      <w:r w:rsidR="00B428D2" w:rsidRPr="00501B72">
        <w:t xml:space="preserve">the </w:t>
      </w:r>
      <w:r w:rsidR="00BF77B8" w:rsidRPr="00501B72">
        <w:t xml:space="preserve">area </w:t>
      </w:r>
      <w:r w:rsidR="00FC18CC" w:rsidRPr="00501B72">
        <w:t xml:space="preserve">under curve (AUC) and minimum inhibitory concentration (MIC) targets are likely to be exceeded for &gt;90% of </w:t>
      </w:r>
      <w:r w:rsidR="00FC18CC" w:rsidRPr="00501B72">
        <w:rPr>
          <w:i/>
          <w:iCs/>
        </w:rPr>
        <w:t xml:space="preserve">C. auris </w:t>
      </w:r>
      <w:r w:rsidR="00FC18CC" w:rsidRPr="00501B72">
        <w:t>isolates, including some isolates that have exhibited high MIC values with other echinocandins.</w:t>
      </w:r>
      <w:r w:rsidR="00750AC2" w:rsidRPr="00501B72">
        <w:rPr>
          <w:vertAlign w:val="superscript"/>
        </w:rPr>
        <w:t>37,</w:t>
      </w:r>
      <w:r w:rsidR="0065186F" w:rsidRPr="00501B72">
        <w:fldChar w:fldCharType="begin">
          <w:fldData xml:space="preserve">PEVuZE5vdGU+PENpdGU+PEF1dGhvcj5CZXJrb3c8L0F1dGhvcj48WWVhcj4yMDE4PC9ZZWFyPjxS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</w:fldData>
        </w:fldChar>
      </w:r>
      <w:r w:rsidR="00C535A9" w:rsidRPr="00501B72">
        <w:instrText xml:space="preserve"> ADDIN EN.CITE </w:instrText>
      </w:r>
      <w:r w:rsidR="00C535A9" w:rsidRPr="00501B72">
        <w:fldChar w:fldCharType="begin">
          <w:fldData xml:space="preserve">PEVuZE5vdGU+PENpdGU+PEF1dGhvcj5CZXJrb3c8L0F1dGhvcj48WWVhcj4yMDE4PC9ZZWFyPjxS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</w:fldData>
        </w:fldChar>
      </w:r>
      <w:r w:rsidR="00C535A9" w:rsidRPr="00501B72">
        <w:instrText xml:space="preserve"> ADDIN EN.CITE.DATA </w:instrText>
      </w:r>
      <w:r w:rsidR="00C535A9" w:rsidRPr="00501B72">
        <w:fldChar w:fldCharType="end"/>
      </w:r>
      <w:r w:rsidR="0065186F" w:rsidRPr="00501B72">
        <w:fldChar w:fldCharType="separate"/>
      </w:r>
      <w:r w:rsidR="00C535A9" w:rsidRPr="00501B72">
        <w:rPr>
          <w:vertAlign w:val="superscript"/>
        </w:rPr>
        <w:t>5</w:t>
      </w:r>
      <w:r w:rsidR="00E27EED" w:rsidRPr="00501B72">
        <w:rPr>
          <w:vertAlign w:val="superscript"/>
        </w:rPr>
        <w:t>6</w:t>
      </w:r>
      <w:r w:rsidR="0065186F" w:rsidRPr="00501B72">
        <w:fldChar w:fldCharType="end"/>
      </w:r>
      <w:r w:rsidR="00BF77B8" w:rsidRPr="00501B72">
        <w:t xml:space="preserve"> </w:t>
      </w:r>
    </w:p>
    <w:p w14:paraId="75C099CE" w14:textId="75BDAE63" w:rsidR="00900C4F" w:rsidRPr="00501B72" w:rsidRDefault="00900C4F" w:rsidP="00F72788">
      <w:pPr>
        <w:pStyle w:val="NICEnormal"/>
        <w:rPr>
          <w:u w:val="single"/>
        </w:rPr>
      </w:pPr>
      <w:r w:rsidRPr="00501B72">
        <w:rPr>
          <w:u w:val="single"/>
        </w:rPr>
        <w:t>Resistance</w:t>
      </w:r>
    </w:p>
    <w:p w14:paraId="26B83EA4" w14:textId="6C0D1A33" w:rsidR="00F72788" w:rsidRPr="00501B72" w:rsidRDefault="00F72788" w:rsidP="00F72788">
      <w:pPr>
        <w:pStyle w:val="NICEnormal"/>
      </w:pPr>
      <w:r w:rsidRPr="00501B72">
        <w:t>Reduced susceptibility to echinocandins, including</w:t>
      </w:r>
      <w:r w:rsidR="004C681A" w:rsidRPr="00501B72">
        <w:t xml:space="preserve"> </w:t>
      </w:r>
      <w:proofErr w:type="spellStart"/>
      <w:r w:rsidR="004C681A" w:rsidRPr="00501B72">
        <w:t>rezafungin</w:t>
      </w:r>
      <w:proofErr w:type="spellEnd"/>
      <w:r w:rsidRPr="00501B72">
        <w:t xml:space="preserve">, arises from mutations in glucan synthase catalytic subunit-encoding </w:t>
      </w:r>
      <w:r w:rsidRPr="00501B72">
        <w:rPr>
          <w:i/>
          <w:iCs/>
        </w:rPr>
        <w:t xml:space="preserve">FKS </w:t>
      </w:r>
      <w:r w:rsidRPr="00501B72">
        <w:t>genes (</w:t>
      </w:r>
      <w:r w:rsidRPr="00501B72">
        <w:rPr>
          <w:i/>
          <w:iCs/>
        </w:rPr>
        <w:t>FKS1</w:t>
      </w:r>
      <w:r w:rsidRPr="00501B72">
        <w:t xml:space="preserve"> for most </w:t>
      </w:r>
      <w:r w:rsidRPr="00501B72">
        <w:rPr>
          <w:i/>
          <w:iCs/>
        </w:rPr>
        <w:t>Candida</w:t>
      </w:r>
      <w:r w:rsidRPr="00501B72">
        <w:t xml:space="preserve"> spp.; </w:t>
      </w:r>
      <w:r w:rsidRPr="00501B72">
        <w:rPr>
          <w:i/>
          <w:iCs/>
        </w:rPr>
        <w:t>FKS1</w:t>
      </w:r>
      <w:r w:rsidRPr="00501B72">
        <w:t xml:space="preserve"> and </w:t>
      </w:r>
      <w:r w:rsidRPr="00501B72">
        <w:rPr>
          <w:i/>
          <w:iCs/>
        </w:rPr>
        <w:t>FKS2</w:t>
      </w:r>
      <w:r w:rsidRPr="00501B72">
        <w:t xml:space="preserve"> for </w:t>
      </w:r>
      <w:r w:rsidRPr="00501B72">
        <w:rPr>
          <w:i/>
          <w:iCs/>
        </w:rPr>
        <w:t>C. glabrata</w:t>
      </w:r>
      <w:r w:rsidRPr="00501B72">
        <w:t>).</w:t>
      </w:r>
      <w:r w:rsidR="00AF1FE6" w:rsidRPr="00501B72">
        <w:fldChar w:fldCharType="begin"/>
      </w:r>
      <w:r w:rsidR="00AF1FE6" w:rsidRPr="00501B72">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AF1FE6" w:rsidRPr="00501B72">
        <w:fldChar w:fldCharType="separate"/>
      </w:r>
      <w:r w:rsidR="00AF1FE6" w:rsidRPr="00501B72">
        <w:rPr>
          <w:vertAlign w:val="superscript"/>
        </w:rPr>
        <w:t>2</w:t>
      </w:r>
      <w:r w:rsidR="00E27EED" w:rsidRPr="00501B72">
        <w:rPr>
          <w:vertAlign w:val="superscript"/>
        </w:rPr>
        <w:t>4</w:t>
      </w:r>
      <w:r w:rsidR="00AF1FE6" w:rsidRPr="00501B72">
        <w:fldChar w:fldCharType="end"/>
      </w:r>
      <w:r w:rsidR="00AF1FE6" w:rsidRPr="00501B72">
        <w:t xml:space="preserve"> </w:t>
      </w:r>
    </w:p>
    <w:p w14:paraId="430227F2" w14:textId="6984DEE3" w:rsidR="00B83271" w:rsidRPr="00501B72" w:rsidRDefault="00B83271" w:rsidP="00F72788">
      <w:pPr>
        <w:pStyle w:val="NICEnormal"/>
        <w:rPr>
          <w:u w:val="single"/>
        </w:rPr>
      </w:pPr>
      <w:r w:rsidRPr="00501B72">
        <w:rPr>
          <w:u w:val="single"/>
        </w:rPr>
        <w:t>Susceptibility testing interpret</w:t>
      </w:r>
      <w:r w:rsidR="00B973D0" w:rsidRPr="00501B72">
        <w:rPr>
          <w:u w:val="single"/>
        </w:rPr>
        <w:t>ative criteria</w:t>
      </w:r>
    </w:p>
    <w:p w14:paraId="7134F8E2" w14:textId="0DF4457B" w:rsidR="00B973D0" w:rsidRPr="00501B72" w:rsidRDefault="00B973D0" w:rsidP="00B973D0">
      <w:pPr>
        <w:pStyle w:val="NICEnormal"/>
      </w:pPr>
      <w:r w:rsidRPr="00501B72">
        <w:t xml:space="preserve">MIC (minimum inhibitory concentration) interpretative criteria for susceptibility testing have been established by the European Committee on Antimicrobial Susceptibility Testing (EUCAST) for </w:t>
      </w:r>
      <w:proofErr w:type="spellStart"/>
      <w:r w:rsidRPr="00501B72">
        <w:t>rezafungin</w:t>
      </w:r>
      <w:proofErr w:type="spellEnd"/>
      <w:r w:rsidRPr="00501B72">
        <w:t>; see SmPC for details.</w:t>
      </w:r>
      <w:r w:rsidR="00C1753A" w:rsidRPr="00501B72">
        <w:rPr>
          <w:vertAlign w:val="superscript"/>
        </w:rPr>
        <w:t>2</w:t>
      </w:r>
      <w:r w:rsidR="00E27EED" w:rsidRPr="00501B72">
        <w:rPr>
          <w:vertAlign w:val="superscript"/>
        </w:rPr>
        <w:t>4</w:t>
      </w:r>
    </w:p>
    <w:p w14:paraId="0547D3BA" w14:textId="77777777" w:rsidR="00F72788" w:rsidRPr="00501B72" w:rsidRDefault="00F72788" w:rsidP="00A477CF">
      <w:pPr>
        <w:pStyle w:val="Heading3"/>
        <w:rPr>
          <w:rFonts w:eastAsia="Times New Roman"/>
          <w:b/>
        </w:rPr>
      </w:pPr>
      <w:r w:rsidRPr="00501B72">
        <w:rPr>
          <w:rFonts w:eastAsia="Times New Roman"/>
          <w:b/>
        </w:rPr>
        <w:t>Pharmacokinetics</w:t>
      </w:r>
    </w:p>
    <w:p w14:paraId="2F923840" w14:textId="2C051C07" w:rsidR="00F72788" w:rsidRPr="00501B72" w:rsidRDefault="00F72788" w:rsidP="00F72788">
      <w:pPr>
        <w:pStyle w:val="NICEnormal"/>
      </w:pPr>
      <w:r w:rsidRPr="00501B72">
        <w:t xml:space="preserve">The additional choline moiety on the central ring gives the </w:t>
      </w:r>
      <w:proofErr w:type="spellStart"/>
      <w:r w:rsidR="008801F5" w:rsidRPr="00501B72">
        <w:rPr>
          <w:iCs/>
        </w:rPr>
        <w:t>rezafungin</w:t>
      </w:r>
      <w:proofErr w:type="spellEnd"/>
      <w:r w:rsidR="00405002" w:rsidRPr="00501B72">
        <w:rPr>
          <w:i/>
        </w:rPr>
        <w:t xml:space="preserve"> </w:t>
      </w:r>
      <w:r w:rsidRPr="00501B72">
        <w:t>molecule more stability and enhanced solubility compared with other echinocandins</w:t>
      </w:r>
      <w:r w:rsidR="0065186F" w:rsidRPr="00501B72">
        <w:fldChar w:fldCharType="begin"/>
      </w:r>
      <w:r w:rsidR="009358AD" w:rsidRPr="00501B72">
        <w:instrText xml:space="preserve"> ADDIN EN.CITE &lt;EndNote&gt;&lt;Cite&gt;&lt;Author&gt;Zhao&lt;/Author&gt;&lt;Year&gt;2020&lt;/Year&gt;&lt;RecNum&gt;34&lt;/RecNum&gt;&lt;DisplayText&gt;&lt;style face="superscript"&gt;58&lt;/style&gt;&lt;/DisplayText&gt;&lt;record&gt;&lt;rec-number&gt;34&lt;/rec-number&gt;&lt;foreign-keys&gt;&lt;key app="EN" db-id="re2ff92aqpzwseef09ovd2pofwf220f2fptw" timestamp="1689754365"&gt;34&lt;/key&gt;&lt;/foreign-keys&gt;&lt;ref-type name="Journal Article"&gt;17&lt;/ref-type&gt;&lt;contributors&gt;&lt;authors&gt;&lt;author&gt;Zhao, Y.&lt;/author&gt;&lt;author&gt;Perlin, D. S.&lt;/author&gt;&lt;/authors&gt;&lt;/contributors&gt;&lt;auth-address&gt;Center for Discovery and Innovation, Hackensack Meridian Health, Nutley, NJ 07110, USA.&amp;#xD;Department of Medical Sciences, Hackensack Meridian School of Medicine, Nutley, NJ 07110, USA.&lt;/auth-address&gt;&lt;titles&gt;&lt;title&gt;Review of the Novel Echinocandin Antifungal Rezafungin: Animal Studies and Clinical Data&lt;/title&gt;&lt;secondary-title&gt;J Fungi (Basel)&lt;/secondary-title&gt;&lt;/titles&gt;&lt;periodical&gt;&lt;full-title&gt;J Fungi (Basel)&lt;/full-title&gt;&lt;/periodical&gt;&lt;volume&gt;6&lt;/volume&gt;&lt;number&gt;4&lt;/number&gt;&lt;edition&gt;20200928&lt;/edition&gt;&lt;keywords&gt;&lt;keyword&gt;Aspergillus&lt;/keyword&gt;&lt;keyword&gt;Candida&lt;/keyword&gt;&lt;keyword&gt;Pneumocystis&lt;/keyword&gt;&lt;keyword&gt;clinical trial&lt;/keyword&gt;&lt;keyword&gt;echinocandin&lt;/keyword&gt;&lt;keyword&gt;efficacy&lt;/keyword&gt;&lt;keyword&gt;invasive fungal infections&lt;/keyword&gt;&lt;keyword&gt;pharmacokinetics/pharmacodynamics&lt;/keyword&gt;&lt;keyword&gt;rezafungin&lt;/keyword&gt;&lt;/keywords&gt;&lt;dates&gt;&lt;year&gt;2020&lt;/year&gt;&lt;pub-dates&gt;&lt;date&gt;Sep 28&lt;/date&gt;&lt;/pub-dates&gt;&lt;/dates&gt;&lt;isbn&gt;2309-608x&lt;/isbn&gt;&lt;accession-num&gt;32998224&lt;/accession-num&gt;&lt;urls&gt;&lt;/urls&gt;&lt;custom1&gt;Y.Z. declares no conflicts of interest. D.S.P. has received funding from the U.S. National Institutes of Health and contracts with The Centers for Disease Control and Prevention, Amplyx, Astellas, Cidara, and Scynexis. He serves on advisory boards for Amplyx, Astellas, Cidara, Matinas, N8 Medical, and Scynexis. In addition, D.S.P. has an issued U.S. patent concerning echinocandin resistance.&lt;/custom1&gt;&lt;custom2&gt;PMC7712954&lt;/custom2&gt;&lt;electronic-resource-num&gt;10.3390/jof6040192&lt;/electronic-resource-num&gt;&lt;remote-database-provider&gt;NLM&lt;/remote-database-provider&gt;&lt;language&gt;eng&lt;/language&gt;&lt;/record&gt;&lt;/Cite&gt;&lt;/EndNote&gt;</w:instrText>
      </w:r>
      <w:r w:rsidR="0065186F" w:rsidRPr="00501B72">
        <w:fldChar w:fldCharType="separate"/>
      </w:r>
      <w:r w:rsidR="00752E42" w:rsidRPr="00501B72">
        <w:rPr>
          <w:vertAlign w:val="superscript"/>
        </w:rPr>
        <w:t>5</w:t>
      </w:r>
      <w:r w:rsidR="00750AC2" w:rsidRPr="00501B72">
        <w:rPr>
          <w:vertAlign w:val="superscript"/>
        </w:rPr>
        <w:t>7</w:t>
      </w:r>
      <w:r w:rsidR="0065186F" w:rsidRPr="00501B72">
        <w:fldChar w:fldCharType="end"/>
      </w:r>
      <w:r w:rsidRPr="00501B72">
        <w:t xml:space="preserve"> and increases </w:t>
      </w:r>
      <w:r w:rsidRPr="00501B72">
        <w:lastRenderedPageBreak/>
        <w:t>its mean terminal half-life to 127</w:t>
      </w:r>
      <w:r w:rsidR="00B34340" w:rsidRPr="00501B72">
        <w:t>–</w:t>
      </w:r>
      <w:r w:rsidRPr="00501B72">
        <w:t>146 hours, substantially longer than with other echinocandins.</w:t>
      </w:r>
      <w:r w:rsidR="00B07096" w:rsidRPr="00501B72">
        <w:rPr>
          <w:vertAlign w:val="superscript"/>
        </w:rPr>
        <w:t>2</w:t>
      </w:r>
      <w:r w:rsidR="00E27EED" w:rsidRPr="00501B72">
        <w:rPr>
          <w:vertAlign w:val="superscript"/>
        </w:rPr>
        <w:t>4</w:t>
      </w:r>
      <w:r w:rsidR="00B07096" w:rsidRPr="00501B72">
        <w:rPr>
          <w:vertAlign w:val="superscript"/>
        </w:rPr>
        <w:t>,</w:t>
      </w:r>
      <w:r w:rsidR="0065186F" w:rsidRPr="00501B72">
        <w:fldChar w:fldCharType="begin">
          <w:fldData xml:space="preserve">PEVuZE5vdGU+PENpdGU+PEF1dGhvcj5FbGVjdHJvbmljIE1lZGljaW5lcyBDb21wZW5kaXVtPC9B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</w:fldData>
        </w:fldChar>
      </w:r>
      <w:r w:rsidR="00C535A9" w:rsidRPr="00501B72">
        <w:instrText xml:space="preserve"> ADDIN EN.CITE </w:instrText>
      </w:r>
      <w:r w:rsidR="00C535A9" w:rsidRPr="00501B72">
        <w:fldChar w:fldCharType="begin">
          <w:fldData xml:space="preserve">PEVuZE5vdGU+PENpdGU+PEF1dGhvcj5FbGVjdHJvbmljIE1lZGljaW5lcyBDb21wZW5kaXVtPC9B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</w:fldData>
        </w:fldChar>
      </w:r>
      <w:r w:rsidR="00C535A9" w:rsidRPr="00501B72">
        <w:instrText xml:space="preserve"> ADDIN EN.CITE.DATA </w:instrText>
      </w:r>
      <w:r w:rsidR="00C535A9" w:rsidRPr="00501B72">
        <w:fldChar w:fldCharType="end"/>
      </w:r>
      <w:r w:rsidR="0065186F" w:rsidRPr="00501B72">
        <w:fldChar w:fldCharType="separate"/>
      </w:r>
      <w:r w:rsidR="00C535A9" w:rsidRPr="00501B72">
        <w:rPr>
          <w:vertAlign w:val="superscript"/>
        </w:rPr>
        <w:t>2</w:t>
      </w:r>
      <w:r w:rsidR="00E27EED" w:rsidRPr="00501B72">
        <w:rPr>
          <w:vertAlign w:val="superscript"/>
        </w:rPr>
        <w:t>6</w:t>
      </w:r>
      <w:r w:rsidR="00B34340" w:rsidRPr="00501B72">
        <w:rPr>
          <w:vertAlign w:val="superscript"/>
        </w:rPr>
        <w:t>–</w:t>
      </w:r>
      <w:r w:rsidR="00C535A9" w:rsidRPr="00501B72">
        <w:rPr>
          <w:vertAlign w:val="superscript"/>
        </w:rPr>
        <w:t>2</w:t>
      </w:r>
      <w:r w:rsidR="00E27EED" w:rsidRPr="00501B72">
        <w:rPr>
          <w:vertAlign w:val="superscript"/>
        </w:rPr>
        <w:t>8</w:t>
      </w:r>
      <w:r w:rsidR="0065186F" w:rsidRPr="00501B72">
        <w:fldChar w:fldCharType="end"/>
      </w:r>
      <w:r w:rsidRPr="00501B72">
        <w:t xml:space="preserve"> This enables </w:t>
      </w:r>
      <w:r w:rsidR="00380CBD" w:rsidRPr="00501B72">
        <w:t>once-</w:t>
      </w:r>
      <w:r w:rsidRPr="00501B72">
        <w:t>weekly administration,</w:t>
      </w:r>
      <w:r w:rsidR="008C0409" w:rsidRPr="00501B72">
        <w:fldChar w:fldCharType="begin"/>
      </w:r>
      <w:r w:rsidR="008C0409" w:rsidRPr="00501B72">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8C0409" w:rsidRPr="00501B72">
        <w:fldChar w:fldCharType="separate"/>
      </w:r>
      <w:r w:rsidR="008C0409" w:rsidRPr="00501B72">
        <w:rPr>
          <w:vertAlign w:val="superscript"/>
        </w:rPr>
        <w:t>2</w:t>
      </w:r>
      <w:r w:rsidR="00E27EED" w:rsidRPr="00501B72">
        <w:rPr>
          <w:vertAlign w:val="superscript"/>
        </w:rPr>
        <w:t>4</w:t>
      </w:r>
      <w:r w:rsidR="008C0409" w:rsidRPr="00501B72">
        <w:fldChar w:fldCharType="end"/>
      </w:r>
      <w:r w:rsidR="008C0409" w:rsidRPr="00501B72">
        <w:t xml:space="preserve"> </w:t>
      </w:r>
      <w:r w:rsidRPr="00501B72">
        <w:t xml:space="preserve">while other echinocandins have to be administered </w:t>
      </w:r>
      <w:r w:rsidR="00380CBD" w:rsidRPr="00501B72">
        <w:t xml:space="preserve">once </w:t>
      </w:r>
      <w:r w:rsidRPr="00501B72">
        <w:t>daily.</w:t>
      </w:r>
      <w:r w:rsidR="0065186F" w:rsidRPr="00501B72">
        <w:fldChar w:fldCharType="begin">
          <w:fldData xml:space="preserve">PEVuZE5vdGU+PENpdGU+PEF1dGhvcj5FbGVjdHJvbmljIE1lZGljaW5lcyBDb21wZW5kaXVtPC9B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</w:fldData>
        </w:fldChar>
      </w:r>
      <w:r w:rsidR="00C535A9" w:rsidRPr="00501B72">
        <w:instrText xml:space="preserve"> ADDIN EN.CITE </w:instrText>
      </w:r>
      <w:r w:rsidR="00C535A9" w:rsidRPr="00501B72">
        <w:fldChar w:fldCharType="begin">
          <w:fldData xml:space="preserve">PEVuZE5vdGU+PENpdGU+PEF1dGhvcj5FbGVjdHJvbmljIE1lZGljaW5lcyBDb21wZW5kaXVtPC9B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</w:fldData>
        </w:fldChar>
      </w:r>
      <w:r w:rsidR="00C535A9" w:rsidRPr="00501B72">
        <w:instrText xml:space="preserve"> ADDIN EN.CITE.DATA </w:instrText>
      </w:r>
      <w:r w:rsidR="00C535A9" w:rsidRPr="00501B72">
        <w:fldChar w:fldCharType="end"/>
      </w:r>
      <w:r w:rsidR="0065186F" w:rsidRPr="00501B72">
        <w:fldChar w:fldCharType="separate"/>
      </w:r>
      <w:r w:rsidR="00C535A9" w:rsidRPr="00501B72">
        <w:rPr>
          <w:vertAlign w:val="superscript"/>
        </w:rPr>
        <w:t>2</w:t>
      </w:r>
      <w:r w:rsidR="00E27EED" w:rsidRPr="00501B72">
        <w:rPr>
          <w:vertAlign w:val="superscript"/>
        </w:rPr>
        <w:t>6</w:t>
      </w:r>
      <w:r w:rsidR="00B34340" w:rsidRPr="00501B72">
        <w:rPr>
          <w:vertAlign w:val="superscript"/>
        </w:rPr>
        <w:t>–</w:t>
      </w:r>
      <w:r w:rsidR="00C535A9" w:rsidRPr="00501B72">
        <w:rPr>
          <w:vertAlign w:val="superscript"/>
        </w:rPr>
        <w:t>2</w:t>
      </w:r>
      <w:r w:rsidR="00E27EED" w:rsidRPr="00501B72">
        <w:rPr>
          <w:vertAlign w:val="superscript"/>
        </w:rPr>
        <w:t>8</w:t>
      </w:r>
      <w:r w:rsidR="0065186F" w:rsidRPr="00501B72">
        <w:fldChar w:fldCharType="end"/>
      </w:r>
      <w:r w:rsidRPr="00501B72">
        <w:t xml:space="preserve"> The pharmacokinetics of </w:t>
      </w:r>
      <w:proofErr w:type="spellStart"/>
      <w:r w:rsidR="008801F5" w:rsidRPr="00501B72">
        <w:rPr>
          <w:iCs/>
        </w:rPr>
        <w:t>rezafungin</w:t>
      </w:r>
      <w:proofErr w:type="spellEnd"/>
      <w:r w:rsidR="00405002" w:rsidRPr="00501B72">
        <w:rPr>
          <w:i/>
        </w:rPr>
        <w:t xml:space="preserve"> </w:t>
      </w:r>
      <w:r w:rsidRPr="00501B72">
        <w:t xml:space="preserve">have been characterised in healthy subjects, special populations and patients. </w:t>
      </w:r>
      <w:r w:rsidR="005166D4" w:rsidRPr="00501B72">
        <w:t xml:space="preserve">Plasma concentrations over the dosing interval are shown in </w:t>
      </w:r>
      <w:r w:rsidR="005166D4" w:rsidRPr="00501B72">
        <w:fldChar w:fldCharType="begin"/>
      </w:r>
      <w:r w:rsidR="005166D4" w:rsidRPr="00501B72">
        <w:instrText xml:space="preserve"> REF _Ref145688375 \h </w:instrText>
      </w:r>
      <w:r w:rsidR="005166D4" w:rsidRPr="00501B72">
        <w:fldChar w:fldCharType="separate"/>
      </w:r>
      <w:r w:rsidR="007C0118" w:rsidRPr="00501B72">
        <w:t>Figure 1</w:t>
      </w:r>
      <w:r w:rsidR="005166D4" w:rsidRPr="00501B72">
        <w:fldChar w:fldCharType="end"/>
      </w:r>
      <w:r w:rsidR="005166D4" w:rsidRPr="00501B72">
        <w:t>.</w:t>
      </w:r>
    </w:p>
    <w:p w14:paraId="1784B323" w14:textId="5573459D" w:rsidR="00F72788" w:rsidRPr="00501B72" w:rsidRDefault="00F72788" w:rsidP="0035398B">
      <w:pPr>
        <w:pStyle w:val="NICEnormal"/>
        <w:numPr>
          <w:ilvl w:val="0"/>
          <w:numId w:val="17"/>
        </w:numPr>
      </w:pPr>
      <w:r w:rsidRPr="00501B72">
        <w:t>Steady</w:t>
      </w:r>
      <w:r w:rsidR="00B428D2" w:rsidRPr="00501B72">
        <w:t>-</w:t>
      </w:r>
      <w:r w:rsidRPr="00501B72">
        <w:t>state is achieved with the first loading dose (twice the weekly maintenance dose)</w:t>
      </w:r>
      <w:r w:rsidR="008C0409" w:rsidRPr="00501B72">
        <w:fldChar w:fldCharType="begin"/>
      </w:r>
      <w:r w:rsidR="008C0409" w:rsidRPr="00501B72">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8C0409" w:rsidRPr="00501B72">
        <w:fldChar w:fldCharType="separate"/>
      </w:r>
      <w:r w:rsidR="008C0409" w:rsidRPr="00501B72">
        <w:rPr>
          <w:vertAlign w:val="superscript"/>
        </w:rPr>
        <w:t>2</w:t>
      </w:r>
      <w:r w:rsidR="00E27EED" w:rsidRPr="00501B72">
        <w:rPr>
          <w:vertAlign w:val="superscript"/>
        </w:rPr>
        <w:t>4</w:t>
      </w:r>
      <w:r w:rsidR="008C0409" w:rsidRPr="00501B72">
        <w:fldChar w:fldCharType="end"/>
      </w:r>
    </w:p>
    <w:p w14:paraId="58D90EEB" w14:textId="67E4CCBE" w:rsidR="00F72788" w:rsidRPr="00501B72" w:rsidRDefault="00346D2B" w:rsidP="0035398B">
      <w:pPr>
        <w:pStyle w:val="NICEnormal"/>
        <w:numPr>
          <w:ilvl w:val="0"/>
          <w:numId w:val="17"/>
        </w:numPr>
      </w:pPr>
      <w:r w:rsidRPr="00501B72">
        <w:t>The first dose (400 mg)</w:t>
      </w:r>
      <w:r w:rsidR="00F72788" w:rsidRPr="00501B72">
        <w:t xml:space="preserve"> with </w:t>
      </w:r>
      <w:proofErr w:type="spellStart"/>
      <w:r w:rsidR="008801F5" w:rsidRPr="00501B72">
        <w:rPr>
          <w:iCs/>
        </w:rPr>
        <w:t>rezafungin</w:t>
      </w:r>
      <w:proofErr w:type="spellEnd"/>
      <w:r w:rsidR="00405002" w:rsidRPr="00501B72">
        <w:rPr>
          <w:i/>
        </w:rPr>
        <w:t xml:space="preserve"> </w:t>
      </w:r>
      <w:r w:rsidR="00F72788" w:rsidRPr="00501B72">
        <w:t xml:space="preserve">produces high </w:t>
      </w:r>
      <w:r w:rsidRPr="00501B72">
        <w:t>plasma concentration</w:t>
      </w:r>
      <w:r w:rsidR="00F72788" w:rsidRPr="00501B72">
        <w:t xml:space="preserve"> early in therapy, resulting in a high </w:t>
      </w:r>
      <w:proofErr w:type="spellStart"/>
      <w:r w:rsidR="00F72788" w:rsidRPr="00501B72">
        <w:t>C</w:t>
      </w:r>
      <w:r w:rsidR="00F72788" w:rsidRPr="00501B72">
        <w:rPr>
          <w:vertAlign w:val="subscript"/>
        </w:rPr>
        <w:t>max</w:t>
      </w:r>
      <w:proofErr w:type="spellEnd"/>
      <w:r w:rsidR="00F72788" w:rsidRPr="00501B72">
        <w:t xml:space="preserve"> with elevated AUC/MIC values that are maintained throughout the dosing interval.</w:t>
      </w:r>
      <w:r w:rsidR="0065186F" w:rsidRPr="00501B72">
        <w:fldChar w:fldCharType="begin">
          <w:fldData xml:space="preserve">PEVuZE5vdGU+PENpdGU+PEF1dGhvcj5TYW5kaXNvbjwvQXV0aG9yPjxZZWFyPjIwMTc8L1llYXI+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</w:fldData>
        </w:fldChar>
      </w:r>
      <w:r w:rsidR="00C535A9" w:rsidRPr="00501B72">
        <w:instrText xml:space="preserve"> ADDIN EN.CITE </w:instrText>
      </w:r>
      <w:r w:rsidR="00C535A9" w:rsidRPr="00501B72">
        <w:fldChar w:fldCharType="begin">
          <w:fldData xml:space="preserve">PEVuZE5vdGU+PENpdGU+PEF1dGhvcj5TYW5kaXNvbjwvQXV0aG9yPjxZZWFyPjIwMTc8L1llYXI+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</w:fldData>
        </w:fldChar>
      </w:r>
      <w:r w:rsidR="00C535A9" w:rsidRPr="00501B72">
        <w:instrText xml:space="preserve"> ADDIN EN.CITE.DATA </w:instrText>
      </w:r>
      <w:r w:rsidR="00C535A9" w:rsidRPr="00501B72">
        <w:fldChar w:fldCharType="end"/>
      </w:r>
      <w:r w:rsidR="0065186F" w:rsidRPr="00501B72">
        <w:fldChar w:fldCharType="separate"/>
      </w:r>
      <w:r w:rsidR="00C535A9" w:rsidRPr="00501B72">
        <w:rPr>
          <w:vertAlign w:val="superscript"/>
        </w:rPr>
        <w:t>3</w:t>
      </w:r>
      <w:r w:rsidR="00E27EED" w:rsidRPr="00501B72">
        <w:rPr>
          <w:vertAlign w:val="superscript"/>
        </w:rPr>
        <w:t>6</w:t>
      </w:r>
      <w:r w:rsidR="00C535A9" w:rsidRPr="00501B72">
        <w:rPr>
          <w:vertAlign w:val="superscript"/>
        </w:rPr>
        <w:t>,3</w:t>
      </w:r>
      <w:r w:rsidR="00E27EED" w:rsidRPr="00501B72">
        <w:rPr>
          <w:vertAlign w:val="superscript"/>
        </w:rPr>
        <w:t>7</w:t>
      </w:r>
      <w:r w:rsidR="0065186F" w:rsidRPr="00501B72">
        <w:fldChar w:fldCharType="end"/>
      </w:r>
      <w:r w:rsidR="00B746B5" w:rsidRPr="00501B72">
        <w:t xml:space="preserve"> Together with subsequent 200 mg doses, this provides fungicidal coverage throughout the treatment course</w:t>
      </w:r>
      <w:r w:rsidR="0065186F" w:rsidRPr="00501B72">
        <w:fldChar w:fldCharType="begin"/>
      </w:r>
      <w:r w:rsidR="007F56DF" w:rsidRPr="00501B72">
        <w:instrText xml:space="preserve"> ADDIN EN.CITE &lt;EndNote&gt;&lt;Cite ExcludeYear="1"&gt;&lt;Author&gt;Mundipharma&lt;/Author&gt;&lt;RecNum&gt;52&lt;/RecNum&gt;&lt;DisplayText&gt;&lt;style face="superscript"&gt;36&lt;/style&gt;&lt;/DisplayText&gt;&lt;record&gt;&lt;rec-number&gt;52&lt;/rec-number&gt;&lt;foreign-keys&gt;&lt;key app="EN" db-id="re2ff92aqpzwseef09ovd2pofwf220f2fptw" timestamp="1697040103"&gt;52&lt;/key&gt;&lt;/foreign-keys&gt;&lt;ref-type name="Unpublished Work"&gt;34&lt;/ref-type&gt;&lt;contributors&gt;&lt;authors&gt;&lt;author&gt;Mundipharma&lt;/author&gt;&lt;/authors&gt;&lt;/contributors&gt;&lt;titles&gt;&lt;title&gt;Data on File, Mundipharma, REF-16722&lt;/title&gt;&lt;/titles&gt;&lt;dates&gt;&lt;/dates&gt;&lt;urls&gt;&lt;/urls&gt;&lt;/record&gt;&lt;/Cite&gt;&lt;/EndNote&gt;</w:instrText>
      </w:r>
      <w:r w:rsidR="0065186F" w:rsidRPr="00501B72">
        <w:fldChar w:fldCharType="separate"/>
      </w:r>
      <w:r w:rsidR="007F56DF" w:rsidRPr="00501B72">
        <w:rPr>
          <w:vertAlign w:val="superscript"/>
        </w:rPr>
        <w:t>3</w:t>
      </w:r>
      <w:r w:rsidR="00E27EED" w:rsidRPr="00501B72">
        <w:rPr>
          <w:vertAlign w:val="superscript"/>
        </w:rPr>
        <w:t>5</w:t>
      </w:r>
      <w:r w:rsidR="0065186F" w:rsidRPr="00501B72">
        <w:fldChar w:fldCharType="end"/>
      </w:r>
    </w:p>
    <w:p w14:paraId="1A1E38F9" w14:textId="20362F24" w:rsidR="00F72788" w:rsidRPr="00501B72" w:rsidRDefault="008736C7" w:rsidP="0035398B">
      <w:pPr>
        <w:pStyle w:val="NICEnormal"/>
        <w:numPr>
          <w:ilvl w:val="0"/>
          <w:numId w:val="17"/>
        </w:numPr>
      </w:pPr>
      <w:proofErr w:type="spellStart"/>
      <w:r>
        <w:rPr>
          <w:iCs/>
        </w:rPr>
        <w:t>R</w:t>
      </w:r>
      <w:r w:rsidRPr="00501B72">
        <w:rPr>
          <w:iCs/>
        </w:rPr>
        <w:t>ezafungin</w:t>
      </w:r>
      <w:proofErr w:type="spellEnd"/>
      <w:r w:rsidRPr="00501B72">
        <w:rPr>
          <w:i/>
        </w:rPr>
        <w:t xml:space="preserve"> </w:t>
      </w:r>
      <w:r w:rsidR="00F72788" w:rsidRPr="00501B72">
        <w:t>is rapidly distributed with a volume of distribution approximately equal to body water (~ 40 L).</w:t>
      </w:r>
      <w:r w:rsidR="009F04FF" w:rsidRPr="00501B72">
        <w:fldChar w:fldCharType="begin"/>
      </w:r>
      <w:r w:rsidR="009F04FF" w:rsidRPr="00501B72">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9F04FF" w:rsidRPr="00501B72">
        <w:fldChar w:fldCharType="separate"/>
      </w:r>
      <w:r w:rsidR="009F04FF" w:rsidRPr="00501B72">
        <w:rPr>
          <w:vertAlign w:val="superscript"/>
        </w:rPr>
        <w:t>2</w:t>
      </w:r>
      <w:r w:rsidR="00E27EED" w:rsidRPr="00501B72">
        <w:rPr>
          <w:vertAlign w:val="superscript"/>
        </w:rPr>
        <w:t>4</w:t>
      </w:r>
      <w:r w:rsidR="009F04FF" w:rsidRPr="00501B72">
        <w:fldChar w:fldCharType="end"/>
      </w:r>
      <w:r w:rsidR="009F04FF" w:rsidRPr="00501B72">
        <w:t xml:space="preserve"> </w:t>
      </w:r>
      <w:r w:rsidR="00F72788" w:rsidRPr="00501B72">
        <w:t xml:space="preserve">Non-clinical studies </w:t>
      </w:r>
      <w:r w:rsidR="00240402" w:rsidRPr="00501B72">
        <w:t xml:space="preserve">in rats </w:t>
      </w:r>
      <w:r w:rsidR="00F72788" w:rsidRPr="00501B72">
        <w:t xml:space="preserve">have demonstrated that </w:t>
      </w:r>
      <w:proofErr w:type="spellStart"/>
      <w:r w:rsidR="008801F5" w:rsidRPr="00501B72">
        <w:rPr>
          <w:iCs/>
        </w:rPr>
        <w:t>rezafungin</w:t>
      </w:r>
      <w:proofErr w:type="spellEnd"/>
      <w:r w:rsidR="00405002" w:rsidRPr="00501B72">
        <w:rPr>
          <w:i/>
        </w:rPr>
        <w:t xml:space="preserve"> </w:t>
      </w:r>
      <w:r w:rsidR="00F72788" w:rsidRPr="00501B72">
        <w:t>has extensive tissue distribution, providing concentrations within some major organs (e.g.</w:t>
      </w:r>
      <w:r w:rsidR="00B34340" w:rsidRPr="00501B72">
        <w:t>,</w:t>
      </w:r>
      <w:r w:rsidR="00F72788" w:rsidRPr="00501B72">
        <w:t xml:space="preserve"> kidney, lung, liver, spleen) approximately 4-fold higher than that in plasma (</w:t>
      </w:r>
      <w:r w:rsidR="00F72788" w:rsidRPr="00501B72">
        <w:fldChar w:fldCharType="begin"/>
      </w:r>
      <w:r w:rsidR="00F72788" w:rsidRPr="00501B72">
        <w:instrText xml:space="preserve"> REF _Ref145511935 \h </w:instrText>
      </w:r>
      <w:r w:rsidR="00F72788" w:rsidRPr="00501B72">
        <w:fldChar w:fldCharType="separate"/>
      </w:r>
      <w:r w:rsidR="007C0118" w:rsidRPr="00501B72">
        <w:t>Figure 2</w:t>
      </w:r>
      <w:r w:rsidR="00F72788" w:rsidRPr="00501B72">
        <w:fldChar w:fldCharType="end"/>
      </w:r>
      <w:r w:rsidR="00F72788" w:rsidRPr="00501B72">
        <w:t>)</w:t>
      </w:r>
      <w:r>
        <w:t>.</w:t>
      </w:r>
      <w:r w:rsidR="0065186F" w:rsidRPr="00501B72">
        <w:fldChar w:fldCharType="begin"/>
      </w:r>
      <w:r w:rsidR="00AA3607" w:rsidRPr="00501B72">
        <w:instrText xml:space="preserve"> ADDIN EN.CITE &lt;EndNote&gt;&lt;Cite&gt;&lt;Author&gt;Ong&lt;/Author&gt;&lt;Year&gt;2017&lt;/Year&gt;&lt;RecNum&gt;10&lt;/RecNum&gt;&lt;DisplayText&gt;&lt;style face="superscript"&gt;41&lt;/style&gt;&lt;/DisplayText&gt;&lt;record&gt;&lt;rec-number&gt;10&lt;/rec-number&gt;&lt;foreign-keys&gt;&lt;key app="EN" db-id="re2ff92aqpzwseef09ovd2pofwf220f2fptw" timestamp="1688576388"&gt;10&lt;/key&gt;&lt;/foreign-keys&gt;&lt;ref-type name="Journal Article"&gt;17&lt;/ref-type&gt;&lt;contributors&gt;&lt;authors&gt;&lt;author&gt;Voon Ong&lt;/author&gt;&lt;author&gt;Kenneth D. James&lt;/author&gt;&lt;author&gt;Steven Smith&lt;/author&gt;&lt;author&gt;B. Radha Krishnan&lt;/author&gt;&lt;/authors&gt;&lt;/contributors&gt;&lt;titles&gt;&lt;title&gt;Pharmacokinetics of the Novel Echinocandin CD101 in Multiple Animal Species&lt;/title&gt;&lt;secondary-title&gt;Antimicrobial Agents and Chemotherapy&lt;/secondary-title&gt;&lt;/titles&gt;&lt;periodical&gt;&lt;full-title&gt;Antimicrobial Agents and Chemotherapy&lt;/full-title&gt;&lt;/periodical&gt;&lt;pages&gt;10.1128/aac.01626-16&lt;/pages&gt;&lt;volume&gt;61&lt;/volume&gt;&lt;number&gt;4&lt;/number&gt;&lt;dates&gt;&lt;year&gt;2017&lt;/year&gt;&lt;/dates&gt;&lt;urls&gt;&lt;related-urls&gt;&lt;url&gt;https://journals.asm.org/doi/abs/10.1128/aac.01626-16&lt;/url&gt;&lt;/related-urls&gt;&lt;/urls&gt;&lt;electronic-resource-num&gt;doi:10.1128/aac.01626-16&lt;/electronic-resource-num&gt;&lt;/record&gt;&lt;/Cite&gt;&lt;/EndNote&gt;</w:instrText>
      </w:r>
      <w:r w:rsidR="0065186F" w:rsidRPr="00501B72">
        <w:fldChar w:fldCharType="separate"/>
      </w:r>
      <w:r w:rsidR="00AA3607" w:rsidRPr="00501B72">
        <w:rPr>
          <w:vertAlign w:val="superscript"/>
        </w:rPr>
        <w:t>4</w:t>
      </w:r>
      <w:r w:rsidR="00E27EED" w:rsidRPr="00501B72">
        <w:rPr>
          <w:vertAlign w:val="superscript"/>
        </w:rPr>
        <w:t>0</w:t>
      </w:r>
      <w:r w:rsidR="0065186F" w:rsidRPr="00501B72">
        <w:fldChar w:fldCharType="end"/>
      </w:r>
      <w:r w:rsidR="00234915" w:rsidRPr="00501B72">
        <w:t xml:space="preserve"> (Only non-clinical studies are available)</w:t>
      </w:r>
    </w:p>
    <w:p w14:paraId="147C55A4" w14:textId="25506068" w:rsidR="00F72788" w:rsidRPr="00501B72" w:rsidRDefault="00F72788" w:rsidP="0035398B">
      <w:pPr>
        <w:pStyle w:val="NICEnormal"/>
        <w:numPr>
          <w:ilvl w:val="0"/>
          <w:numId w:val="17"/>
        </w:numPr>
      </w:pPr>
      <w:r w:rsidRPr="00501B72">
        <w:t xml:space="preserve">Protein binding of </w:t>
      </w:r>
      <w:proofErr w:type="spellStart"/>
      <w:r w:rsidR="008801F5" w:rsidRPr="00501B72">
        <w:rPr>
          <w:iCs/>
        </w:rPr>
        <w:t>rezafungin</w:t>
      </w:r>
      <w:proofErr w:type="spellEnd"/>
      <w:r w:rsidR="00405002" w:rsidRPr="00501B72">
        <w:rPr>
          <w:i/>
        </w:rPr>
        <w:t xml:space="preserve"> </w:t>
      </w:r>
      <w:r w:rsidRPr="00501B72">
        <w:t>is high (&gt; 97%)</w:t>
      </w:r>
      <w:r w:rsidR="009F04FF" w:rsidRPr="00501B72">
        <w:fldChar w:fldCharType="begin"/>
      </w:r>
      <w:r w:rsidR="009F04FF" w:rsidRPr="00501B72">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9F04FF" w:rsidRPr="00501B72">
        <w:fldChar w:fldCharType="separate"/>
      </w:r>
      <w:r w:rsidR="009F04FF" w:rsidRPr="00501B72">
        <w:rPr>
          <w:vertAlign w:val="superscript"/>
        </w:rPr>
        <w:t>2</w:t>
      </w:r>
      <w:r w:rsidR="00E27EED" w:rsidRPr="00501B72">
        <w:rPr>
          <w:vertAlign w:val="superscript"/>
        </w:rPr>
        <w:t>4</w:t>
      </w:r>
      <w:r w:rsidR="009F04FF" w:rsidRPr="00501B72">
        <w:fldChar w:fldCharType="end"/>
      </w:r>
      <w:r w:rsidR="009F04FF" w:rsidRPr="00501B72">
        <w:t xml:space="preserve"> </w:t>
      </w:r>
    </w:p>
    <w:p w14:paraId="00EE3C5D" w14:textId="73A4FAF3" w:rsidR="00F72788" w:rsidRPr="00501B72" w:rsidRDefault="00F72788" w:rsidP="00A14D9A">
      <w:pPr>
        <w:pStyle w:val="Tablecaption"/>
        <w:keepNext/>
      </w:pPr>
      <w:bookmarkStart w:id="3" w:name="_Ref145688375"/>
      <w:r w:rsidRPr="00501B72">
        <w:t xml:space="preserve">Figure </w:t>
      </w:r>
      <w:r>
        <w:fldChar w:fldCharType="begin"/>
      </w:r>
      <w:r>
        <w:instrText xml:space="preserve"> SEQ Figure \* ARABIC </w:instrText>
      </w:r>
      <w:r>
        <w:fldChar w:fldCharType="separate"/>
      </w:r>
      <w:r w:rsidR="007C0118" w:rsidRPr="00501B72">
        <w:t>1</w:t>
      </w:r>
      <w:r>
        <w:fldChar w:fldCharType="end"/>
      </w:r>
      <w:bookmarkEnd w:id="3"/>
      <w:r w:rsidRPr="00501B72">
        <w:t xml:space="preserve"> Plasma concentrations of </w:t>
      </w:r>
      <w:r w:rsidR="00405002" w:rsidRPr="00501B72">
        <w:rPr>
          <w:i/>
        </w:rPr>
        <w:t>REZZAYO</w:t>
      </w:r>
      <w:r w:rsidR="00405002" w:rsidRPr="00501B72">
        <w:rPr>
          <w:i/>
          <w:vertAlign w:val="superscript"/>
        </w:rPr>
        <w:t>®</w:t>
      </w:r>
      <w:r w:rsidR="00405002" w:rsidRPr="00501B72">
        <w:t xml:space="preserve"> </w:t>
      </w:r>
      <w:r w:rsidRPr="00501B72">
        <w:t>over the dosing interval</w:t>
      </w:r>
    </w:p>
    <w:p w14:paraId="215E8F9F" w14:textId="77777777" w:rsidR="0080380E" w:rsidRPr="00501B72" w:rsidRDefault="0080380E" w:rsidP="0080380E">
      <w:pPr>
        <w:pStyle w:val="Tablefootnote"/>
        <w:jc w:val="center"/>
      </w:pPr>
      <w:r w:rsidRPr="00501B72">
        <w:rPr>
          <w:noProof/>
        </w:rPr>
        <w:drawing>
          <wp:inline distT="0" distB="0" distL="0" distR="0" wp14:anchorId="0715ED21" wp14:editId="7E016370">
            <wp:extent cx="4774257" cy="2470150"/>
            <wp:effectExtent l="0" t="0" r="7620" b="6350"/>
            <wp:docPr id="1943982470" name="Picture 1" descr="A graph of a number of tim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982470" name="Picture 1" descr="A graph of a number of times&#10;&#10;Description automatically generated with medium confidence"/>
                    <pic:cNvPicPr/>
                  </pic:nvPicPr>
                  <pic:blipFill rotWithShape="1">
                    <a:blip r:embed="rId16"/>
                    <a:srcRect b="1319"/>
                    <a:stretch/>
                  </pic:blipFill>
                  <pic:spPr bwMode="auto">
                    <a:xfrm>
                      <a:off x="0" y="0"/>
                      <a:ext cx="4782432" cy="2474379"/>
                    </a:xfrm>
                    <a:prstGeom prst="rect">
                      <a:avLst/>
                    </a:prstGeom>
                    <a:ln>
                      <a:noFill/>
                    </a:ln>
                    <a:extLst>
                      <a:ext uri="{53640926-AAD7-44D8-BBD7-CCE9431645EC}">
                        <a14:shadowObscured xmlns:a14="http://schemas.microsoft.com/office/drawing/2010/main"/>
                      </a:ext>
                    </a:extLst>
                  </pic:spPr>
                </pic:pic>
              </a:graphicData>
            </a:graphic>
          </wp:inline>
        </w:drawing>
      </w:r>
    </w:p>
    <w:p w14:paraId="6AC0ACA1" w14:textId="6D171927" w:rsidR="00252A6B" w:rsidRPr="00501B72" w:rsidRDefault="00F72788" w:rsidP="00F12071">
      <w:pPr>
        <w:pStyle w:val="Tablefootnote"/>
      </w:pPr>
      <w:r w:rsidRPr="00501B72">
        <w:t>Source: Data on file.</w:t>
      </w:r>
      <w:r w:rsidR="0065186F" w:rsidRPr="00501B72">
        <w:fldChar w:fldCharType="begin"/>
      </w:r>
      <w:r w:rsidR="007F56DF" w:rsidRPr="00501B72">
        <w:instrText xml:space="preserve"> ADDIN EN.CITE &lt;EndNote&gt;&lt;Cite ExcludeYear="1"&gt;&lt;Author&gt;Mundipharma&lt;/Author&gt;&lt;RecNum&gt;52&lt;/RecNum&gt;&lt;DisplayText&gt;&lt;style face="superscript"&gt;36&lt;/style&gt;&lt;/DisplayText&gt;&lt;record&gt;&lt;rec-number&gt;52&lt;/rec-number&gt;&lt;foreign-keys&gt;&lt;key app="EN" db-id="re2ff92aqpzwseef09ovd2pofwf220f2fptw" timestamp="1697040103"&gt;52&lt;/key&gt;&lt;/foreign-keys&gt;&lt;ref-type name="Unpublished Work"&gt;34&lt;/ref-type&gt;&lt;contributors&gt;&lt;authors&gt;&lt;author&gt;Mundipharma&lt;/author&gt;&lt;/authors&gt;&lt;/contributors&gt;&lt;titles&gt;&lt;title&gt;Data on File, Mundipharma, REF-16722&lt;/title&gt;&lt;/titles&gt;&lt;dates&gt;&lt;/dates&gt;&lt;urls&gt;&lt;/urls&gt;&lt;/record&gt;&lt;/Cite&gt;&lt;/EndNote&gt;</w:instrText>
      </w:r>
      <w:r w:rsidR="0065186F" w:rsidRPr="00501B72">
        <w:fldChar w:fldCharType="separate"/>
      </w:r>
      <w:r w:rsidR="007F56DF" w:rsidRPr="00501B72">
        <w:rPr>
          <w:vertAlign w:val="superscript"/>
        </w:rPr>
        <w:t>3</w:t>
      </w:r>
      <w:r w:rsidR="00E27EED" w:rsidRPr="00501B72">
        <w:rPr>
          <w:vertAlign w:val="superscript"/>
        </w:rPr>
        <w:t>5</w:t>
      </w:r>
      <w:r w:rsidR="0065186F" w:rsidRPr="00501B72">
        <w:fldChar w:fldCharType="end"/>
      </w:r>
      <w:r w:rsidR="00F12071" w:rsidRPr="00501B72">
        <w:t xml:space="preserve"> </w:t>
      </w:r>
    </w:p>
    <w:p w14:paraId="1371E64A" w14:textId="23C87027" w:rsidR="00F72788" w:rsidRPr="00501B72" w:rsidRDefault="002702CC" w:rsidP="002702CC">
      <w:pPr>
        <w:pStyle w:val="Tablefootnote"/>
        <w:rPr>
          <w:i w:val="0"/>
          <w:iCs/>
        </w:rPr>
      </w:pPr>
      <w:r w:rsidRPr="00501B72">
        <w:rPr>
          <w:i w:val="0"/>
          <w:iCs/>
        </w:rPr>
        <w:lastRenderedPageBreak/>
        <w:t xml:space="preserve">A phase I, single centre, open-label, cross-over inpatient study of </w:t>
      </w:r>
      <w:proofErr w:type="spellStart"/>
      <w:r w:rsidR="008801F5" w:rsidRPr="00501B72">
        <w:rPr>
          <w:i w:val="0"/>
          <w:iCs/>
        </w:rPr>
        <w:t>rezafungin</w:t>
      </w:r>
      <w:proofErr w:type="spellEnd"/>
      <w:r w:rsidR="00405002" w:rsidRPr="00501B72">
        <w:t xml:space="preserve"> </w:t>
      </w:r>
      <w:r w:rsidRPr="00501B72">
        <w:rPr>
          <w:i w:val="0"/>
          <w:iCs/>
        </w:rPr>
        <w:t>in healthy adults. N=24</w:t>
      </w:r>
      <w:r w:rsidR="00E27EED" w:rsidRPr="00501B72">
        <w:rPr>
          <w:i w:val="0"/>
          <w:iCs/>
          <w:vertAlign w:val="superscript"/>
        </w:rPr>
        <w:t>19</w:t>
      </w:r>
    </w:p>
    <w:p w14:paraId="2038820A" w14:textId="77777777" w:rsidR="00A477CF" w:rsidRPr="00501B72" w:rsidRDefault="00A477CF" w:rsidP="00F72788">
      <w:pPr>
        <w:pStyle w:val="NICEnormal"/>
        <w:keepNext/>
      </w:pPr>
    </w:p>
    <w:p w14:paraId="139C6D57" w14:textId="281CD254" w:rsidR="00F72788" w:rsidRPr="00501B72" w:rsidRDefault="00F72788" w:rsidP="00A477CF">
      <w:pPr>
        <w:pStyle w:val="Tablecaption"/>
        <w:keepNext/>
      </w:pPr>
      <w:bookmarkStart w:id="4" w:name="_Ref145511935"/>
      <w:r w:rsidRPr="00501B72">
        <w:t xml:space="preserve">Figure </w:t>
      </w:r>
      <w:r>
        <w:fldChar w:fldCharType="begin"/>
      </w:r>
      <w:r>
        <w:instrText xml:space="preserve"> SEQ Figure \* ARABIC </w:instrText>
      </w:r>
      <w:r>
        <w:fldChar w:fldCharType="separate"/>
      </w:r>
      <w:r w:rsidR="007C0118" w:rsidRPr="00501B72">
        <w:t>2</w:t>
      </w:r>
      <w:r>
        <w:fldChar w:fldCharType="end"/>
      </w:r>
      <w:bookmarkEnd w:id="4"/>
      <w:r w:rsidRPr="00501B72">
        <w:t xml:space="preserve"> Tissue and plasma AUC exposures for </w:t>
      </w:r>
      <w:r w:rsidR="00405002" w:rsidRPr="00501B72">
        <w:rPr>
          <w:i/>
        </w:rPr>
        <w:t>REZZAYO</w:t>
      </w:r>
      <w:r w:rsidR="00405002" w:rsidRPr="00501B72">
        <w:rPr>
          <w:i/>
          <w:vertAlign w:val="superscript"/>
        </w:rPr>
        <w:t>®</w:t>
      </w:r>
      <w:r w:rsidR="00405002" w:rsidRPr="00501B72">
        <w:t xml:space="preserve"> </w:t>
      </w:r>
      <w:r w:rsidRPr="00501B72">
        <w:t>(data from rats)</w:t>
      </w:r>
    </w:p>
    <w:p w14:paraId="731B6EE1" w14:textId="602D6922" w:rsidR="00F72788" w:rsidRPr="00501B72" w:rsidRDefault="00BE4482" w:rsidP="00A14D9A">
      <w:pPr>
        <w:pStyle w:val="NICEnormal"/>
        <w:keepNext/>
        <w:spacing w:after="0"/>
      </w:pPr>
      <w:r w:rsidRPr="00501B72">
        <w:rPr>
          <w:noProof/>
        </w:rPr>
        <w:drawing>
          <wp:inline distT="0" distB="0" distL="0" distR="0" wp14:anchorId="4927396F" wp14:editId="4027A5D3">
            <wp:extent cx="5731510" cy="3583940"/>
            <wp:effectExtent l="0" t="0" r="0" b="0"/>
            <wp:docPr id="1162517850" name="Picture 1" descr="A graph of blue rectangular bars with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17850" name="Picture 1" descr="A graph of blue rectangular bars with numbers and symbols&#10;&#10;Description automatically generated with medium confidence"/>
                    <pic:cNvPicPr/>
                  </pic:nvPicPr>
                  <pic:blipFill>
                    <a:blip r:embed="rId17"/>
                    <a:stretch>
                      <a:fillRect/>
                    </a:stretch>
                  </pic:blipFill>
                  <pic:spPr>
                    <a:xfrm>
                      <a:off x="0" y="0"/>
                      <a:ext cx="5731510" cy="3583940"/>
                    </a:xfrm>
                    <a:prstGeom prst="rect">
                      <a:avLst/>
                    </a:prstGeom>
                  </pic:spPr>
                </pic:pic>
              </a:graphicData>
            </a:graphic>
          </wp:inline>
        </w:drawing>
      </w:r>
    </w:p>
    <w:p w14:paraId="7E79AA7E" w14:textId="579C17B2" w:rsidR="00F72788" w:rsidRPr="00501B72" w:rsidRDefault="00F72788" w:rsidP="00A14D9A">
      <w:pPr>
        <w:pStyle w:val="Tablefootnote"/>
      </w:pPr>
      <w:r w:rsidRPr="00501B72">
        <w:t>Adapted from Ong et al., 2017</w:t>
      </w:r>
      <w:r w:rsidR="0065186F" w:rsidRPr="00501B72">
        <w:fldChar w:fldCharType="begin"/>
      </w:r>
      <w:r w:rsidR="00AA3607" w:rsidRPr="00501B72">
        <w:instrText xml:space="preserve"> ADDIN EN.CITE &lt;EndNote&gt;&lt;Cite&gt;&lt;Author&gt;Ong&lt;/Author&gt;&lt;Year&gt;2017&lt;/Year&gt;&lt;RecNum&gt;10&lt;/RecNum&gt;&lt;DisplayText&gt;&lt;style face="superscript"&gt;41&lt;/style&gt;&lt;/DisplayText&gt;&lt;record&gt;&lt;rec-number&gt;10&lt;/rec-number&gt;&lt;foreign-keys&gt;&lt;key app="EN" db-id="re2ff92aqpzwseef09ovd2pofwf220f2fptw" timestamp="1688576388"&gt;10&lt;/key&gt;&lt;/foreign-keys&gt;&lt;ref-type name="Journal Article"&gt;17&lt;/ref-type&gt;&lt;contributors&gt;&lt;authors&gt;&lt;author&gt;Voon Ong&lt;/author&gt;&lt;author&gt;Kenneth D. James&lt;/author&gt;&lt;author&gt;Steven Smith&lt;/author&gt;&lt;author&gt;B. Radha Krishnan&lt;/author&gt;&lt;/authors&gt;&lt;/contributors&gt;&lt;titles&gt;&lt;title&gt;Pharmacokinetics of the Novel Echinocandin CD101 in Multiple Animal Species&lt;/title&gt;&lt;secondary-title&gt;Antimicrobial Agents and Chemotherapy&lt;/secondary-title&gt;&lt;/titles&gt;&lt;periodical&gt;&lt;full-title&gt;Antimicrobial Agents and Chemotherapy&lt;/full-title&gt;&lt;/periodical&gt;&lt;pages&gt;10.1128/aac.01626-16&lt;/pages&gt;&lt;volume&gt;61&lt;/volume&gt;&lt;number&gt;4&lt;/number&gt;&lt;dates&gt;&lt;year&gt;2017&lt;/year&gt;&lt;/dates&gt;&lt;urls&gt;&lt;related-urls&gt;&lt;url&gt;https://journals.asm.org/doi/abs/10.1128/aac.01626-16&lt;/url&gt;&lt;/related-urls&gt;&lt;/urls&gt;&lt;electronic-resource-num&gt;doi:10.1128/aac.01626-16&lt;/electronic-resource-num&gt;&lt;/record&gt;&lt;/Cite&gt;&lt;/EndNote&gt;</w:instrText>
      </w:r>
      <w:r w:rsidR="0065186F" w:rsidRPr="00501B72">
        <w:fldChar w:fldCharType="separate"/>
      </w:r>
      <w:r w:rsidR="00AA3607" w:rsidRPr="00501B72">
        <w:rPr>
          <w:vertAlign w:val="superscript"/>
        </w:rPr>
        <w:t>4</w:t>
      </w:r>
      <w:r w:rsidR="00E27EED" w:rsidRPr="00501B72">
        <w:rPr>
          <w:vertAlign w:val="superscript"/>
        </w:rPr>
        <w:t>0</w:t>
      </w:r>
      <w:r w:rsidR="0065186F" w:rsidRPr="00501B72">
        <w:fldChar w:fldCharType="end"/>
      </w:r>
    </w:p>
    <w:p w14:paraId="1C8E8E40" w14:textId="77777777" w:rsidR="00F72788" w:rsidRPr="00501B72" w:rsidRDefault="00F72788" w:rsidP="00F72788">
      <w:pPr>
        <w:pStyle w:val="NICEnormal"/>
      </w:pPr>
    </w:p>
    <w:p w14:paraId="23F3E513" w14:textId="76B40AAE" w:rsidR="00F72788" w:rsidRPr="00501B72" w:rsidRDefault="00F72788" w:rsidP="00A14D9A">
      <w:pPr>
        <w:pStyle w:val="Heading3"/>
        <w:rPr>
          <w:rFonts w:eastAsia="Times New Roman"/>
          <w:b/>
        </w:rPr>
      </w:pPr>
      <w:r w:rsidRPr="00501B72">
        <w:rPr>
          <w:rFonts w:eastAsia="Times New Roman"/>
          <w:b/>
        </w:rPr>
        <w:t>Drug</w:t>
      </w:r>
      <w:r w:rsidR="00B34340" w:rsidRPr="00501B72">
        <w:rPr>
          <w:rFonts w:eastAsia="Times New Roman"/>
          <w:b/>
        </w:rPr>
        <w:t>–</w:t>
      </w:r>
      <w:r w:rsidRPr="00501B72">
        <w:rPr>
          <w:rFonts w:eastAsia="Times New Roman"/>
          <w:b/>
        </w:rPr>
        <w:t>drug interactions</w:t>
      </w:r>
    </w:p>
    <w:p w14:paraId="5EA7C9BD" w14:textId="2C34402C" w:rsidR="00F72788" w:rsidRPr="00501B72" w:rsidRDefault="00F72788" w:rsidP="00F72788">
      <w:pPr>
        <w:pStyle w:val="NICEnormal"/>
      </w:pPr>
      <w:r w:rsidRPr="00501B72">
        <w:t>Antifungals used to treat IC</w:t>
      </w:r>
      <w:r w:rsidR="002969AB" w:rsidRPr="00501B72">
        <w:t>/C</w:t>
      </w:r>
      <w:r w:rsidRPr="00501B72">
        <w:t xml:space="preserve"> are often associated with drug</w:t>
      </w:r>
      <w:r w:rsidR="00B34340" w:rsidRPr="00501B72">
        <w:t>–</w:t>
      </w:r>
      <w:r w:rsidRPr="00501B72">
        <w:t>drug interactions</w:t>
      </w:r>
      <w:r w:rsidR="009F2F13" w:rsidRPr="00501B72">
        <w:t xml:space="preserve"> (DDIs)</w:t>
      </w:r>
      <w:r w:rsidRPr="00501B72">
        <w:t>, including cytochrome P450 (CYP)-mediated interactions.</w:t>
      </w:r>
      <w:r w:rsidR="00E27EED" w:rsidRPr="00501B72">
        <w:rPr>
          <w:vertAlign w:val="superscript"/>
        </w:rPr>
        <w:t>19</w:t>
      </w:r>
      <w:r w:rsidRPr="00501B72">
        <w:t xml:space="preserve"> The challenge of DDIs has further increased due to the emergence of multiple new targeted therapies for haematological malignancies.</w:t>
      </w:r>
      <w:r w:rsidR="00E27EED" w:rsidRPr="00501B72">
        <w:rPr>
          <w:vertAlign w:val="superscript"/>
        </w:rPr>
        <w:t>18</w:t>
      </w:r>
    </w:p>
    <w:p w14:paraId="65F34E92" w14:textId="7937EF74" w:rsidR="00F72788" w:rsidRPr="00501B72" w:rsidRDefault="00F72788" w:rsidP="00F72788">
      <w:pPr>
        <w:pStyle w:val="NICEnormal"/>
      </w:pPr>
      <w:r w:rsidRPr="00501B72">
        <w:t xml:space="preserve">No known clinically relevant DDIs have been identified with </w:t>
      </w:r>
      <w:r w:rsidR="008F5245" w:rsidRPr="00501B72">
        <w:rPr>
          <w:i/>
        </w:rPr>
        <w:t>REZZAYO</w:t>
      </w:r>
      <w:r w:rsidR="008F5245" w:rsidRPr="00501B72">
        <w:rPr>
          <w:i/>
          <w:vertAlign w:val="superscript"/>
        </w:rPr>
        <w:t>®</w:t>
      </w:r>
      <w:r w:rsidRPr="00501B72">
        <w:t>.</w:t>
      </w:r>
      <w:r w:rsidR="00AC0343" w:rsidRPr="00501B72">
        <w:fldChar w:fldCharType="begin"/>
      </w:r>
      <w:r w:rsidR="00AC0343" w:rsidRPr="00501B72">
        <w:instrText xml:space="preserve"> ADDIN EN.CITE &lt;EndNote&gt;&lt;Cite&gt;&lt;Author&gt;Flanagan&lt;/Author&gt;&lt;Year&gt;2023&lt;/Year&gt;&lt;RecNum&gt;37&lt;/RecNum&gt;&lt;DisplayText&gt;&lt;style face="superscript"&gt;20,26&lt;/style&gt;&lt;/DisplayText&gt;&lt;record&gt;&lt;rec-number&gt;37&lt;/rec-number&gt;&lt;foreign-keys&gt;&lt;key app="EN" db-id="re2ff92aqpzwseef09ovd2pofwf220f2fptw" timestamp="1694533660"&gt;37&lt;/key&gt;&lt;/foreign-keys&gt;&lt;ref-type name="Journal Article"&gt;17&lt;/ref-type&gt;&lt;contributors&gt;&lt;authors&gt;&lt;author&gt;Shawn Flanagan&lt;/author&gt;&lt;author&gt;Helen Walker&lt;/author&gt;&lt;author&gt;Voon Ong&lt;/author&gt;&lt;author&gt;Taylor Sandison&lt;/author&gt;&lt;/authors&gt;&lt;/contributors&gt;&lt;titles&gt;&lt;title&gt;Absence of Clinically Meaningful Drug-Drug Interactions with Rezafungin: Outcome of Investigations&lt;/title&gt;&lt;secondary-title&gt;Microbiology Spectrum&lt;/secondary-title&gt;&lt;/titles&gt;&lt;periodical&gt;&lt;full-title&gt;Microbiology Spectrum&lt;/full-title&gt;&lt;/periodical&gt;&lt;pages&gt;e01339-23&lt;/pages&gt;&lt;volume&gt;11&lt;/volume&gt;&lt;number&gt;3&lt;/number&gt;&lt;dates&gt;&lt;year&gt;2023&lt;/year&gt;&lt;/dates&gt;&lt;urls&gt;&lt;related-urls&gt;&lt;url&gt;https://journals.asm.org/doi/abs/10.1128/spectrum.01339-23&lt;/url&gt;&lt;/related-urls&gt;&lt;/urls&gt;&lt;electronic-resource-num&gt;doi:10.1128/spectrum.01339-23&lt;/electronic-resource-num&gt;&lt;/record&gt;&lt;/Cite&gt;&lt;Cite&gt;&lt;Author&gt;Mundipharma&lt;/Author&gt;&lt;Year&gt;2023&lt;/Year&gt;&lt;RecNum&gt;2&lt;/RecNum&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AC0343" w:rsidRPr="00501B72">
        <w:fldChar w:fldCharType="separate"/>
      </w:r>
      <w:r w:rsidR="00E27EED" w:rsidRPr="00501B72">
        <w:rPr>
          <w:vertAlign w:val="superscript"/>
        </w:rPr>
        <w:t>19</w:t>
      </w:r>
      <w:r w:rsidR="00AC0343" w:rsidRPr="00501B72">
        <w:rPr>
          <w:vertAlign w:val="superscript"/>
        </w:rPr>
        <w:t>,2</w:t>
      </w:r>
      <w:r w:rsidR="00E27EED" w:rsidRPr="00501B72">
        <w:rPr>
          <w:vertAlign w:val="superscript"/>
        </w:rPr>
        <w:t>4</w:t>
      </w:r>
      <w:r w:rsidR="00AC0343" w:rsidRPr="00501B72">
        <w:fldChar w:fldCharType="end"/>
      </w:r>
      <w:r w:rsidR="00AC0343" w:rsidRPr="00501B72">
        <w:t xml:space="preserve"> </w:t>
      </w:r>
      <w:r w:rsidR="005E586A" w:rsidRPr="00501B72">
        <w:t xml:space="preserve">In studies, </w:t>
      </w:r>
      <w:proofErr w:type="spellStart"/>
      <w:r w:rsidR="005E586A" w:rsidRPr="00501B72">
        <w:t>r</w:t>
      </w:r>
      <w:r w:rsidR="008801F5" w:rsidRPr="00501B72">
        <w:rPr>
          <w:iCs/>
        </w:rPr>
        <w:t>ezafungin</w:t>
      </w:r>
      <w:proofErr w:type="spellEnd"/>
      <w:r w:rsidR="00405002" w:rsidRPr="00501B72">
        <w:rPr>
          <w:i/>
        </w:rPr>
        <w:t xml:space="preserve"> </w:t>
      </w:r>
      <w:r w:rsidRPr="00501B72">
        <w:t>had no or minimal effects on the exposure of probe drugs for the following substrates/ transporter proteins: CYP2B6 (efavirenz); CYP3A4 (midazolam and tacrolimus); CYP1A2 (caffeine); CYP2C8 (repaglinide); P-</w:t>
      </w:r>
      <w:proofErr w:type="spellStart"/>
      <w:r w:rsidRPr="00501B72">
        <w:t>gp</w:t>
      </w:r>
      <w:proofErr w:type="spellEnd"/>
      <w:r w:rsidRPr="00501B72">
        <w:t xml:space="preserve"> (digoxin and tacrolimus); OCT-1, OCT-2, MATE-1</w:t>
      </w:r>
      <w:r w:rsidR="007A7332" w:rsidRPr="00501B72">
        <w:t xml:space="preserve"> and</w:t>
      </w:r>
      <w:r w:rsidRPr="00501B72">
        <w:t xml:space="preserve"> MATE-2 (metformin); OATP (</w:t>
      </w:r>
      <w:proofErr w:type="spellStart"/>
      <w:r w:rsidRPr="00501B72">
        <w:t>pitavastatin</w:t>
      </w:r>
      <w:proofErr w:type="spellEnd"/>
      <w:r w:rsidRPr="00501B72">
        <w:t>, rosuvastatin</w:t>
      </w:r>
      <w:r w:rsidR="007A7332" w:rsidRPr="00501B72">
        <w:t xml:space="preserve"> and</w:t>
      </w:r>
      <w:r w:rsidRPr="00501B72">
        <w:t xml:space="preserve"> repaglinide); and BCRP (rosuvastatin).</w:t>
      </w:r>
      <w:r w:rsidR="00AC0343" w:rsidRPr="00501B72">
        <w:fldChar w:fldCharType="begin"/>
      </w:r>
      <w:r w:rsidR="00AC0343" w:rsidRPr="00501B72">
        <w:instrText xml:space="preserve"> ADDIN EN.CITE &lt;EndNote&gt;&lt;Cite&gt;&lt;Author&gt;Flanagan&lt;/Author&gt;&lt;Year&gt;2023&lt;/Year&gt;&lt;RecNum&gt;37&lt;/RecNum&gt;&lt;DisplayText&gt;&lt;style face="superscript"&gt;20,26&lt;/style&gt;&lt;/DisplayText&gt;&lt;record&gt;&lt;rec-number&gt;37&lt;/rec-number&gt;&lt;foreign-keys&gt;&lt;key app="EN" db-id="re2ff92aqpzwseef09ovd2pofwf220f2fptw" timestamp="1694533660"&gt;37&lt;/key&gt;&lt;/foreign-keys&gt;&lt;ref-type name="Journal Article"&gt;17&lt;/ref-type&gt;&lt;contributors&gt;&lt;authors&gt;&lt;author&gt;Shawn Flanagan&lt;/author&gt;&lt;author&gt;Helen Walker&lt;/author&gt;&lt;author&gt;Voon Ong&lt;/author&gt;&lt;author&gt;Taylor Sandison&lt;/author&gt;&lt;/authors&gt;&lt;/contributors&gt;&lt;titles&gt;&lt;title&gt;Absence of Clinically Meaningful Drug-Drug Interactions with Rezafungin: Outcome of Investigations&lt;/title&gt;&lt;secondary-title&gt;Microbiology Spectrum&lt;/secondary-title&gt;&lt;/titles&gt;&lt;periodical&gt;&lt;full-title&gt;Microbiology Spectrum&lt;/full-title&gt;&lt;/periodical&gt;&lt;pages&gt;e01339-23&lt;/pages&gt;&lt;volume&gt;11&lt;/volume&gt;&lt;number&gt;3&lt;/number&gt;&lt;dates&gt;&lt;year&gt;2023&lt;/year&gt;&lt;/dates&gt;&lt;urls&gt;&lt;related-urls&gt;&lt;url&gt;https://journals.asm.org/doi/abs/10.1128/spectrum.01339-23&lt;/url&gt;&lt;/related-urls&gt;&lt;/urls&gt;&lt;electronic-resource-num&gt;doi:10.1128/spectrum.01339-23&lt;/electronic-resource-num&gt;&lt;/record&gt;&lt;/Cite&gt;&lt;Cite&gt;&lt;Author&gt;Mundipharma&lt;/Author&gt;&lt;Year&gt;2023&lt;/Year&gt;&lt;RecNum&gt;2&lt;/RecNum&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AC0343" w:rsidRPr="00501B72">
        <w:fldChar w:fldCharType="separate"/>
      </w:r>
      <w:r w:rsidR="00E27EED" w:rsidRPr="00501B72">
        <w:rPr>
          <w:vertAlign w:val="superscript"/>
        </w:rPr>
        <w:t>19</w:t>
      </w:r>
      <w:r w:rsidR="00AC0343" w:rsidRPr="00501B72">
        <w:rPr>
          <w:vertAlign w:val="superscript"/>
        </w:rPr>
        <w:t>,2</w:t>
      </w:r>
      <w:r w:rsidR="00AC0343" w:rsidRPr="00501B72">
        <w:fldChar w:fldCharType="end"/>
      </w:r>
      <w:r w:rsidR="00E27EED" w:rsidRPr="00501B72">
        <w:rPr>
          <w:vertAlign w:val="superscript"/>
        </w:rPr>
        <w:t>4</w:t>
      </w:r>
    </w:p>
    <w:p w14:paraId="493F199B" w14:textId="0FF13070" w:rsidR="00153FBD" w:rsidRPr="00501B72" w:rsidRDefault="00153FBD" w:rsidP="00153FBD">
      <w:pPr>
        <w:pStyle w:val="NICEnormal"/>
        <w:numPr>
          <w:ilvl w:val="0"/>
          <w:numId w:val="43"/>
        </w:numPr>
      </w:pPr>
      <w:r w:rsidRPr="00501B72">
        <w:lastRenderedPageBreak/>
        <w:t>The drug</w:t>
      </w:r>
      <w:r w:rsidR="00B34340" w:rsidRPr="00501B72">
        <w:t>–</w:t>
      </w:r>
      <w:r w:rsidRPr="00501B72">
        <w:t xml:space="preserve">drug interaction potential of </w:t>
      </w:r>
      <w:proofErr w:type="spellStart"/>
      <w:r w:rsidR="008801F5" w:rsidRPr="00501B72">
        <w:rPr>
          <w:iCs/>
        </w:rPr>
        <w:t>rezafungin</w:t>
      </w:r>
      <w:proofErr w:type="spellEnd"/>
      <w:r w:rsidR="00405002" w:rsidRPr="00501B72">
        <w:rPr>
          <w:i/>
        </w:rPr>
        <w:t xml:space="preserve"> </w:t>
      </w:r>
      <w:r w:rsidRPr="00501B72">
        <w:t>with a number of co-administered medicinal products has also been assessed clinically.</w:t>
      </w:r>
      <w:r w:rsidR="00E27EED" w:rsidRPr="00501B72">
        <w:rPr>
          <w:vertAlign w:val="superscript"/>
        </w:rPr>
        <w:t>19</w:t>
      </w:r>
      <w:r w:rsidRPr="00501B72">
        <w:t xml:space="preserve"> The need for dose adjustments is considered unlikely for tacrolimus, cyclosporine, ibrutinib, mycophenolate mofetil</w:t>
      </w:r>
      <w:r w:rsidR="007A7332" w:rsidRPr="00501B72">
        <w:t xml:space="preserve"> and</w:t>
      </w:r>
      <w:r w:rsidRPr="00501B72">
        <w:t xml:space="preserve"> venetoclax</w:t>
      </w:r>
      <w:r w:rsidR="00983A34" w:rsidRPr="00501B72">
        <w:fldChar w:fldCharType="begin"/>
      </w:r>
      <w:r w:rsidR="00983A34" w:rsidRPr="00501B72">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983A34" w:rsidRPr="00501B72">
        <w:fldChar w:fldCharType="separate"/>
      </w:r>
      <w:r w:rsidR="00983A34" w:rsidRPr="00501B72">
        <w:rPr>
          <w:vertAlign w:val="superscript"/>
        </w:rPr>
        <w:t>2</w:t>
      </w:r>
      <w:r w:rsidR="00E27EED" w:rsidRPr="00501B72">
        <w:rPr>
          <w:vertAlign w:val="superscript"/>
        </w:rPr>
        <w:t>4</w:t>
      </w:r>
      <w:r w:rsidR="00983A34" w:rsidRPr="00501B72">
        <w:fldChar w:fldCharType="end"/>
      </w:r>
    </w:p>
    <w:p w14:paraId="7E8A67F3" w14:textId="3A53352E" w:rsidR="00F72788" w:rsidRPr="00501B72" w:rsidRDefault="00F72788" w:rsidP="00153FBD">
      <w:pPr>
        <w:pStyle w:val="NICEnormal"/>
        <w:numPr>
          <w:ilvl w:val="0"/>
          <w:numId w:val="16"/>
        </w:numPr>
      </w:pPr>
      <w:r w:rsidRPr="00501B72">
        <w:t>The need for dose adjustments is considered unlikely for medicinal products that are substrates for the CYP2C8, CYP3A4, CYP1A2</w:t>
      </w:r>
      <w:r w:rsidR="007A7332" w:rsidRPr="00501B72">
        <w:t xml:space="preserve"> and</w:t>
      </w:r>
      <w:r w:rsidRPr="00501B72">
        <w:t xml:space="preserve"> CYP2B6 enzymes and P-</w:t>
      </w:r>
      <w:proofErr w:type="spellStart"/>
      <w:r w:rsidRPr="00501B72">
        <w:t>gp</w:t>
      </w:r>
      <w:proofErr w:type="spellEnd"/>
      <w:r w:rsidRPr="00501B72">
        <w:t>, BCRP, OATP, OCT1, OCT2, MATE1</w:t>
      </w:r>
      <w:r w:rsidR="007A7332" w:rsidRPr="00501B72">
        <w:t xml:space="preserve"> and</w:t>
      </w:r>
      <w:r w:rsidRPr="00501B72">
        <w:t xml:space="preserve"> MATE2 transporter proteins, when administered with </w:t>
      </w:r>
      <w:r w:rsidR="00DA65BF" w:rsidRPr="00501B72">
        <w:rPr>
          <w:i/>
        </w:rPr>
        <w:t>REZZAYO</w:t>
      </w:r>
      <w:r w:rsidR="00DA65BF" w:rsidRPr="00501B72">
        <w:rPr>
          <w:i/>
          <w:vertAlign w:val="superscript"/>
        </w:rPr>
        <w:t>®</w:t>
      </w:r>
      <w:r w:rsidR="00983A34" w:rsidRPr="00501B72">
        <w:fldChar w:fldCharType="begin"/>
      </w:r>
      <w:r w:rsidR="00983A34" w:rsidRPr="00501B72">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983A34" w:rsidRPr="00501B72">
        <w:fldChar w:fldCharType="separate"/>
      </w:r>
      <w:r w:rsidR="00983A34" w:rsidRPr="00501B72">
        <w:rPr>
          <w:vertAlign w:val="superscript"/>
        </w:rPr>
        <w:t>2</w:t>
      </w:r>
      <w:r w:rsidR="00E27EED" w:rsidRPr="00501B72">
        <w:rPr>
          <w:vertAlign w:val="superscript"/>
        </w:rPr>
        <w:t>4</w:t>
      </w:r>
      <w:r w:rsidR="00983A34" w:rsidRPr="00501B72">
        <w:fldChar w:fldCharType="end"/>
      </w:r>
      <w:r w:rsidR="00983A34" w:rsidRPr="00501B72">
        <w:t xml:space="preserve"> </w:t>
      </w:r>
    </w:p>
    <w:p w14:paraId="38D75251" w14:textId="233CBE4E" w:rsidR="008B58C1" w:rsidRPr="00501B72" w:rsidRDefault="008B58C1" w:rsidP="008B58C1">
      <w:pPr>
        <w:pStyle w:val="NICEnormal"/>
      </w:pPr>
      <w:r w:rsidRPr="00501B72">
        <w:rPr>
          <w:i/>
          <w:iCs/>
        </w:rPr>
        <w:t xml:space="preserve">In vitro </w:t>
      </w:r>
      <w:proofErr w:type="spellStart"/>
      <w:r w:rsidR="008801F5" w:rsidRPr="00501B72">
        <w:rPr>
          <w:iCs/>
        </w:rPr>
        <w:t>rezafungin</w:t>
      </w:r>
      <w:proofErr w:type="spellEnd"/>
      <w:r w:rsidR="00405002" w:rsidRPr="00501B72">
        <w:rPr>
          <w:i/>
        </w:rPr>
        <w:t xml:space="preserve"> </w:t>
      </w:r>
      <w:r w:rsidRPr="00501B72">
        <w:t>is metabolically stable and was found not to be a substrate for BCRP, P</w:t>
      </w:r>
      <w:r w:rsidR="00517873" w:rsidRPr="00501B72">
        <w:t>-</w:t>
      </w:r>
      <w:proofErr w:type="spellStart"/>
      <w:r w:rsidRPr="00501B72">
        <w:t>gp</w:t>
      </w:r>
      <w:proofErr w:type="spellEnd"/>
      <w:r w:rsidRPr="00501B72">
        <w:t>, MRP2, OATP1B1, OATP1B3, OCT1, OCTN1</w:t>
      </w:r>
      <w:r w:rsidR="007A7332" w:rsidRPr="00501B72">
        <w:t xml:space="preserve"> and</w:t>
      </w:r>
      <w:r w:rsidRPr="00501B72">
        <w:t xml:space="preserve"> OCTN2 transporter proteins. Therefore, the need for dose adjustments of </w:t>
      </w:r>
      <w:proofErr w:type="spellStart"/>
      <w:r w:rsidR="008801F5" w:rsidRPr="00501B72">
        <w:rPr>
          <w:iCs/>
        </w:rPr>
        <w:t>rezafungin</w:t>
      </w:r>
      <w:proofErr w:type="spellEnd"/>
      <w:r w:rsidR="00405002" w:rsidRPr="00501B72">
        <w:rPr>
          <w:i/>
        </w:rPr>
        <w:t xml:space="preserve"> </w:t>
      </w:r>
      <w:r w:rsidRPr="00501B72">
        <w:t xml:space="preserve">is considered unlikely when </w:t>
      </w:r>
      <w:proofErr w:type="spellStart"/>
      <w:r w:rsidR="008801F5" w:rsidRPr="00501B72">
        <w:rPr>
          <w:iCs/>
        </w:rPr>
        <w:t>rezafungin</w:t>
      </w:r>
      <w:proofErr w:type="spellEnd"/>
      <w:r w:rsidR="00405002" w:rsidRPr="00501B72">
        <w:rPr>
          <w:i/>
        </w:rPr>
        <w:t xml:space="preserve"> </w:t>
      </w:r>
      <w:r w:rsidR="002451C3" w:rsidRPr="00501B72">
        <w:t>i</w:t>
      </w:r>
      <w:r w:rsidRPr="00501B72">
        <w:t>s co-administered with other medicinal products.</w:t>
      </w:r>
      <w:r w:rsidR="00983A34" w:rsidRPr="00501B72">
        <w:fldChar w:fldCharType="begin"/>
      </w:r>
      <w:r w:rsidR="00983A34" w:rsidRPr="00501B72">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983A34" w:rsidRPr="00501B72">
        <w:fldChar w:fldCharType="separate"/>
      </w:r>
      <w:r w:rsidR="00983A34" w:rsidRPr="00501B72">
        <w:rPr>
          <w:vertAlign w:val="superscript"/>
        </w:rPr>
        <w:t>2</w:t>
      </w:r>
      <w:r w:rsidR="00E27EED" w:rsidRPr="00501B72">
        <w:rPr>
          <w:vertAlign w:val="superscript"/>
        </w:rPr>
        <w:t>4</w:t>
      </w:r>
      <w:r w:rsidR="00983A34" w:rsidRPr="00501B72">
        <w:fldChar w:fldCharType="end"/>
      </w:r>
    </w:p>
    <w:p w14:paraId="040CB05A" w14:textId="5DCD0EF0" w:rsidR="006C1C71" w:rsidRPr="00501B72" w:rsidRDefault="006C1C71">
      <w:pPr>
        <w:rPr>
          <w:rFonts w:ascii="Arial" w:eastAsia="Times New Roman" w:hAnsi="Arial"/>
          <w:iCs/>
        </w:rPr>
      </w:pPr>
      <w:r w:rsidRPr="00501B72">
        <w:rPr>
          <w:iCs/>
        </w:rPr>
        <w:br w:type="page"/>
      </w:r>
    </w:p>
    <w:p w14:paraId="6066E6BD" w14:textId="30991DC2" w:rsidR="00F72788" w:rsidRPr="00501B72" w:rsidRDefault="00A14D9A" w:rsidP="00A14D9A">
      <w:pPr>
        <w:pStyle w:val="Heading1"/>
        <w:rPr>
          <w:lang w:val="en-GB"/>
        </w:rPr>
      </w:pPr>
      <w:r w:rsidRPr="00501B72">
        <w:rPr>
          <w:lang w:val="en-GB"/>
        </w:rPr>
        <w:lastRenderedPageBreak/>
        <w:t xml:space="preserve">Current treatment of </w:t>
      </w:r>
      <w:r w:rsidR="002969AB" w:rsidRPr="00501B72">
        <w:rPr>
          <w:lang w:val="en-GB"/>
        </w:rPr>
        <w:t>IC/C</w:t>
      </w:r>
      <w:r w:rsidR="00381C07" w:rsidRPr="00501B72">
        <w:rPr>
          <w:lang w:val="en-GB"/>
        </w:rPr>
        <w:t xml:space="preserve"> and place of </w:t>
      </w:r>
      <w:r w:rsidR="00405002" w:rsidRPr="00501B72">
        <w:rPr>
          <w:i/>
          <w:lang w:val="en-GB"/>
        </w:rPr>
        <w:t>REZZAYO</w:t>
      </w:r>
      <w:r w:rsidR="00405002" w:rsidRPr="00501B72">
        <w:rPr>
          <w:i/>
          <w:vertAlign w:val="superscript"/>
          <w:lang w:val="en-GB"/>
        </w:rPr>
        <w:t>®</w:t>
      </w:r>
      <w:r w:rsidR="00405002" w:rsidRPr="00501B72">
        <w:rPr>
          <w:lang w:val="en-GB"/>
        </w:rPr>
        <w:t xml:space="preserve"> </w:t>
      </w:r>
      <w:proofErr w:type="spellStart"/>
      <w:r w:rsidR="003D572D" w:rsidRPr="00501B72">
        <w:rPr>
          <w:lang w:val="en-GB"/>
        </w:rPr>
        <w:t>rezafungin</w:t>
      </w:r>
      <w:proofErr w:type="spellEnd"/>
      <w:r w:rsidR="003D572D" w:rsidRPr="00501B72">
        <w:rPr>
          <w:lang w:val="en-GB"/>
        </w:rPr>
        <w:t xml:space="preserve"> acetate </w:t>
      </w:r>
      <w:r w:rsidR="00381C07" w:rsidRPr="00501B72">
        <w:rPr>
          <w:lang w:val="en-GB"/>
        </w:rPr>
        <w:t>in therapy</w:t>
      </w:r>
    </w:p>
    <w:p w14:paraId="7EA34902" w14:textId="77777777" w:rsidR="000A5482" w:rsidRPr="00501B72" w:rsidRDefault="000A5482" w:rsidP="000A5482">
      <w:pPr>
        <w:pStyle w:val="Tablefootnote"/>
      </w:pPr>
    </w:p>
    <w:p w14:paraId="4B8DA915" w14:textId="1E4BEF12" w:rsidR="00381C07" w:rsidRPr="00501B72" w:rsidRDefault="00381C07" w:rsidP="00381C07">
      <w:pPr>
        <w:pStyle w:val="Heading2"/>
      </w:pPr>
      <w:r w:rsidRPr="00501B72">
        <w:t>Current treatment</w:t>
      </w:r>
    </w:p>
    <w:p w14:paraId="352F6204" w14:textId="77777777" w:rsidR="00A14D9A" w:rsidRPr="00501B72" w:rsidRDefault="00A14D9A" w:rsidP="00381C07">
      <w:pPr>
        <w:pStyle w:val="Heading3"/>
      </w:pPr>
      <w:r w:rsidRPr="00501B72">
        <w:t>Targeted treatment</w:t>
      </w:r>
    </w:p>
    <w:p w14:paraId="75CFF7A3" w14:textId="3254CCEF" w:rsidR="00A14D9A" w:rsidRPr="00501B72" w:rsidRDefault="00C81BE1" w:rsidP="00A14D9A">
      <w:pPr>
        <w:pStyle w:val="NICEnormal"/>
      </w:pPr>
      <w:r w:rsidRPr="00501B72">
        <w:rPr>
          <w:i/>
        </w:rPr>
        <w:t>REZZAYO</w:t>
      </w:r>
      <w:r w:rsidRPr="00501B72">
        <w:rPr>
          <w:i/>
          <w:vertAlign w:val="superscript"/>
        </w:rPr>
        <w:t>®</w:t>
      </w:r>
      <w:r w:rsidRPr="00501B72">
        <w:t xml:space="preserve"> is </w:t>
      </w:r>
      <w:r w:rsidR="00752F12" w:rsidRPr="00501B72">
        <w:t xml:space="preserve">used for the treatment of </w:t>
      </w:r>
      <w:r w:rsidR="001741F9" w:rsidRPr="00501B72">
        <w:t xml:space="preserve">invasive candidiasis in adults. </w:t>
      </w:r>
      <w:r w:rsidR="00A14D9A" w:rsidRPr="00501B72">
        <w:t xml:space="preserve">Once invasive candidiasis is confirmed, targeted treatment is initiated. Echinocandins are </w:t>
      </w:r>
      <w:r w:rsidR="002969AB" w:rsidRPr="00501B72">
        <w:t xml:space="preserve">recommended in clinical guidelines as </w:t>
      </w:r>
      <w:r w:rsidR="00A14D9A" w:rsidRPr="00501B72">
        <w:t xml:space="preserve">the </w:t>
      </w:r>
      <w:r w:rsidR="002969AB" w:rsidRPr="00501B72">
        <w:t xml:space="preserve">treatment </w:t>
      </w:r>
      <w:r w:rsidR="00A14D9A" w:rsidRPr="00501B72">
        <w:t>class of choice (Class A recommendation in ESCMID guidelines); liposomal amphotericin B</w:t>
      </w:r>
      <w:r w:rsidR="00D70751" w:rsidRPr="00501B72">
        <w:t>,</w:t>
      </w:r>
      <w:r w:rsidR="00A14D9A" w:rsidRPr="00501B72">
        <w:t xml:space="preserve"> voriconazole </w:t>
      </w:r>
      <w:r w:rsidR="00D70751" w:rsidRPr="00501B72">
        <w:t>and fluconazole are also options</w:t>
      </w:r>
      <w:r w:rsidR="00A14D9A" w:rsidRPr="00501B72">
        <w:t>.</w:t>
      </w:r>
      <w:r w:rsidR="0065186F" w:rsidRPr="00501B72">
        <w:fldChar w:fldCharType="begin">
          <w:fldData xml:space="preserve">PEVuZE5vdGU+PENpdGU+PEF1dGhvcj5Db3JuZWx5PC9BdXRob3I+PFllYXI+MjAxMjwvWWVhcj48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</w:fldData>
        </w:fldChar>
      </w:r>
      <w:r w:rsidR="00AA3607" w:rsidRPr="00501B72">
        <w:instrText xml:space="preserve"> ADDIN EN.CITE </w:instrText>
      </w:r>
      <w:r w:rsidR="00AA3607" w:rsidRPr="00501B72">
        <w:fldChar w:fldCharType="begin">
          <w:fldData xml:space="preserve">PEVuZE5vdGU+PENpdGU+PEF1dGhvcj5Db3JuZWx5PC9BdXRob3I+PFllYXI+MjAxMjwvWWVhcj48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</w:fldData>
        </w:fldChar>
      </w:r>
      <w:r w:rsidR="00AA3607" w:rsidRPr="00501B72">
        <w:instrText xml:space="preserve"> ADDIN EN.CITE.DATA </w:instrText>
      </w:r>
      <w:r w:rsidR="00AA3607" w:rsidRPr="00501B72">
        <w:fldChar w:fldCharType="end"/>
      </w:r>
      <w:r w:rsidR="0065186F" w:rsidRPr="00501B72">
        <w:fldChar w:fldCharType="separate"/>
      </w:r>
      <w:r w:rsidR="00AA3607" w:rsidRPr="00501B72">
        <w:rPr>
          <w:vertAlign w:val="superscript"/>
        </w:rPr>
        <w:t>5</w:t>
      </w:r>
      <w:r w:rsidR="00E27EED" w:rsidRPr="00501B72">
        <w:rPr>
          <w:vertAlign w:val="superscript"/>
        </w:rPr>
        <w:t>2</w:t>
      </w:r>
      <w:r w:rsidR="00B65668" w:rsidRPr="00501B72">
        <w:rPr>
          <w:vertAlign w:val="superscript"/>
        </w:rPr>
        <w:t>–</w:t>
      </w:r>
      <w:r w:rsidR="00AA3607" w:rsidRPr="00501B72">
        <w:rPr>
          <w:vertAlign w:val="superscript"/>
        </w:rPr>
        <w:t>5</w:t>
      </w:r>
      <w:r w:rsidR="00E27EED" w:rsidRPr="00501B72">
        <w:rPr>
          <w:vertAlign w:val="superscript"/>
        </w:rPr>
        <w:t>5</w:t>
      </w:r>
      <w:r w:rsidR="0065186F" w:rsidRPr="00501B72">
        <w:fldChar w:fldCharType="end"/>
      </w:r>
      <w:r w:rsidR="00A14D9A" w:rsidRPr="00501B72">
        <w:t xml:space="preserve"> The currently available echinocandins are </w:t>
      </w:r>
      <w:proofErr w:type="spellStart"/>
      <w:r w:rsidR="00A14D9A" w:rsidRPr="00501B72">
        <w:t>caspofungin</w:t>
      </w:r>
      <w:proofErr w:type="spellEnd"/>
      <w:r w:rsidR="00A14D9A" w:rsidRPr="00501B72">
        <w:t>, micafungin and anidulafungin.</w:t>
      </w:r>
      <w:r w:rsidR="0065186F" w:rsidRPr="00501B72">
        <w:fldChar w:fldCharType="begin">
          <w:fldData xml:space="preserve">PEVuZE5vdGU+PENpdGU+PEF1dGhvcj5FbGVjdHJvbmljIE1lZGljaW5lcyBDb21wZW5kaXVtPC9B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</w:fldData>
        </w:fldChar>
      </w:r>
      <w:r w:rsidR="00C535A9" w:rsidRPr="00501B72">
        <w:instrText xml:space="preserve"> ADDIN EN.CITE </w:instrText>
      </w:r>
      <w:r w:rsidR="00C535A9" w:rsidRPr="00501B72">
        <w:fldChar w:fldCharType="begin">
          <w:fldData xml:space="preserve">PEVuZE5vdGU+PENpdGU+PEF1dGhvcj5FbGVjdHJvbmljIE1lZGljaW5lcyBDb21wZW5kaXVtPC9B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</w:fldData>
        </w:fldChar>
      </w:r>
      <w:r w:rsidR="00C535A9" w:rsidRPr="00501B72">
        <w:instrText xml:space="preserve"> ADDIN EN.CITE.DATA </w:instrText>
      </w:r>
      <w:r w:rsidR="00C535A9" w:rsidRPr="00501B72">
        <w:fldChar w:fldCharType="end"/>
      </w:r>
      <w:r w:rsidR="0065186F" w:rsidRPr="00501B72">
        <w:fldChar w:fldCharType="separate"/>
      </w:r>
      <w:r w:rsidR="00C535A9" w:rsidRPr="00501B72">
        <w:rPr>
          <w:vertAlign w:val="superscript"/>
        </w:rPr>
        <w:t>2</w:t>
      </w:r>
      <w:r w:rsidR="00E27EED" w:rsidRPr="00501B72">
        <w:rPr>
          <w:vertAlign w:val="superscript"/>
        </w:rPr>
        <w:t>6</w:t>
      </w:r>
      <w:r w:rsidR="00B65668" w:rsidRPr="00501B72">
        <w:rPr>
          <w:vertAlign w:val="superscript"/>
        </w:rPr>
        <w:t>–</w:t>
      </w:r>
      <w:r w:rsidR="00C535A9" w:rsidRPr="00501B72">
        <w:rPr>
          <w:vertAlign w:val="superscript"/>
        </w:rPr>
        <w:t>2</w:t>
      </w:r>
      <w:r w:rsidR="00E27EED" w:rsidRPr="00501B72">
        <w:rPr>
          <w:vertAlign w:val="superscript"/>
        </w:rPr>
        <w:t>8</w:t>
      </w:r>
      <w:r w:rsidR="0065186F" w:rsidRPr="00501B72">
        <w:fldChar w:fldCharType="end"/>
      </w:r>
    </w:p>
    <w:p w14:paraId="5476D16F" w14:textId="724CAE8E" w:rsidR="00A14D9A" w:rsidRPr="00501B72" w:rsidRDefault="00A14D9A" w:rsidP="00A14D9A">
      <w:pPr>
        <w:pStyle w:val="NICEnormal"/>
      </w:pPr>
      <w:r w:rsidRPr="00501B72">
        <w:t>Whil</w:t>
      </w:r>
      <w:r w:rsidR="00B65668" w:rsidRPr="00501B72">
        <w:t>e</w:t>
      </w:r>
      <w:r w:rsidRPr="00501B72">
        <w:t xml:space="preserve"> on daily IV antifungal treatment, patients must either remain in hospital, return for daily outpatient infusions or receive daily home visits for administration. For </w:t>
      </w:r>
      <w:proofErr w:type="spellStart"/>
      <w:r w:rsidRPr="00501B72">
        <w:t>candidaemia</w:t>
      </w:r>
      <w:proofErr w:type="spellEnd"/>
      <w:r w:rsidRPr="00501B72">
        <w:t xml:space="preserve"> without organ involvement, </w:t>
      </w:r>
      <w:r w:rsidR="00A62D41" w:rsidRPr="00501B72">
        <w:t xml:space="preserve">guidelines recommend antifungal treatment for 14 days after the end of </w:t>
      </w:r>
      <w:proofErr w:type="spellStart"/>
      <w:r w:rsidR="00A62D41" w:rsidRPr="00501B72">
        <w:t>candidaemia</w:t>
      </w:r>
      <w:proofErr w:type="spellEnd"/>
      <w:r w:rsidR="00A62D41" w:rsidRPr="00501B72">
        <w:t xml:space="preserve"> and resolution of candidiasis-related symptoms</w:t>
      </w:r>
      <w:r w:rsidR="0065186F" w:rsidRPr="00501B72">
        <w:fldChar w:fldCharType="begin">
          <w:fldData xml:space="preserve">PEVuZE5vdGU+PENpdGU+PEF1dGhvcj5Db3JuZWx5PC9BdXRob3I+PFllYXI+MjAxMjwvWWVhcj48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</w:fldData>
        </w:fldChar>
      </w:r>
      <w:r w:rsidR="00AA3607" w:rsidRPr="00501B72">
        <w:instrText xml:space="preserve"> ADDIN EN.CITE </w:instrText>
      </w:r>
      <w:r w:rsidR="00AA3607" w:rsidRPr="00501B72">
        <w:fldChar w:fldCharType="begin">
          <w:fldData xml:space="preserve">PEVuZE5vdGU+PENpdGU+PEF1dGhvcj5Db3JuZWx5PC9BdXRob3I+PFllYXI+MjAxMjwvWWVhcj48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</w:fldData>
        </w:fldChar>
      </w:r>
      <w:r w:rsidR="00AA3607" w:rsidRPr="00501B72">
        <w:instrText xml:space="preserve"> ADDIN EN.CITE.DATA </w:instrText>
      </w:r>
      <w:r w:rsidR="00AA3607" w:rsidRPr="00501B72">
        <w:fldChar w:fldCharType="end"/>
      </w:r>
      <w:r w:rsidR="0065186F" w:rsidRPr="00501B72">
        <w:fldChar w:fldCharType="separate"/>
      </w:r>
      <w:r w:rsidR="00AA3607" w:rsidRPr="00501B72">
        <w:rPr>
          <w:vertAlign w:val="superscript"/>
        </w:rPr>
        <w:t>5</w:t>
      </w:r>
      <w:r w:rsidR="00A41AE8" w:rsidRPr="00501B72">
        <w:rPr>
          <w:vertAlign w:val="superscript"/>
        </w:rPr>
        <w:t>2</w:t>
      </w:r>
      <w:r w:rsidR="00AA3607" w:rsidRPr="00501B72">
        <w:rPr>
          <w:vertAlign w:val="superscript"/>
        </w:rPr>
        <w:t>,5</w:t>
      </w:r>
      <w:r w:rsidR="00A41AE8" w:rsidRPr="00501B72">
        <w:rPr>
          <w:vertAlign w:val="superscript"/>
        </w:rPr>
        <w:t>3</w:t>
      </w:r>
      <w:r w:rsidR="0065186F" w:rsidRPr="00501B72">
        <w:fldChar w:fldCharType="end"/>
      </w:r>
      <w:r w:rsidR="00A62D41" w:rsidRPr="00501B72">
        <w:t xml:space="preserve"> (or at least 14 days in neutropenic patients</w:t>
      </w:r>
      <w:r w:rsidR="0065186F" w:rsidRPr="00501B72">
        <w:fldChar w:fldCharType="begin">
          <w:fldData xml:space="preserve">PEVuZE5vdGU+PENpdGU+PEF1dGhvcj5VbGxtYW5uPC9BdXRob3I+PFllYXI+MjAxMjwvWWVhcj48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</w:fldData>
        </w:fldChar>
      </w:r>
      <w:r w:rsidR="00AA3607" w:rsidRPr="00501B72">
        <w:instrText xml:space="preserve"> ADDIN EN.CITE </w:instrText>
      </w:r>
      <w:r w:rsidR="00AA3607" w:rsidRPr="00501B72">
        <w:fldChar w:fldCharType="begin">
          <w:fldData xml:space="preserve">PEVuZE5vdGU+PENpdGU+PEF1dGhvcj5VbGxtYW5uPC9BdXRob3I+PFllYXI+MjAxMjwvWWVhcj48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</w:fldData>
        </w:fldChar>
      </w:r>
      <w:r w:rsidR="00AA3607" w:rsidRPr="00501B72">
        <w:instrText xml:space="preserve"> ADDIN EN.CITE.DATA </w:instrText>
      </w:r>
      <w:r w:rsidR="00AA3607" w:rsidRPr="00501B72">
        <w:fldChar w:fldCharType="end"/>
      </w:r>
      <w:r w:rsidR="0065186F" w:rsidRPr="00501B72">
        <w:fldChar w:fldCharType="separate"/>
      </w:r>
      <w:r w:rsidR="00AA3607" w:rsidRPr="00501B72">
        <w:rPr>
          <w:vertAlign w:val="superscript"/>
        </w:rPr>
        <w:t>5</w:t>
      </w:r>
      <w:r w:rsidR="00A41AE8" w:rsidRPr="00501B72">
        <w:rPr>
          <w:vertAlign w:val="superscript"/>
        </w:rPr>
        <w:t>3</w:t>
      </w:r>
      <w:r w:rsidR="00AA3607" w:rsidRPr="00501B72">
        <w:rPr>
          <w:vertAlign w:val="superscript"/>
        </w:rPr>
        <w:t>,5</w:t>
      </w:r>
      <w:r w:rsidR="00A41AE8" w:rsidRPr="00501B72">
        <w:rPr>
          <w:vertAlign w:val="superscript"/>
        </w:rPr>
        <w:t>4</w:t>
      </w:r>
      <w:r w:rsidR="0065186F" w:rsidRPr="00501B72">
        <w:fldChar w:fldCharType="end"/>
      </w:r>
      <w:r w:rsidR="00A62D41" w:rsidRPr="00501B72">
        <w:t xml:space="preserve"> and individualised in critically ill patients</w:t>
      </w:r>
      <w:r w:rsidR="0065186F" w:rsidRPr="00501B72">
        <w:fldChar w:fldCharType="begin">
          <w:fldData xml:space="preserve">PEVuZE5vdGU+PENpdGU+PEF1dGhvcj5NYXJ0aW4tTG9lY2hlczwvQXV0aG9yPjxZZWFyPjIwMTk8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</w:fldData>
        </w:fldChar>
      </w:r>
      <w:r w:rsidR="00AA3607" w:rsidRPr="00501B72">
        <w:instrText xml:space="preserve"> ADDIN EN.CITE </w:instrText>
      </w:r>
      <w:r w:rsidR="00AA3607" w:rsidRPr="00501B72">
        <w:fldChar w:fldCharType="begin">
          <w:fldData xml:space="preserve">PEVuZE5vdGU+PENpdGU+PEF1dGhvcj5NYXJ0aW4tTG9lY2hlczwvQXV0aG9yPjxZZWFyPjIwMTk8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</w:fldData>
        </w:fldChar>
      </w:r>
      <w:r w:rsidR="00AA3607" w:rsidRPr="00501B72">
        <w:instrText xml:space="preserve"> ADDIN EN.CITE.DATA </w:instrText>
      </w:r>
      <w:r w:rsidR="00AA3607" w:rsidRPr="00501B72">
        <w:fldChar w:fldCharType="end"/>
      </w:r>
      <w:r w:rsidR="0065186F" w:rsidRPr="00501B72">
        <w:fldChar w:fldCharType="separate"/>
      </w:r>
      <w:r w:rsidR="00AA3607" w:rsidRPr="00501B72">
        <w:rPr>
          <w:vertAlign w:val="superscript"/>
        </w:rPr>
        <w:t>5</w:t>
      </w:r>
      <w:r w:rsidR="00A41AE8" w:rsidRPr="00501B72">
        <w:rPr>
          <w:vertAlign w:val="superscript"/>
        </w:rPr>
        <w:t>5</w:t>
      </w:r>
      <w:r w:rsidR="0065186F" w:rsidRPr="00501B72">
        <w:fldChar w:fldCharType="end"/>
      </w:r>
      <w:r w:rsidR="00A62D41" w:rsidRPr="00501B72">
        <w:t xml:space="preserve">). </w:t>
      </w:r>
    </w:p>
    <w:p w14:paraId="6D4D6B55" w14:textId="43755C21" w:rsidR="00A14D9A" w:rsidRPr="00501B72" w:rsidRDefault="002043FE" w:rsidP="00140D2D">
      <w:pPr>
        <w:pStyle w:val="NICEnormal"/>
      </w:pPr>
      <w:r w:rsidRPr="00501B72">
        <w:t xml:space="preserve">Some guidelines recommend </w:t>
      </w:r>
      <w:r w:rsidR="00B428D2" w:rsidRPr="00501B72">
        <w:t xml:space="preserve">a </w:t>
      </w:r>
      <w:r w:rsidRPr="00501B72">
        <w:t>t</w:t>
      </w:r>
      <w:r w:rsidR="00140D2D" w:rsidRPr="00501B72">
        <w:t>ransition from an echinocandin to fluconazole (usually</w:t>
      </w:r>
      <w:r w:rsidR="00A83C97" w:rsidRPr="00501B72">
        <w:t xml:space="preserve"> </w:t>
      </w:r>
      <w:r w:rsidR="00140D2D" w:rsidRPr="00501B72">
        <w:t>within 5–7 days</w:t>
      </w:r>
      <w:r w:rsidRPr="00501B72">
        <w:t>, route of administration not specified</w:t>
      </w:r>
      <w:r w:rsidR="00140D2D" w:rsidRPr="00501B72">
        <w:t>) for patients who are clinically</w:t>
      </w:r>
      <w:r w:rsidR="00A83C97" w:rsidRPr="00501B72">
        <w:t xml:space="preserve"> </w:t>
      </w:r>
      <w:r w:rsidR="00140D2D" w:rsidRPr="00501B72">
        <w:t>stable, have isolates that are susceptible to fluconazole</w:t>
      </w:r>
      <w:r w:rsidR="00A83C97" w:rsidRPr="00501B72">
        <w:t xml:space="preserve"> </w:t>
      </w:r>
      <w:r w:rsidR="00140D2D" w:rsidRPr="00501B72">
        <w:t>and have negative repeat blood cultures following</w:t>
      </w:r>
      <w:r w:rsidR="00A83C97" w:rsidRPr="00501B72">
        <w:t xml:space="preserve"> </w:t>
      </w:r>
      <w:r w:rsidR="00140D2D" w:rsidRPr="00501B72">
        <w:t>initiation of antifungal therapy</w:t>
      </w:r>
      <w:r w:rsidR="00A83C97" w:rsidRPr="00501B72">
        <w:t>.</w:t>
      </w:r>
      <w:r w:rsidR="0065186F" w:rsidRPr="00501B72">
        <w:fldChar w:fldCharType="begin"/>
      </w:r>
      <w:r w:rsidR="00AA3607" w:rsidRPr="00501B72">
        <w:instrText xml:space="preserve"> ADDIN EN.CITE &lt;EndNote&gt;&lt;Cite&gt;&lt;Author&gt;Pappas&lt;/Author&gt;&lt;Year&gt;2015&lt;/Year&gt;&lt;RecNum&gt;50&lt;/RecNum&gt;&lt;DisplayText&gt;&lt;style face="superscript"&gt;53&lt;/style&gt;&lt;/DisplayText&gt;&lt;record&gt;&lt;rec-number&gt;50&lt;/rec-number&gt;&lt;foreign-keys&gt;&lt;key app="EN" db-id="re2ff92aqpzwseef09ovd2pofwf220f2fptw" timestamp="1697016957"&gt;50&lt;/key&gt;&lt;/foreign-keys&gt;&lt;ref-type name="Journal Article"&gt;17&lt;/ref-type&gt;&lt;contributors&gt;&lt;authors&gt;&lt;author&gt;Pappas, Peter G.&lt;/author&gt;&lt;author&gt;Kauffman, Carol A.&lt;/author&gt;&lt;author&gt;Andes, David R.&lt;/author&gt;&lt;author&gt;Clancy, Cornelius J.&lt;/author&gt;&lt;author&gt;Marr, Kieren A.&lt;/author&gt;&lt;author&gt;Ostrosky-Zeichner, Luis&lt;/author&gt;&lt;author&gt;Reboli, Annette C.&lt;/author&gt;&lt;author&gt;Schuster, Mindy G.&lt;/author&gt;&lt;author&gt;Vazquez, Jose A.&lt;/author&gt;&lt;author&gt;Walsh, Thomas J.&lt;/author&gt;&lt;author&gt;Zaoutis, Theoklis E.&lt;/author&gt;&lt;author&gt;Sobel, Jack D.&lt;/author&gt;&lt;/authors&gt;&lt;/contributors&gt;&lt;titles&gt;&lt;title&gt;Clinical Practice Guideline for the Management of Candidiasis: 2016 Update by the Infectious Diseases Society of America&lt;/title&gt;&lt;secondary-title&gt;Clinical Infectious Diseases&lt;/secondary-title&gt;&lt;/titles&gt;&lt;periodical&gt;&lt;full-title&gt;Clinical Infectious Diseases&lt;/full-title&gt;&lt;/periodical&gt;&lt;pages&gt;e1-e50&lt;/pages&gt;&lt;volume&gt;62&lt;/volume&gt;&lt;number&gt;4&lt;/number&gt;&lt;dates&gt;&lt;year&gt;2015&lt;/year&gt;&lt;/dates&gt;&lt;isbn&gt;1058-4838&lt;/isbn&gt;&lt;urls&gt;&lt;related-urls&gt;&lt;url&gt;https://doi.org/10.1093/cid/civ933&lt;/url&gt;&lt;/related-urls&gt;&lt;/urls&gt;&lt;electronic-resource-num&gt;10.1093/cid/civ933&lt;/electronic-resource-num&gt;&lt;access-date&gt;10/11/2023&lt;/access-date&gt;&lt;/record&gt;&lt;/Cite&gt;&lt;/EndNote&gt;</w:instrText>
      </w:r>
      <w:r w:rsidR="0065186F" w:rsidRPr="00501B72">
        <w:fldChar w:fldCharType="separate"/>
      </w:r>
      <w:r w:rsidR="00AA3607" w:rsidRPr="00501B72">
        <w:rPr>
          <w:vertAlign w:val="superscript"/>
        </w:rPr>
        <w:t>5</w:t>
      </w:r>
      <w:r w:rsidR="00A41AE8" w:rsidRPr="00501B72">
        <w:rPr>
          <w:vertAlign w:val="superscript"/>
        </w:rPr>
        <w:t>2</w:t>
      </w:r>
      <w:r w:rsidR="0065186F" w:rsidRPr="00501B72">
        <w:fldChar w:fldCharType="end"/>
      </w:r>
      <w:r w:rsidRPr="00501B72">
        <w:t xml:space="preserve"> Others </w:t>
      </w:r>
      <w:r w:rsidR="00B00F65" w:rsidRPr="00501B72">
        <w:t>state</w:t>
      </w:r>
      <w:r w:rsidRPr="00501B72">
        <w:t xml:space="preserve"> that </w:t>
      </w:r>
      <w:r w:rsidR="00A14D9A" w:rsidRPr="00501B72">
        <w:t>step-down to oral treatment with fluconazole can be considered after 10 days if the species is susceptible to fluconazole and the patient is stable and able to tolerate oral treatment.</w:t>
      </w:r>
      <w:r w:rsidR="0065186F" w:rsidRPr="00501B72">
        <w:fldChar w:fldCharType="begin">
          <w:fldData xml:space="preserve">PEVuZE5vdGU+PENpdGU+PEF1dGhvcj5Db3JuZWx5PC9BdXRob3I+PFllYXI+MjAxMjwvWWVhcj48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</w:fldData>
        </w:fldChar>
      </w:r>
      <w:r w:rsidR="00AA3607" w:rsidRPr="00501B72">
        <w:instrText xml:space="preserve"> ADDIN EN.CITE </w:instrText>
      </w:r>
      <w:r w:rsidR="00AA3607" w:rsidRPr="00501B72">
        <w:fldChar w:fldCharType="begin">
          <w:fldData xml:space="preserve">PEVuZE5vdGU+PENpdGU+PEF1dGhvcj5Db3JuZWx5PC9BdXRob3I+PFllYXI+MjAxMjwvWWVhcj48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</w:fldData>
        </w:fldChar>
      </w:r>
      <w:r w:rsidR="00AA3607" w:rsidRPr="00501B72">
        <w:instrText xml:space="preserve"> ADDIN EN.CITE.DATA </w:instrText>
      </w:r>
      <w:r w:rsidR="00AA3607" w:rsidRPr="00501B72">
        <w:fldChar w:fldCharType="end"/>
      </w:r>
      <w:r w:rsidR="0065186F" w:rsidRPr="00501B72">
        <w:fldChar w:fldCharType="separate"/>
      </w:r>
      <w:r w:rsidR="00AA3607" w:rsidRPr="00501B72">
        <w:rPr>
          <w:vertAlign w:val="superscript"/>
        </w:rPr>
        <w:t>5</w:t>
      </w:r>
      <w:r w:rsidR="00A41AE8" w:rsidRPr="00501B72">
        <w:rPr>
          <w:vertAlign w:val="superscript"/>
        </w:rPr>
        <w:t>2</w:t>
      </w:r>
      <w:r w:rsidR="0065186F" w:rsidRPr="00501B72">
        <w:fldChar w:fldCharType="end"/>
      </w:r>
      <w:r w:rsidR="00A14D9A" w:rsidRPr="00501B72">
        <w:t xml:space="preserve"> </w:t>
      </w:r>
    </w:p>
    <w:p w14:paraId="4E1B9E2E" w14:textId="660821ED" w:rsidR="00A14D9A" w:rsidRPr="00501B72" w:rsidRDefault="00381C07" w:rsidP="00381C07">
      <w:pPr>
        <w:pStyle w:val="Heading2"/>
      </w:pPr>
      <w:r w:rsidRPr="00501B72">
        <w:t xml:space="preserve">Place of </w:t>
      </w:r>
      <w:r w:rsidR="00405002" w:rsidRPr="00501B72">
        <w:t>REZZAYO</w:t>
      </w:r>
      <w:r w:rsidR="00405002" w:rsidRPr="00501B72">
        <w:rPr>
          <w:vertAlign w:val="superscript"/>
        </w:rPr>
        <w:t>®</w:t>
      </w:r>
      <w:r w:rsidR="00405002" w:rsidRPr="00501B72">
        <w:t xml:space="preserve"> </w:t>
      </w:r>
      <w:r w:rsidRPr="00501B72">
        <w:t>in therapy</w:t>
      </w:r>
    </w:p>
    <w:p w14:paraId="2D18CAAE" w14:textId="77777777" w:rsidR="000A5482" w:rsidRPr="00501B72" w:rsidRDefault="000A5482" w:rsidP="00E5596C">
      <w:pPr>
        <w:pStyle w:val="Tablefootnote"/>
      </w:pPr>
    </w:p>
    <w:p w14:paraId="323E9F0D" w14:textId="74A3918F" w:rsidR="00E5596C" w:rsidRPr="00501B72" w:rsidRDefault="00405002" w:rsidP="00E5596C">
      <w:pPr>
        <w:pStyle w:val="NICEnormal"/>
      </w:pPr>
      <w:proofErr w:type="spellStart"/>
      <w:r w:rsidRPr="00501B72">
        <w:rPr>
          <w:iCs/>
        </w:rPr>
        <w:t>R</w:t>
      </w:r>
      <w:r w:rsidR="008801F5" w:rsidRPr="00501B72">
        <w:rPr>
          <w:iCs/>
        </w:rPr>
        <w:t>ezafungin</w:t>
      </w:r>
      <w:proofErr w:type="spellEnd"/>
      <w:r w:rsidRPr="00501B72">
        <w:rPr>
          <w:i/>
        </w:rPr>
        <w:t xml:space="preserve"> </w:t>
      </w:r>
      <w:r w:rsidR="00E5596C" w:rsidRPr="00501B72">
        <w:t xml:space="preserve">provides an </w:t>
      </w:r>
      <w:r w:rsidR="00334AFA" w:rsidRPr="00501B72">
        <w:t xml:space="preserve">alternative </w:t>
      </w:r>
      <w:r w:rsidR="00E5596C" w:rsidRPr="00501B72">
        <w:t xml:space="preserve">treatment option within the echinocandin class, providing the option of once-weekly rather than once-daily administration. International guidelines recommend echinocandins as </w:t>
      </w:r>
      <w:r w:rsidR="008E5159" w:rsidRPr="00501B72">
        <w:t xml:space="preserve">the </w:t>
      </w:r>
      <w:r w:rsidR="00E5596C" w:rsidRPr="00501B72">
        <w:t>first-line treatment for IC.</w:t>
      </w:r>
      <w:r w:rsidR="0065186F" w:rsidRPr="00501B72">
        <w:fldChar w:fldCharType="begin">
          <w:fldData xml:space="preserve">PEVuZE5vdGU+PENpdGU+PEF1dGhvcj5Db3JuZWx5PC9BdXRob3I+PFllYXI+MjAxMjwvWWVhcj48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</w:fldData>
        </w:fldChar>
      </w:r>
      <w:r w:rsidR="00AA3607" w:rsidRPr="00501B72">
        <w:instrText xml:space="preserve"> ADDIN EN.CITE </w:instrText>
      </w:r>
      <w:r w:rsidR="00AA3607" w:rsidRPr="00501B72">
        <w:fldChar w:fldCharType="begin">
          <w:fldData xml:space="preserve">PEVuZE5vdGU+PENpdGU+PEF1dGhvcj5Db3JuZWx5PC9BdXRob3I+PFllYXI+MjAxMjwvWWVhcj48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</w:fldData>
        </w:fldChar>
      </w:r>
      <w:r w:rsidR="00AA3607" w:rsidRPr="00501B72">
        <w:instrText xml:space="preserve"> ADDIN EN.CITE.DATA </w:instrText>
      </w:r>
      <w:r w:rsidR="00AA3607" w:rsidRPr="00501B72">
        <w:fldChar w:fldCharType="end"/>
      </w:r>
      <w:r w:rsidR="0065186F" w:rsidRPr="00501B72">
        <w:fldChar w:fldCharType="separate"/>
      </w:r>
      <w:r w:rsidR="00AA3607" w:rsidRPr="00501B72">
        <w:rPr>
          <w:vertAlign w:val="superscript"/>
        </w:rPr>
        <w:t>5</w:t>
      </w:r>
      <w:r w:rsidR="00A41AE8" w:rsidRPr="00501B72">
        <w:rPr>
          <w:vertAlign w:val="superscript"/>
        </w:rPr>
        <w:t>2</w:t>
      </w:r>
      <w:r w:rsidR="00B65668" w:rsidRPr="00501B72">
        <w:rPr>
          <w:vertAlign w:val="superscript"/>
        </w:rPr>
        <w:t>–</w:t>
      </w:r>
      <w:r w:rsidR="00AA3607" w:rsidRPr="00501B72">
        <w:rPr>
          <w:vertAlign w:val="superscript"/>
        </w:rPr>
        <w:t>5</w:t>
      </w:r>
      <w:r w:rsidR="00A41AE8" w:rsidRPr="00501B72">
        <w:rPr>
          <w:vertAlign w:val="superscript"/>
        </w:rPr>
        <w:t>5</w:t>
      </w:r>
      <w:r w:rsidR="0065186F" w:rsidRPr="00501B72">
        <w:fldChar w:fldCharType="end"/>
      </w:r>
    </w:p>
    <w:p w14:paraId="27689675" w14:textId="23C83002" w:rsidR="00E5596C" w:rsidRPr="00501B72" w:rsidRDefault="00E5596C" w:rsidP="00E5596C">
      <w:pPr>
        <w:pStyle w:val="NICEnormal"/>
      </w:pPr>
      <w:r w:rsidRPr="00501B72">
        <w:lastRenderedPageBreak/>
        <w:t xml:space="preserve">Rationale for use of </w:t>
      </w:r>
      <w:r w:rsidR="008F5245" w:rsidRPr="00501B72">
        <w:rPr>
          <w:i/>
        </w:rPr>
        <w:t>REZZAYO</w:t>
      </w:r>
      <w:r w:rsidR="008F5245" w:rsidRPr="00501B72">
        <w:rPr>
          <w:i/>
          <w:vertAlign w:val="superscript"/>
        </w:rPr>
        <w:t>®</w:t>
      </w:r>
      <w:r w:rsidRPr="00501B72">
        <w:t>:</w:t>
      </w:r>
    </w:p>
    <w:p w14:paraId="7260CD15" w14:textId="15F37AEC" w:rsidR="00E5596C" w:rsidRPr="00501B72" w:rsidRDefault="00241DBB" w:rsidP="0035398B">
      <w:pPr>
        <w:pStyle w:val="NICEnormal"/>
        <w:numPr>
          <w:ilvl w:val="0"/>
          <w:numId w:val="18"/>
        </w:numPr>
      </w:pPr>
      <w:proofErr w:type="spellStart"/>
      <w:r w:rsidRPr="00501B72">
        <w:rPr>
          <w:iCs/>
        </w:rPr>
        <w:t>R</w:t>
      </w:r>
      <w:r w:rsidR="008801F5" w:rsidRPr="00501B72">
        <w:rPr>
          <w:iCs/>
        </w:rPr>
        <w:t>ezafungin</w:t>
      </w:r>
      <w:proofErr w:type="spellEnd"/>
      <w:r w:rsidRPr="00501B72">
        <w:rPr>
          <w:i/>
        </w:rPr>
        <w:t xml:space="preserve"> </w:t>
      </w:r>
      <w:r w:rsidR="005956EE">
        <w:t>facilitates</w:t>
      </w:r>
      <w:r w:rsidR="00E5596C" w:rsidRPr="00501B72">
        <w:t xml:space="preserve"> patients to receive guideline-recommended</w:t>
      </w:r>
      <w:r w:rsidR="0065186F" w:rsidRPr="00501B72">
        <w:fldChar w:fldCharType="begin">
          <w:fldData xml:space="preserve">PEVuZE5vdGU+PENpdGU+PEF1dGhvcj5Db3JuZWx5PC9BdXRob3I+PFllYXI+MjAxMjwvWWVhcj48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</w:fldData>
        </w:fldChar>
      </w:r>
      <w:r w:rsidR="00AA3607" w:rsidRPr="00501B72">
        <w:instrText xml:space="preserve"> ADDIN EN.CITE </w:instrText>
      </w:r>
      <w:r w:rsidR="00AA3607" w:rsidRPr="00501B72">
        <w:fldChar w:fldCharType="begin">
          <w:fldData xml:space="preserve">PEVuZE5vdGU+PENpdGU+PEF1dGhvcj5Db3JuZWx5PC9BdXRob3I+PFllYXI+MjAxMjwvWWVhcj48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</w:fldData>
        </w:fldChar>
      </w:r>
      <w:r w:rsidR="00AA3607" w:rsidRPr="00501B72">
        <w:instrText xml:space="preserve"> ADDIN EN.CITE.DATA </w:instrText>
      </w:r>
      <w:r w:rsidR="00AA3607" w:rsidRPr="00501B72">
        <w:fldChar w:fldCharType="end"/>
      </w:r>
      <w:r w:rsidR="0065186F" w:rsidRPr="00501B72">
        <w:fldChar w:fldCharType="separate"/>
      </w:r>
      <w:r w:rsidR="00AA3607" w:rsidRPr="00501B72">
        <w:rPr>
          <w:vertAlign w:val="superscript"/>
        </w:rPr>
        <w:t>5</w:t>
      </w:r>
      <w:r w:rsidR="00A41AE8" w:rsidRPr="00501B72">
        <w:rPr>
          <w:vertAlign w:val="superscript"/>
        </w:rPr>
        <w:t>2</w:t>
      </w:r>
      <w:r w:rsidR="00B65668" w:rsidRPr="00501B72">
        <w:rPr>
          <w:vertAlign w:val="superscript"/>
        </w:rPr>
        <w:t>–</w:t>
      </w:r>
      <w:r w:rsidR="00AA3607" w:rsidRPr="00501B72">
        <w:rPr>
          <w:vertAlign w:val="superscript"/>
        </w:rPr>
        <w:t>5</w:t>
      </w:r>
      <w:r w:rsidR="00A41AE8" w:rsidRPr="00501B72">
        <w:rPr>
          <w:vertAlign w:val="superscript"/>
        </w:rPr>
        <w:t>5</w:t>
      </w:r>
      <w:r w:rsidR="0065186F" w:rsidRPr="00501B72">
        <w:fldChar w:fldCharType="end"/>
      </w:r>
      <w:r w:rsidR="00E5596C" w:rsidRPr="00501B72">
        <w:t xml:space="preserve"> echinocandin treatment with weekly rather than daily infusions</w:t>
      </w:r>
    </w:p>
    <w:p w14:paraId="06A8A2E2" w14:textId="7AC72315" w:rsidR="00E5596C" w:rsidRPr="00501B72" w:rsidRDefault="00241DBB" w:rsidP="0035398B">
      <w:pPr>
        <w:pStyle w:val="NICEnormal"/>
        <w:numPr>
          <w:ilvl w:val="0"/>
          <w:numId w:val="18"/>
        </w:numPr>
      </w:pPr>
      <w:proofErr w:type="spellStart"/>
      <w:r w:rsidRPr="00501B72">
        <w:rPr>
          <w:iCs/>
        </w:rPr>
        <w:t>R</w:t>
      </w:r>
      <w:r w:rsidR="008801F5" w:rsidRPr="00501B72">
        <w:rPr>
          <w:iCs/>
        </w:rPr>
        <w:t>ezafungin</w:t>
      </w:r>
      <w:proofErr w:type="spellEnd"/>
      <w:r w:rsidRPr="00501B72">
        <w:rPr>
          <w:i/>
        </w:rPr>
        <w:t xml:space="preserve"> </w:t>
      </w:r>
      <w:r w:rsidR="00234915" w:rsidRPr="00501B72">
        <w:t>facilitates</w:t>
      </w:r>
      <w:r w:rsidR="00E5596C" w:rsidRPr="00501B72">
        <w:t xml:space="preserve"> continuity of care throughout antifungal treatment without the need to switch treatments</w:t>
      </w:r>
    </w:p>
    <w:p w14:paraId="77D602C4" w14:textId="59B235B4" w:rsidR="002E1B93" w:rsidRPr="00501B72" w:rsidRDefault="00C03C62" w:rsidP="004C4E81">
      <w:pPr>
        <w:pStyle w:val="NICEnormal"/>
        <w:numPr>
          <w:ilvl w:val="0"/>
          <w:numId w:val="18"/>
        </w:numPr>
      </w:pPr>
      <w:r w:rsidRPr="00501B72">
        <w:t xml:space="preserve">In the ICU, the benefits of </w:t>
      </w:r>
      <w:proofErr w:type="spellStart"/>
      <w:r w:rsidR="008736C7">
        <w:t>r</w:t>
      </w:r>
      <w:r w:rsidR="008801F5" w:rsidRPr="00501B72">
        <w:t>ezafungin</w:t>
      </w:r>
      <w:proofErr w:type="spellEnd"/>
      <w:r w:rsidR="00241DBB" w:rsidRPr="00501B72">
        <w:rPr>
          <w:i/>
          <w:iCs/>
        </w:rPr>
        <w:t xml:space="preserve"> </w:t>
      </w:r>
      <w:r w:rsidRPr="00501B72">
        <w:t>include no dose adjustment for special populations (patients with hepatic or renal impairment, elderly (≥65 years) or obese (BMI ≥30) patients);</w:t>
      </w:r>
      <w:r w:rsidR="00E836DB" w:rsidRPr="00501B72">
        <w:fldChar w:fldCharType="begin"/>
      </w:r>
      <w:r w:rsidR="00E836DB" w:rsidRPr="00501B72">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E836DB" w:rsidRPr="00501B72">
        <w:fldChar w:fldCharType="separate"/>
      </w:r>
      <w:r w:rsidR="00E836DB" w:rsidRPr="00501B72">
        <w:rPr>
          <w:vertAlign w:val="superscript"/>
        </w:rPr>
        <w:t>2</w:t>
      </w:r>
      <w:r w:rsidR="00A41AE8" w:rsidRPr="00501B72">
        <w:rPr>
          <w:vertAlign w:val="superscript"/>
        </w:rPr>
        <w:t>4</w:t>
      </w:r>
      <w:r w:rsidR="00E836DB" w:rsidRPr="00501B72">
        <w:fldChar w:fldCharType="end"/>
      </w:r>
      <w:r w:rsidR="00E836DB" w:rsidRPr="00501B72">
        <w:t xml:space="preserve"> </w:t>
      </w:r>
      <w:r w:rsidR="00AF6548" w:rsidRPr="00501B72">
        <w:t>no known clinically relevant DDIs;</w:t>
      </w:r>
      <w:r w:rsidR="006652AD" w:rsidRPr="00501B72">
        <w:t>*</w:t>
      </w:r>
      <w:r w:rsidR="00A41AE8" w:rsidRPr="00501B72">
        <w:rPr>
          <w:vertAlign w:val="superscript"/>
        </w:rPr>
        <w:t>10,</w:t>
      </w:r>
      <w:r w:rsidR="00E836DB" w:rsidRPr="00501B72">
        <w:fldChar w:fldCharType="begin"/>
      </w:r>
      <w:r w:rsidR="00E836DB" w:rsidRPr="00501B72">
        <w:instrText xml:space="preserve"> ADDIN EN.CITE &lt;EndNote&gt;&lt;Cite&gt;&lt;Author&gt;Flanagan&lt;/Author&gt;&lt;Year&gt;2023&lt;/Year&gt;&lt;RecNum&gt;37&lt;/RecNum&gt;&lt;DisplayText&gt;&lt;style face="superscript"&gt;20,26&lt;/style&gt;&lt;/DisplayText&gt;&lt;record&gt;&lt;rec-number&gt;37&lt;/rec-number&gt;&lt;foreign-keys&gt;&lt;key app="EN" db-id="re2ff92aqpzwseef09ovd2pofwf220f2fptw" timestamp="1694533660"&gt;37&lt;/key&gt;&lt;/foreign-keys&gt;&lt;ref-type name="Journal Article"&gt;17&lt;/ref-type&gt;&lt;contributors&gt;&lt;authors&gt;&lt;author&gt;Shawn Flanagan&lt;/author&gt;&lt;author&gt;Helen Walker&lt;/author&gt;&lt;author&gt;Voon Ong&lt;/author&gt;&lt;author&gt;Taylor Sandison&lt;/author&gt;&lt;/authors&gt;&lt;/contributors&gt;&lt;titles&gt;&lt;title&gt;Absence of Clinically Meaningful Drug-Drug Interactions with Rezafungin: Outcome of Investigations&lt;/title&gt;&lt;secondary-title&gt;Microbiology Spectrum&lt;/secondary-title&gt;&lt;/titles&gt;&lt;periodical&gt;&lt;full-title&gt;Microbiology Spectrum&lt;/full-title&gt;&lt;/periodical&gt;&lt;pages&gt;e01339-23&lt;/pages&gt;&lt;volume&gt;11&lt;/volume&gt;&lt;number&gt;3&lt;/number&gt;&lt;dates&gt;&lt;year&gt;2023&lt;/year&gt;&lt;/dates&gt;&lt;urls&gt;&lt;related-urls&gt;&lt;url&gt;https://journals.asm.org/doi/abs/10.1128/spectrum.01339-23&lt;/url&gt;&lt;/related-urls&gt;&lt;/urls&gt;&lt;electronic-resource-num&gt;doi:10.1128/spectrum.01339-23&lt;/electronic-resource-num&gt;&lt;/record&gt;&lt;/Cite&gt;&lt;Cite&gt;&lt;Author&gt;Mundipharma&lt;/Author&gt;&lt;Year&gt;2023&lt;/Year&gt;&lt;RecNum&gt;2&lt;/RecNum&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E836DB" w:rsidRPr="00501B72">
        <w:fldChar w:fldCharType="separate"/>
      </w:r>
      <w:r w:rsidR="00A41AE8" w:rsidRPr="00501B72">
        <w:rPr>
          <w:vertAlign w:val="superscript"/>
        </w:rPr>
        <w:t>19</w:t>
      </w:r>
      <w:r w:rsidR="00E836DB" w:rsidRPr="00501B72">
        <w:rPr>
          <w:vertAlign w:val="superscript"/>
        </w:rPr>
        <w:t>,2</w:t>
      </w:r>
      <w:r w:rsidR="00A41AE8" w:rsidRPr="00501B72">
        <w:rPr>
          <w:vertAlign w:val="superscript"/>
        </w:rPr>
        <w:t>4</w:t>
      </w:r>
      <w:r w:rsidR="00E836DB" w:rsidRPr="00501B72">
        <w:fldChar w:fldCharType="end"/>
      </w:r>
      <w:r w:rsidR="00E836DB" w:rsidRPr="00501B72">
        <w:t xml:space="preserve"> </w:t>
      </w:r>
      <w:r w:rsidRPr="00501B72">
        <w:t xml:space="preserve">front-loaded dosing </w:t>
      </w:r>
      <w:r w:rsidR="00AF6548" w:rsidRPr="00501B72">
        <w:t>leads to</w:t>
      </w:r>
      <w:r w:rsidRPr="00501B72">
        <w:t xml:space="preserve"> high plasma drug concentration early in therapy, with AUC/MIC values maintained throughout the dosing interval</w:t>
      </w:r>
      <w:r w:rsidR="00AF6548" w:rsidRPr="00501B72">
        <w:t>;</w:t>
      </w:r>
      <w:r w:rsidR="00777732" w:rsidRPr="00501B72">
        <w:t>*</w:t>
      </w:r>
      <w:r w:rsidR="00A41AE8" w:rsidRPr="00501B72">
        <w:rPr>
          <w:vertAlign w:val="superscript"/>
        </w:rPr>
        <w:t>11</w:t>
      </w:r>
      <w:r w:rsidR="00777732" w:rsidRPr="00501B72">
        <w:rPr>
          <w:vertAlign w:val="superscript"/>
        </w:rPr>
        <w:t>,</w:t>
      </w:r>
      <w:r w:rsidR="0065186F" w:rsidRPr="00501B72">
        <w:fldChar w:fldCharType="begin">
          <w:fldData xml:space="preserve">PEVuZE5vdGU+PENpdGU+PEF1dGhvcj5TYW5kaXNvbjwvQXV0aG9yPjxZZWFyPjIwMTc8L1llYXI+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</w:fldData>
        </w:fldChar>
      </w:r>
      <w:r w:rsidR="00C535A9" w:rsidRPr="00501B72">
        <w:instrText xml:space="preserve"> ADDIN EN.CITE </w:instrText>
      </w:r>
      <w:r w:rsidR="00C535A9" w:rsidRPr="00501B72">
        <w:fldChar w:fldCharType="begin">
          <w:fldData xml:space="preserve">PEVuZE5vdGU+PENpdGU+PEF1dGhvcj5TYW5kaXNvbjwvQXV0aG9yPjxZZWFyPjIwMTc8L1llYXI+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</w:fldData>
        </w:fldChar>
      </w:r>
      <w:r w:rsidR="00C535A9" w:rsidRPr="00501B72">
        <w:instrText xml:space="preserve"> ADDIN EN.CITE.DATA </w:instrText>
      </w:r>
      <w:r w:rsidR="00C535A9" w:rsidRPr="00501B72">
        <w:fldChar w:fldCharType="end"/>
      </w:r>
      <w:r w:rsidR="0065186F" w:rsidRPr="00501B72">
        <w:fldChar w:fldCharType="separate"/>
      </w:r>
      <w:r w:rsidR="00C535A9" w:rsidRPr="00501B72">
        <w:rPr>
          <w:vertAlign w:val="superscript"/>
        </w:rPr>
        <w:t>3</w:t>
      </w:r>
      <w:r w:rsidR="00A41AE8" w:rsidRPr="00501B72">
        <w:rPr>
          <w:vertAlign w:val="superscript"/>
        </w:rPr>
        <w:t>5</w:t>
      </w:r>
      <w:r w:rsidR="00C535A9" w:rsidRPr="00501B72">
        <w:rPr>
          <w:vertAlign w:val="superscript"/>
        </w:rPr>
        <w:t>,3</w:t>
      </w:r>
      <w:r w:rsidR="00A41AE8" w:rsidRPr="00501B72">
        <w:rPr>
          <w:vertAlign w:val="superscript"/>
        </w:rPr>
        <w:t>6</w:t>
      </w:r>
      <w:r w:rsidR="00C535A9" w:rsidRPr="00501B72">
        <w:rPr>
          <w:vertAlign w:val="superscript"/>
        </w:rPr>
        <w:t>,</w:t>
      </w:r>
      <w:r w:rsidR="00B81DCA">
        <w:rPr>
          <w:vertAlign w:val="superscript"/>
        </w:rPr>
        <w:t>37</w:t>
      </w:r>
      <w:r w:rsidR="0065186F" w:rsidRPr="00501B72">
        <w:fldChar w:fldCharType="end"/>
      </w:r>
      <w:r w:rsidR="00AF6548" w:rsidRPr="00501B72">
        <w:t xml:space="preserve"> no requirement for therapeutic drug monitoring during treatment</w:t>
      </w:r>
      <w:r w:rsidR="00263174" w:rsidRPr="00501B72">
        <w:t xml:space="preserve"> (monitoring of medication levels in the blood during treatment)</w:t>
      </w:r>
      <w:r w:rsidR="00AF6548" w:rsidRPr="00501B72">
        <w:t>; non-clinical data supporting extensive tissue distribution</w:t>
      </w:r>
      <w:r w:rsidR="00234915" w:rsidRPr="00501B72">
        <w:t>.</w:t>
      </w:r>
      <w:r w:rsidR="0065186F" w:rsidRPr="00501B72">
        <w:fldChar w:fldCharType="begin"/>
      </w:r>
      <w:r w:rsidR="00AA3607" w:rsidRPr="00501B72">
        <w:instrText xml:space="preserve"> ADDIN EN.CITE &lt;EndNote&gt;&lt;Cite&gt;&lt;Author&gt;Ong&lt;/Author&gt;&lt;Year&gt;2017&lt;/Year&gt;&lt;RecNum&gt;10&lt;/RecNum&gt;&lt;DisplayText&gt;&lt;style face="superscript"&gt;41&lt;/style&gt;&lt;/DisplayText&gt;&lt;record&gt;&lt;rec-number&gt;10&lt;/rec-number&gt;&lt;foreign-keys&gt;&lt;key app="EN" db-id="re2ff92aqpzwseef09ovd2pofwf220f2fptw" timestamp="1688576388"&gt;10&lt;/key&gt;&lt;/foreign-keys&gt;&lt;ref-type name="Journal Article"&gt;17&lt;/ref-type&gt;&lt;contributors&gt;&lt;authors&gt;&lt;author&gt;Voon Ong&lt;/author&gt;&lt;author&gt;Kenneth D. James&lt;/author&gt;&lt;author&gt;Steven Smith&lt;/author&gt;&lt;author&gt;B. Radha Krishnan&lt;/author&gt;&lt;/authors&gt;&lt;/contributors&gt;&lt;titles&gt;&lt;title&gt;Pharmacokinetics of the Novel Echinocandin CD101 in Multiple Animal Species&lt;/title&gt;&lt;secondary-title&gt;Antimicrobial Agents and Chemotherapy&lt;/secondary-title&gt;&lt;/titles&gt;&lt;periodical&gt;&lt;full-title&gt;Antimicrobial Agents and Chemotherapy&lt;/full-title&gt;&lt;/periodical&gt;&lt;pages&gt;10.1128/aac.01626-16&lt;/pages&gt;&lt;volume&gt;61&lt;/volume&gt;&lt;number&gt;4&lt;/number&gt;&lt;dates&gt;&lt;year&gt;2017&lt;/year&gt;&lt;/dates&gt;&lt;urls&gt;&lt;related-urls&gt;&lt;url&gt;https://journals.asm.org/doi/abs/10.1128/aac.01626-16&lt;/url&gt;&lt;/related-urls&gt;&lt;/urls&gt;&lt;electronic-resource-num&gt;doi:10.1128/aac.01626-16&lt;/electronic-resource-num&gt;&lt;/record&gt;&lt;/Cite&gt;&lt;/EndNote&gt;</w:instrText>
      </w:r>
      <w:r w:rsidR="0065186F" w:rsidRPr="00501B72">
        <w:fldChar w:fldCharType="separate"/>
      </w:r>
      <w:r w:rsidR="00AA3607" w:rsidRPr="00501B72">
        <w:rPr>
          <w:vertAlign w:val="superscript"/>
        </w:rPr>
        <w:t>4</w:t>
      </w:r>
      <w:r w:rsidR="00A41AE8" w:rsidRPr="00501B72">
        <w:rPr>
          <w:vertAlign w:val="superscript"/>
        </w:rPr>
        <w:t>0</w:t>
      </w:r>
      <w:r w:rsidR="0065186F" w:rsidRPr="00501B72">
        <w:fldChar w:fldCharType="end"/>
      </w:r>
    </w:p>
    <w:p w14:paraId="7A44B913" w14:textId="670ECC09" w:rsidR="00E5596C" w:rsidRPr="00501B72" w:rsidRDefault="00234915" w:rsidP="0035398B">
      <w:pPr>
        <w:pStyle w:val="NICEnormal"/>
        <w:numPr>
          <w:ilvl w:val="0"/>
          <w:numId w:val="18"/>
        </w:numPr>
      </w:pPr>
      <w:r w:rsidRPr="00501B72">
        <w:t>In</w:t>
      </w:r>
      <w:r w:rsidR="003C47A9" w:rsidRPr="00501B72">
        <w:t xml:space="preserve"> a European observational study</w:t>
      </w:r>
      <w:r w:rsidR="00E5596C" w:rsidRPr="00501B72">
        <w:t xml:space="preserve">, 16% of </w:t>
      </w:r>
      <w:r w:rsidR="00AF48A0" w:rsidRPr="00501B72">
        <w:t xml:space="preserve">621 </w:t>
      </w:r>
      <w:r w:rsidR="00E5596C" w:rsidRPr="00501B72">
        <w:t xml:space="preserve">patients with </w:t>
      </w:r>
      <w:r w:rsidR="000A6BEF" w:rsidRPr="00501B72">
        <w:t xml:space="preserve">invasive candidiasis </w:t>
      </w:r>
      <w:r w:rsidR="00AF48A0" w:rsidRPr="00501B72">
        <w:t>had</w:t>
      </w:r>
      <w:r w:rsidR="00E5596C" w:rsidRPr="00501B72">
        <w:t xml:space="preserve"> their hospital stay extended </w:t>
      </w:r>
      <w:r w:rsidR="00BC4AC3" w:rsidRPr="00501B72">
        <w:t xml:space="preserve">specifically </w:t>
      </w:r>
      <w:r w:rsidR="00E5596C" w:rsidRPr="00501B72">
        <w:t xml:space="preserve">to finish their course of </w:t>
      </w:r>
      <w:r w:rsidR="00BC4AC3" w:rsidRPr="00501B72">
        <w:t>IV antifungal</w:t>
      </w:r>
      <w:r w:rsidR="00E5596C" w:rsidRPr="00501B72">
        <w:t xml:space="preserve"> infusions</w:t>
      </w:r>
      <w:r w:rsidR="0065186F" w:rsidRPr="00501B72">
        <w:fldChar w:fldCharType="begin">
          <w:fldData xml:space="preserve">PEVuZE5vdGU+PENpdGU+PEF1dGhvcj5Ib2VuaWdsPC9BdXRob3I+PFllYXI+MjAyMzwvWWVhcj48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=
</w:fldData>
        </w:fldChar>
      </w:r>
      <w:r w:rsidR="00403963" w:rsidRPr="00501B72">
        <w:instrText xml:space="preserve"> ADDIN EN.CITE </w:instrText>
      </w:r>
      <w:r w:rsidR="00403963" w:rsidRPr="00501B72">
        <w:fldChar w:fldCharType="begin">
          <w:fldData xml:space="preserve">PEVuZE5vdGU+PENpdGU+PEF1dGhvcj5Ib2VuaWdsPC9BdXRob3I+PFllYXI+MjAyMzwvWWVhcj48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=
</w:fldData>
        </w:fldChar>
      </w:r>
      <w:r w:rsidR="00403963" w:rsidRPr="00501B72">
        <w:instrText xml:space="preserve"> ADDIN EN.CITE.DATA </w:instrText>
      </w:r>
      <w:r w:rsidR="00403963" w:rsidRPr="00501B72">
        <w:fldChar w:fldCharType="end"/>
      </w:r>
      <w:r w:rsidR="0065186F" w:rsidRPr="00501B72">
        <w:fldChar w:fldCharType="separate"/>
      </w:r>
      <w:r w:rsidR="00F74F7C" w:rsidRPr="00501B72">
        <w:rPr>
          <w:vertAlign w:val="superscript"/>
        </w:rPr>
        <w:t>1</w:t>
      </w:r>
      <w:r w:rsidR="00A41AE8" w:rsidRPr="00501B72">
        <w:rPr>
          <w:vertAlign w:val="superscript"/>
        </w:rPr>
        <w:t>7</w:t>
      </w:r>
      <w:r w:rsidR="0065186F" w:rsidRPr="00501B72">
        <w:fldChar w:fldCharType="end"/>
      </w:r>
    </w:p>
    <w:p w14:paraId="397D129A" w14:textId="16C38155" w:rsidR="00E5596C" w:rsidRPr="00501B72" w:rsidRDefault="00247A3B" w:rsidP="0035398B">
      <w:pPr>
        <w:pStyle w:val="NICEnormal"/>
        <w:numPr>
          <w:ilvl w:val="0"/>
          <w:numId w:val="18"/>
        </w:numPr>
      </w:pPr>
      <w:proofErr w:type="spellStart"/>
      <w:r w:rsidRPr="00501B72">
        <w:rPr>
          <w:iCs/>
        </w:rPr>
        <w:t>R</w:t>
      </w:r>
      <w:r w:rsidR="008801F5" w:rsidRPr="00501B72">
        <w:rPr>
          <w:iCs/>
        </w:rPr>
        <w:t>ezafungin</w:t>
      </w:r>
      <w:proofErr w:type="spellEnd"/>
      <w:r w:rsidRPr="00501B72">
        <w:rPr>
          <w:i/>
        </w:rPr>
        <w:t xml:space="preserve"> </w:t>
      </w:r>
      <w:r w:rsidR="00234915" w:rsidRPr="00501B72">
        <w:t>may reduce</w:t>
      </w:r>
      <w:r w:rsidR="00E5596C" w:rsidRPr="00501B72">
        <w:t xml:space="preserve"> demand on health care resources compared with daily infusion and is cost-saving compared with current treatments (see Section IV)</w:t>
      </w:r>
      <w:r w:rsidR="00D52821" w:rsidRPr="00501B72">
        <w:rPr>
          <w:vertAlign w:val="superscript"/>
        </w:rPr>
        <w:t>4</w:t>
      </w:r>
    </w:p>
    <w:p w14:paraId="69790D88" w14:textId="7F0831C5" w:rsidR="00A67151" w:rsidRPr="00501B72" w:rsidRDefault="00A67151" w:rsidP="00E5596C">
      <w:pPr>
        <w:pStyle w:val="NICEnormal"/>
        <w:rPr>
          <w:rStyle w:val="SubtleEmphasis"/>
          <w:i w:val="0"/>
          <w:iCs w:val="0"/>
        </w:rPr>
      </w:pPr>
      <w:r w:rsidRPr="00501B72">
        <w:rPr>
          <w:rStyle w:val="SubtleEmphasis"/>
          <w:i w:val="0"/>
          <w:iCs w:val="0"/>
        </w:rPr>
        <w:t xml:space="preserve">No </w:t>
      </w:r>
      <w:r w:rsidR="00911CF0" w:rsidRPr="00501B72">
        <w:rPr>
          <w:rStyle w:val="SubtleEmphasis"/>
          <w:i w:val="0"/>
          <w:iCs w:val="0"/>
        </w:rPr>
        <w:t xml:space="preserve">therapeutic drug monitoring </w:t>
      </w:r>
      <w:r w:rsidR="00E60484" w:rsidRPr="00501B72">
        <w:rPr>
          <w:rStyle w:val="SubtleEmphasis"/>
          <w:i w:val="0"/>
          <w:iCs w:val="0"/>
        </w:rPr>
        <w:t xml:space="preserve">is </w:t>
      </w:r>
      <w:r w:rsidRPr="00501B72">
        <w:rPr>
          <w:rStyle w:val="SubtleEmphasis"/>
          <w:i w:val="0"/>
          <w:iCs w:val="0"/>
        </w:rPr>
        <w:t>requir</w:t>
      </w:r>
      <w:r w:rsidR="00E60484" w:rsidRPr="00501B72">
        <w:rPr>
          <w:rStyle w:val="SubtleEmphasis"/>
          <w:i w:val="0"/>
          <w:iCs w:val="0"/>
        </w:rPr>
        <w:t>ed</w:t>
      </w:r>
      <w:r w:rsidRPr="00501B72">
        <w:rPr>
          <w:rStyle w:val="SubtleEmphasis"/>
          <w:i w:val="0"/>
          <w:iCs w:val="0"/>
        </w:rPr>
        <w:t xml:space="preserve"> during </w:t>
      </w:r>
      <w:proofErr w:type="spellStart"/>
      <w:r w:rsidR="008801F5" w:rsidRPr="00501B72">
        <w:rPr>
          <w:iCs/>
        </w:rPr>
        <w:t>rezafungin</w:t>
      </w:r>
      <w:proofErr w:type="spellEnd"/>
      <w:r w:rsidR="00247A3B" w:rsidRPr="00501B72">
        <w:rPr>
          <w:i/>
        </w:rPr>
        <w:t xml:space="preserve"> </w:t>
      </w:r>
      <w:r w:rsidRPr="00501B72">
        <w:rPr>
          <w:rStyle w:val="SubtleEmphasis"/>
          <w:i w:val="0"/>
          <w:iCs w:val="0"/>
        </w:rPr>
        <w:t>treatment</w:t>
      </w:r>
      <w:r w:rsidR="004A04F4" w:rsidRPr="00501B72">
        <w:rPr>
          <w:rStyle w:val="SubtleEmphasis"/>
          <w:i w:val="0"/>
          <w:iCs w:val="0"/>
        </w:rPr>
        <w:t xml:space="preserve"> </w:t>
      </w:r>
      <w:r w:rsidR="004A04F4" w:rsidRPr="00501B72">
        <w:t>(monitoring of medication levels in the blood during treatment)</w:t>
      </w:r>
      <w:r w:rsidR="00E60484" w:rsidRPr="00501B72">
        <w:rPr>
          <w:rStyle w:val="SubtleEmphasis"/>
          <w:i w:val="0"/>
          <w:iCs w:val="0"/>
        </w:rPr>
        <w:t>.</w:t>
      </w:r>
    </w:p>
    <w:p w14:paraId="36D38BED" w14:textId="5F0DB2F5" w:rsidR="00E5596C" w:rsidRPr="00501B72" w:rsidRDefault="00A67151" w:rsidP="00E5596C">
      <w:pPr>
        <w:pStyle w:val="NICEnormal"/>
        <w:rPr>
          <w:i/>
          <w:iCs/>
        </w:rPr>
      </w:pPr>
      <w:r w:rsidRPr="00501B72">
        <w:rPr>
          <w:rStyle w:val="SubtleEmphasis"/>
          <w:i w:val="0"/>
          <w:iCs w:val="0"/>
        </w:rPr>
        <w:t xml:space="preserve">See </w:t>
      </w:r>
      <w:r w:rsidRPr="00501B72">
        <w:rPr>
          <w:rStyle w:val="SubtleEmphasis"/>
        </w:rPr>
        <w:fldChar w:fldCharType="begin"/>
      </w:r>
      <w:r w:rsidRPr="00501B72">
        <w:rPr>
          <w:rStyle w:val="SubtleEmphasis"/>
        </w:rPr>
        <w:instrText xml:space="preserve"> REF _Ref139618151 \h  \* MERGEFORMAT </w:instrText>
      </w:r>
      <w:r w:rsidRPr="00501B72">
        <w:rPr>
          <w:rStyle w:val="SubtleEmphasis"/>
        </w:rPr>
      </w:r>
      <w:r w:rsidRPr="00501B72">
        <w:rPr>
          <w:rStyle w:val="SubtleEmphasis"/>
        </w:rPr>
        <w:fldChar w:fldCharType="separate"/>
      </w:r>
      <w:r w:rsidR="007C0118" w:rsidRPr="00501B72">
        <w:t>Table 2</w:t>
      </w:r>
      <w:r w:rsidRPr="00501B72">
        <w:rPr>
          <w:rStyle w:val="SubtleEmphasis"/>
        </w:rPr>
        <w:fldChar w:fldCharType="end"/>
      </w:r>
      <w:r w:rsidRPr="00501B72">
        <w:rPr>
          <w:rStyle w:val="SubtleEmphasis"/>
        </w:rPr>
        <w:t xml:space="preserve"> </w:t>
      </w:r>
      <w:r w:rsidRPr="00501B72">
        <w:rPr>
          <w:rStyle w:val="SubtleEmphasis"/>
          <w:i w:val="0"/>
          <w:iCs w:val="0"/>
        </w:rPr>
        <w:t xml:space="preserve">(echinocandins) and </w:t>
      </w:r>
      <w:r w:rsidRPr="00501B72">
        <w:rPr>
          <w:rStyle w:val="SubtleEmphasis"/>
        </w:rPr>
        <w:fldChar w:fldCharType="begin"/>
      </w:r>
      <w:r w:rsidRPr="00501B72">
        <w:rPr>
          <w:rStyle w:val="SubtleEmphasis"/>
        </w:rPr>
        <w:instrText xml:space="preserve"> REF _Ref145517284 \h  \* MERGEFORMAT </w:instrText>
      </w:r>
      <w:r w:rsidRPr="00501B72">
        <w:rPr>
          <w:rStyle w:val="SubtleEmphasis"/>
        </w:rPr>
      </w:r>
      <w:r w:rsidRPr="00501B72">
        <w:rPr>
          <w:rStyle w:val="SubtleEmphasis"/>
        </w:rPr>
        <w:fldChar w:fldCharType="separate"/>
      </w:r>
      <w:r w:rsidR="007C0118" w:rsidRPr="00501B72">
        <w:t>Table 3</w:t>
      </w:r>
      <w:r w:rsidRPr="00501B72">
        <w:rPr>
          <w:rStyle w:val="SubtleEmphasis"/>
        </w:rPr>
        <w:fldChar w:fldCharType="end"/>
      </w:r>
      <w:r w:rsidRPr="00501B72">
        <w:rPr>
          <w:rStyle w:val="SubtleEmphasis"/>
          <w:i w:val="0"/>
          <w:iCs w:val="0"/>
        </w:rPr>
        <w:t xml:space="preserve"> (azoles) for </w:t>
      </w:r>
      <w:r w:rsidR="00B428D2" w:rsidRPr="00501B72">
        <w:rPr>
          <w:rStyle w:val="SubtleEmphasis"/>
          <w:i w:val="0"/>
          <w:iCs w:val="0"/>
        </w:rPr>
        <w:t xml:space="preserve">a </w:t>
      </w:r>
      <w:r w:rsidRPr="00501B72">
        <w:rPr>
          <w:rStyle w:val="SubtleEmphasis"/>
          <w:i w:val="0"/>
          <w:iCs w:val="0"/>
        </w:rPr>
        <w:t xml:space="preserve">comparison of </w:t>
      </w:r>
      <w:proofErr w:type="spellStart"/>
      <w:r w:rsidR="008801F5" w:rsidRPr="00501B72">
        <w:rPr>
          <w:iCs/>
        </w:rPr>
        <w:t>rezafungin</w:t>
      </w:r>
      <w:proofErr w:type="spellEnd"/>
      <w:r w:rsidR="00247A3B" w:rsidRPr="00501B72">
        <w:rPr>
          <w:i/>
        </w:rPr>
        <w:t xml:space="preserve"> </w:t>
      </w:r>
      <w:r w:rsidRPr="00501B72">
        <w:rPr>
          <w:rStyle w:val="SubtleEmphasis"/>
          <w:i w:val="0"/>
          <w:iCs w:val="0"/>
        </w:rPr>
        <w:t xml:space="preserve">with other commonly used treatments for </w:t>
      </w:r>
      <w:r w:rsidR="00C54CC7" w:rsidRPr="00501B72">
        <w:rPr>
          <w:rStyle w:val="SubtleEmphasis"/>
          <w:i w:val="0"/>
          <w:iCs w:val="0"/>
        </w:rPr>
        <w:t>invasive candidiasis</w:t>
      </w:r>
      <w:r w:rsidR="006C1C71" w:rsidRPr="00501B72">
        <w:rPr>
          <w:rStyle w:val="SubtleEmphasis"/>
          <w:i w:val="0"/>
          <w:iCs w:val="0"/>
        </w:rPr>
        <w:t>.</w:t>
      </w:r>
    </w:p>
    <w:p w14:paraId="0B7592BA" w14:textId="77777777" w:rsidR="00E5596C" w:rsidRPr="00501B72" w:rsidRDefault="00E5596C" w:rsidP="00E5596C">
      <w:pPr>
        <w:pStyle w:val="NICEnormal"/>
        <w:sectPr w:rsidR="00E5596C" w:rsidRPr="00501B72" w:rsidSect="00BD6FB8">
          <w:headerReference w:type="default" r:id="rId18"/>
          <w:footerReference w:type="default" r:id="rId19"/>
          <w:pgSz w:w="11906" w:h="16838"/>
          <w:pgMar w:top="1440" w:right="1440" w:bottom="1440" w:left="1440" w:header="709" w:footer="709" w:gutter="0"/>
          <w:cols w:space="708"/>
          <w:titlePg/>
          <w:docGrid w:linePitch="360"/>
        </w:sectPr>
      </w:pPr>
    </w:p>
    <w:p w14:paraId="388A8FDC" w14:textId="7FDC9D9E" w:rsidR="00E5596C" w:rsidRPr="00501B72" w:rsidRDefault="00E5596C" w:rsidP="00E5596C">
      <w:pPr>
        <w:pStyle w:val="Tablecaption"/>
        <w:rPr>
          <w:b w:val="0"/>
          <w:bCs w:val="0"/>
        </w:rPr>
      </w:pPr>
      <w:bookmarkStart w:id="5" w:name="_Ref139618151"/>
      <w:r w:rsidRPr="00501B72">
        <w:lastRenderedPageBreak/>
        <w:t xml:space="preserve">Table </w:t>
      </w:r>
      <w:r w:rsidRPr="00501B72">
        <w:fldChar w:fldCharType="begin"/>
      </w:r>
      <w:r w:rsidRPr="00501B72">
        <w:instrText>SEQ Table \* ARABIC</w:instrText>
      </w:r>
      <w:r w:rsidRPr="00501B72">
        <w:fldChar w:fldCharType="separate"/>
      </w:r>
      <w:r w:rsidR="007C0118" w:rsidRPr="00501B72">
        <w:t>2</w:t>
      </w:r>
      <w:r w:rsidRPr="00501B72">
        <w:fldChar w:fldCharType="end"/>
      </w:r>
      <w:bookmarkEnd w:id="5"/>
      <w:r w:rsidRPr="00501B72">
        <w:t xml:space="preserve"> Comparison of product characteristics of </w:t>
      </w:r>
      <w:r w:rsidR="00247A3B" w:rsidRPr="00501B72">
        <w:rPr>
          <w:i/>
        </w:rPr>
        <w:t>REZZAYO</w:t>
      </w:r>
      <w:r w:rsidR="00247A3B" w:rsidRPr="00501B72">
        <w:rPr>
          <w:i/>
          <w:vertAlign w:val="superscript"/>
        </w:rPr>
        <w:t>®</w:t>
      </w:r>
      <w:r w:rsidR="00247A3B" w:rsidRPr="00501B72">
        <w:t xml:space="preserve"> </w:t>
      </w:r>
      <w:r w:rsidRPr="00501B72">
        <w:t xml:space="preserve">and other echinocandins </w:t>
      </w:r>
      <w:r w:rsidRPr="00501B72">
        <w:rPr>
          <w:b w:val="0"/>
          <w:bCs w:val="0"/>
        </w:rPr>
        <w:t>[for indicative purposes only; refer to relevant summaries of product characteristics and guidelines when using these treatments clinically]</w:t>
      </w:r>
    </w:p>
    <w:tbl>
      <w:tblPr>
        <w:tblpPr w:leftFromText="180" w:rightFromText="180" w:vertAnchor="text" w:tblpX="279" w:tblpY="1"/>
        <w:tblOverlap w:val="never"/>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70" w:type="dxa"/>
          <w:bottom w:w="57" w:type="dxa"/>
          <w:right w:w="70" w:type="dxa"/>
        </w:tblCellMar>
        <w:tblLook w:val="04A0" w:firstRow="1" w:lastRow="0" w:firstColumn="1" w:lastColumn="0" w:noHBand="0" w:noVBand="1"/>
      </w:tblPr>
      <w:tblGrid>
        <w:gridCol w:w="3257"/>
        <w:gridCol w:w="3512"/>
        <w:gridCol w:w="3458"/>
        <w:gridCol w:w="3177"/>
      </w:tblGrid>
      <w:tr w:rsidR="00D45A28" w:rsidRPr="00501B72" w14:paraId="2826EA8A" w14:textId="77777777" w:rsidTr="00B5650F">
        <w:trPr>
          <w:trHeight w:val="183"/>
        </w:trPr>
        <w:tc>
          <w:tcPr>
            <w:tcW w:w="5000" w:type="pct"/>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6BDBDCB" w14:textId="77777777" w:rsidR="00E5596C" w:rsidRPr="00501B72" w:rsidRDefault="00E5596C" w:rsidP="002B11EF">
            <w:pPr>
              <w:pStyle w:val="NICETableText"/>
              <w:rPr>
                <w:b/>
                <w:bCs/>
                <w:lang w:eastAsia="es-ES"/>
              </w:rPr>
            </w:pPr>
            <w:r w:rsidRPr="00501B72">
              <w:rPr>
                <w:b/>
                <w:bCs/>
                <w:lang w:eastAsia="es-ES"/>
              </w:rPr>
              <w:t>Approved and brand name</w:t>
            </w:r>
          </w:p>
        </w:tc>
      </w:tr>
      <w:tr w:rsidR="002B11EF" w:rsidRPr="00501B72" w14:paraId="09454AD1" w14:textId="77777777" w:rsidTr="002B11EF">
        <w:tc>
          <w:tcPr>
            <w:tcW w:w="1215" w:type="pct"/>
            <w:tcBorders>
              <w:top w:val="single" w:sz="4" w:space="0" w:color="auto"/>
              <w:left w:val="single" w:sz="4" w:space="0" w:color="auto"/>
              <w:bottom w:val="single" w:sz="4" w:space="0" w:color="auto"/>
              <w:right w:val="single" w:sz="4" w:space="0" w:color="auto"/>
            </w:tcBorders>
          </w:tcPr>
          <w:p w14:paraId="7B797FE4" w14:textId="77777777" w:rsidR="00247A3B" w:rsidRPr="00501B72" w:rsidRDefault="00247A3B" w:rsidP="002B11EF">
            <w:pPr>
              <w:pStyle w:val="NICETableText"/>
              <w:rPr>
                <w:b/>
                <w:i/>
              </w:rPr>
            </w:pPr>
            <w:proofErr w:type="spellStart"/>
            <w:r w:rsidRPr="00501B72">
              <w:rPr>
                <w:b/>
                <w:i/>
              </w:rPr>
              <w:t>Rezafungin</w:t>
            </w:r>
            <w:proofErr w:type="spellEnd"/>
            <w:r w:rsidRPr="00501B72">
              <w:rPr>
                <w:b/>
                <w:i/>
              </w:rPr>
              <w:t xml:space="preserve"> </w:t>
            </w:r>
          </w:p>
          <w:p w14:paraId="78008925" w14:textId="52B5B335" w:rsidR="00E5596C" w:rsidRPr="00501B72" w:rsidRDefault="008F5245" w:rsidP="002B11EF">
            <w:pPr>
              <w:pStyle w:val="NICETableText"/>
              <w:rPr>
                <w:b/>
                <w:bCs/>
                <w:lang w:eastAsia="es-ES"/>
              </w:rPr>
            </w:pPr>
            <w:r w:rsidRPr="00501B72">
              <w:rPr>
                <w:b/>
                <w:i/>
              </w:rPr>
              <w:t>REZZAYO</w:t>
            </w:r>
            <w:r w:rsidRPr="00501B72">
              <w:rPr>
                <w:b/>
                <w:i/>
                <w:vertAlign w:val="superscript"/>
              </w:rPr>
              <w:t>®</w:t>
            </w:r>
            <w:r w:rsidR="00C54CC7" w:rsidRPr="00501B72">
              <w:rPr>
                <w:b/>
                <w:bCs/>
                <w:lang w:eastAsia="es-ES"/>
              </w:rPr>
              <w:fldChar w:fldCharType="begin"/>
            </w:r>
            <w:r w:rsidR="00C54CC7" w:rsidRPr="00501B72">
              <w:rPr>
                <w:b/>
                <w:bCs/>
                <w:lang w:eastAsia="es-ES"/>
              </w:rPr>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C54CC7" w:rsidRPr="00501B72">
              <w:rPr>
                <w:b/>
                <w:bCs/>
                <w:lang w:eastAsia="es-ES"/>
              </w:rPr>
              <w:fldChar w:fldCharType="separate"/>
            </w:r>
            <w:r w:rsidR="00C54CC7" w:rsidRPr="00501B72">
              <w:rPr>
                <w:b/>
                <w:bCs/>
                <w:vertAlign w:val="superscript"/>
                <w:lang w:eastAsia="es-ES"/>
              </w:rPr>
              <w:t>2</w:t>
            </w:r>
            <w:r w:rsidR="00050C86" w:rsidRPr="00501B72">
              <w:rPr>
                <w:b/>
                <w:bCs/>
                <w:vertAlign w:val="superscript"/>
                <w:lang w:eastAsia="es-ES"/>
              </w:rPr>
              <w:t>4</w:t>
            </w:r>
            <w:r w:rsidR="00C54CC7" w:rsidRPr="00501B72">
              <w:rPr>
                <w:b/>
                <w:bCs/>
                <w:lang w:eastAsia="es-ES"/>
              </w:rPr>
              <w:fldChar w:fldCharType="end"/>
            </w:r>
          </w:p>
        </w:tc>
        <w:tc>
          <w:tcPr>
            <w:tcW w:w="1310" w:type="pct"/>
            <w:tcBorders>
              <w:top w:val="single" w:sz="4" w:space="0" w:color="auto"/>
              <w:left w:val="single" w:sz="4" w:space="0" w:color="auto"/>
              <w:bottom w:val="single" w:sz="4" w:space="0" w:color="auto"/>
              <w:right w:val="single" w:sz="4" w:space="0" w:color="auto"/>
            </w:tcBorders>
            <w:hideMark/>
          </w:tcPr>
          <w:p w14:paraId="479A488D" w14:textId="1C17E782" w:rsidR="00E5596C" w:rsidRPr="00501B72" w:rsidRDefault="00E5596C" w:rsidP="002B11EF">
            <w:pPr>
              <w:pStyle w:val="NICETableText"/>
              <w:rPr>
                <w:b/>
                <w:bCs/>
                <w:lang w:eastAsia="es-ES"/>
              </w:rPr>
            </w:pPr>
            <w:proofErr w:type="spellStart"/>
            <w:r w:rsidRPr="00501B72">
              <w:rPr>
                <w:b/>
                <w:bCs/>
                <w:lang w:eastAsia="es-ES"/>
              </w:rPr>
              <w:t>Caspofungin</w:t>
            </w:r>
            <w:proofErr w:type="spellEnd"/>
            <w:r w:rsidRPr="00501B72">
              <w:rPr>
                <w:b/>
                <w:bCs/>
                <w:lang w:eastAsia="es-ES"/>
              </w:rPr>
              <w:t xml:space="preserve"> (</w:t>
            </w:r>
            <w:r w:rsidR="0044565E" w:rsidRPr="00501B72">
              <w:rPr>
                <w:b/>
                <w:bCs/>
                <w:lang w:eastAsia="es-ES"/>
              </w:rPr>
              <w:t>CANCIDAS</w:t>
            </w:r>
            <w:r w:rsidRPr="00501B72">
              <w:rPr>
                <w:b/>
                <w:bCs/>
                <w:lang w:eastAsia="es-ES"/>
              </w:rPr>
              <w:t xml:space="preserve"> or generic)</w:t>
            </w:r>
            <w:r w:rsidR="0065186F" w:rsidRPr="00501B72">
              <w:rPr>
                <w:b/>
                <w:bCs/>
                <w:lang w:eastAsia="es-ES"/>
              </w:rPr>
              <w:fldChar w:fldCharType="begin"/>
            </w:r>
            <w:r w:rsidR="0065186F" w:rsidRPr="00501B72">
              <w:rPr>
                <w:b/>
                <w:bCs/>
                <w:lang w:eastAsia="es-ES"/>
              </w:rPr>
              <w:instrText xml:space="preserve"> ADDIN EN.CITE &lt;EndNote&gt;&lt;Cite&gt;&lt;Author&gt;Electronic Medicines Compendium&lt;/Author&gt;&lt;Year&gt;2019&lt;/Year&gt;&lt;RecNum&gt;14&lt;/RecNum&gt;&lt;DisplayText&gt;&lt;style face="superscript"&gt;27&lt;/style&gt;&lt;/DisplayText&gt;&lt;record&gt;&lt;rec-number&gt;14&lt;/rec-number&gt;&lt;foreign-keys&gt;&lt;key app="EN" db-id="re2ff92aqpzwseef09ovd2pofwf220f2fptw" timestamp="1688655737"&gt;14&lt;/key&gt;&lt;/foreign-keys&gt;&lt;ref-type name="Web Page"&gt;12&lt;/ref-type&gt;&lt;contributors&gt;&lt;authors&gt;&lt;author&gt;Electronic Medicines Compendium,&lt;/author&gt;&lt;/authors&gt;&lt;/contributors&gt;&lt;titles&gt;&lt;title&gt;Caspofungin 50 mg powder for concentrate for solution for infusion: Summary of Product Characteristics&lt;/title&gt;&lt;/titles&gt;&lt;number&gt;6 July 2023&lt;/number&gt;&lt;dates&gt;&lt;year&gt;2019&lt;/year&gt;&lt;/dates&gt;&lt;urls&gt;&lt;related-urls&gt;&lt;url&gt;https://www.medicines.org.uk/emc/product/726/smpc&lt;/url&gt;&lt;/related-urls&gt;&lt;/urls&gt;&lt;/record&gt;&lt;/Cite&gt;&lt;/EndNote&gt;</w:instrText>
            </w:r>
            <w:r w:rsidR="0065186F" w:rsidRPr="00501B72">
              <w:rPr>
                <w:b/>
                <w:bCs/>
                <w:lang w:eastAsia="es-ES"/>
              </w:rPr>
              <w:fldChar w:fldCharType="separate"/>
            </w:r>
            <w:r w:rsidR="0065186F" w:rsidRPr="00501B72">
              <w:rPr>
                <w:b/>
                <w:bCs/>
                <w:vertAlign w:val="superscript"/>
                <w:lang w:eastAsia="es-ES"/>
              </w:rPr>
              <w:t>2</w:t>
            </w:r>
            <w:r w:rsidR="00050C86" w:rsidRPr="00501B72">
              <w:rPr>
                <w:b/>
                <w:bCs/>
                <w:vertAlign w:val="superscript"/>
                <w:lang w:eastAsia="es-ES"/>
              </w:rPr>
              <w:t>6</w:t>
            </w:r>
            <w:r w:rsidR="0065186F" w:rsidRPr="00501B72">
              <w:rPr>
                <w:b/>
                <w:bCs/>
                <w:lang w:eastAsia="es-ES"/>
              </w:rPr>
              <w:fldChar w:fldCharType="end"/>
            </w:r>
          </w:p>
        </w:tc>
        <w:tc>
          <w:tcPr>
            <w:tcW w:w="1290" w:type="pct"/>
            <w:tcBorders>
              <w:top w:val="single" w:sz="4" w:space="0" w:color="auto"/>
              <w:left w:val="single" w:sz="4" w:space="0" w:color="auto"/>
              <w:bottom w:val="single" w:sz="4" w:space="0" w:color="auto"/>
              <w:right w:val="single" w:sz="4" w:space="0" w:color="auto"/>
            </w:tcBorders>
            <w:hideMark/>
          </w:tcPr>
          <w:p w14:paraId="04DE29A9" w14:textId="38ACA18F" w:rsidR="00E5596C" w:rsidRPr="00501B72" w:rsidRDefault="00E5596C" w:rsidP="002B11EF">
            <w:pPr>
              <w:pStyle w:val="NICETableText"/>
              <w:rPr>
                <w:b/>
                <w:bCs/>
                <w:lang w:eastAsia="es-ES"/>
              </w:rPr>
            </w:pPr>
            <w:r w:rsidRPr="00501B72">
              <w:rPr>
                <w:b/>
                <w:bCs/>
                <w:lang w:eastAsia="es-ES"/>
              </w:rPr>
              <w:t>Micafungin (</w:t>
            </w:r>
            <w:r w:rsidR="0044565E" w:rsidRPr="00501B72">
              <w:rPr>
                <w:b/>
                <w:bCs/>
                <w:lang w:eastAsia="es-ES"/>
              </w:rPr>
              <w:t>MYCAMINE</w:t>
            </w:r>
            <w:r w:rsidRPr="00501B72">
              <w:rPr>
                <w:b/>
                <w:bCs/>
                <w:lang w:eastAsia="es-ES"/>
              </w:rPr>
              <w:t xml:space="preserve"> or generic)</w:t>
            </w:r>
            <w:r w:rsidR="0065186F" w:rsidRPr="00501B72">
              <w:rPr>
                <w:b/>
                <w:bCs/>
                <w:lang w:eastAsia="es-ES"/>
              </w:rPr>
              <w:fldChar w:fldCharType="begin"/>
            </w:r>
            <w:r w:rsidR="0065186F" w:rsidRPr="00501B72">
              <w:rPr>
                <w:b/>
                <w:bCs/>
                <w:lang w:eastAsia="es-ES"/>
              </w:rPr>
              <w:instrText xml:space="preserve"> ADDIN EN.CITE &lt;EndNote&gt;&lt;Cite&gt;&lt;Author&gt;Electronic Medicines Compendium&lt;/Author&gt;&lt;Year&gt;2022&lt;/Year&gt;&lt;RecNum&gt;15&lt;/RecNum&gt;&lt;DisplayText&gt;&lt;style face="superscript"&gt;28&lt;/style&gt;&lt;/DisplayText&gt;&lt;record&gt;&lt;rec-number&gt;15&lt;/rec-number&gt;&lt;foreign-keys&gt;&lt;key app="EN" db-id="re2ff92aqpzwseef09ovd2pofwf220f2fptw" timestamp="1688657760"&gt;15&lt;/key&gt;&lt;/foreign-keys&gt;&lt;ref-type name="Web Page"&gt;12&lt;/ref-type&gt;&lt;contributors&gt;&lt;authors&gt;&lt;author&gt;Electronic Medicines Compendium,&lt;/author&gt;&lt;/authors&gt;&lt;/contributors&gt;&lt;titles&gt;&lt;title&gt;Micafungin 50 mg powder for concentrate for solution for infusion: Summary of Product Characteristics&lt;/title&gt;&lt;/titles&gt;&lt;number&gt;6 July 2023&lt;/number&gt;&lt;dates&gt;&lt;year&gt;2022&lt;/year&gt;&lt;/dates&gt;&lt;urls&gt;&lt;related-urls&gt;&lt;url&gt;https://www.medicines.org.uk/emc/product/11840/smpc&lt;/url&gt;&lt;/related-urls&gt;&lt;/urls&gt;&lt;/record&gt;&lt;/Cite&gt;&lt;/EndNote&gt;</w:instrText>
            </w:r>
            <w:r w:rsidR="0065186F" w:rsidRPr="00501B72">
              <w:rPr>
                <w:b/>
                <w:bCs/>
                <w:lang w:eastAsia="es-ES"/>
              </w:rPr>
              <w:fldChar w:fldCharType="separate"/>
            </w:r>
            <w:r w:rsidR="0065186F" w:rsidRPr="00501B72">
              <w:rPr>
                <w:b/>
                <w:bCs/>
                <w:vertAlign w:val="superscript"/>
                <w:lang w:eastAsia="es-ES"/>
              </w:rPr>
              <w:t>2</w:t>
            </w:r>
            <w:r w:rsidR="00050C86" w:rsidRPr="00501B72">
              <w:rPr>
                <w:b/>
                <w:bCs/>
                <w:vertAlign w:val="superscript"/>
                <w:lang w:eastAsia="es-ES"/>
              </w:rPr>
              <w:t>7</w:t>
            </w:r>
            <w:r w:rsidR="0065186F" w:rsidRPr="00501B72">
              <w:rPr>
                <w:b/>
                <w:bCs/>
                <w:lang w:eastAsia="es-ES"/>
              </w:rPr>
              <w:fldChar w:fldCharType="end"/>
            </w:r>
          </w:p>
        </w:tc>
        <w:tc>
          <w:tcPr>
            <w:tcW w:w="1185" w:type="pct"/>
            <w:tcBorders>
              <w:top w:val="single" w:sz="4" w:space="0" w:color="auto"/>
              <w:left w:val="single" w:sz="4" w:space="0" w:color="auto"/>
              <w:bottom w:val="single" w:sz="4" w:space="0" w:color="auto"/>
              <w:right w:val="single" w:sz="4" w:space="0" w:color="auto"/>
            </w:tcBorders>
            <w:hideMark/>
          </w:tcPr>
          <w:p w14:paraId="59F0E31A" w14:textId="2BEB14C5" w:rsidR="00E5596C" w:rsidRPr="00501B72" w:rsidRDefault="00E5596C" w:rsidP="002B11EF">
            <w:pPr>
              <w:pStyle w:val="NICETableText"/>
              <w:rPr>
                <w:b/>
                <w:bCs/>
                <w:lang w:eastAsia="es-ES"/>
              </w:rPr>
            </w:pPr>
            <w:r w:rsidRPr="00501B72">
              <w:rPr>
                <w:b/>
                <w:bCs/>
                <w:lang w:eastAsia="es-ES"/>
              </w:rPr>
              <w:t>Anidulafungin (</w:t>
            </w:r>
            <w:r w:rsidR="0044565E" w:rsidRPr="00501B72">
              <w:rPr>
                <w:b/>
                <w:bCs/>
                <w:lang w:eastAsia="es-ES"/>
              </w:rPr>
              <w:t>ECALTA</w:t>
            </w:r>
            <w:r w:rsidRPr="00501B72">
              <w:rPr>
                <w:b/>
                <w:bCs/>
                <w:lang w:eastAsia="es-ES"/>
              </w:rPr>
              <w:t xml:space="preserve"> or generic)</w:t>
            </w:r>
            <w:r w:rsidR="0065186F" w:rsidRPr="00501B72">
              <w:rPr>
                <w:b/>
                <w:bCs/>
                <w:lang w:eastAsia="es-ES"/>
              </w:rPr>
              <w:fldChar w:fldCharType="begin"/>
            </w:r>
            <w:r w:rsidR="007F56DF" w:rsidRPr="00501B72">
              <w:rPr>
                <w:b/>
                <w:bCs/>
                <w:lang w:eastAsia="es-ES"/>
              </w:rPr>
              <w:instrText xml:space="preserve"> ADDIN EN.CITE &lt;EndNote&gt;&lt;Cite&gt;&lt;Author&gt;Electronic Medicines Compendium&lt;/Author&gt;&lt;Year&gt;2022&lt;/Year&gt;&lt;RecNum&gt;16&lt;/RecNum&gt;&lt;DisplayText&gt;&lt;style face="superscript"&gt;29&lt;/style&gt;&lt;/DisplayText&gt;&lt;record&gt;&lt;rec-number&gt;16&lt;/rec-number&gt;&lt;foreign-keys&gt;&lt;key app="EN" db-id="re2ff92aqpzwseef09ovd2pofwf220f2fptw" timestamp="1688660437"&gt;16&lt;/key&gt;&lt;/foreign-keys&gt;&lt;ref-type name="Web Page"&gt;12&lt;/ref-type&gt;&lt;contributors&gt;&lt;authors&gt;&lt;author&gt;Electronic Medicines Compendium,&lt;/author&gt;&lt;/authors&gt;&lt;/contributors&gt;&lt;titles&gt;&lt;title&gt;Anidulafungin 100 mg powder for concentrate for solution for infusion: Summary of Product Characteristics&lt;/title&gt;&lt;/titles&gt;&lt;number&gt;6 July 2023&lt;/number&gt;&lt;dates&gt;&lt;year&gt;2022&lt;/year&gt;&lt;/dates&gt;&lt;urls&gt;&lt;related-urls&gt;&lt;url&gt;https://www.medicines.org.uk/emc/product/454/smpc&lt;/url&gt;&lt;/related-urls&gt;&lt;/urls&gt;&lt;/record&gt;&lt;/Cite&gt;&lt;/EndNote&gt;</w:instrText>
            </w:r>
            <w:r w:rsidR="0065186F" w:rsidRPr="00501B72">
              <w:rPr>
                <w:b/>
                <w:bCs/>
                <w:lang w:eastAsia="es-ES"/>
              </w:rPr>
              <w:fldChar w:fldCharType="separate"/>
            </w:r>
            <w:r w:rsidR="0065186F" w:rsidRPr="00501B72">
              <w:rPr>
                <w:b/>
                <w:bCs/>
                <w:vertAlign w:val="superscript"/>
                <w:lang w:eastAsia="es-ES"/>
              </w:rPr>
              <w:t>2</w:t>
            </w:r>
            <w:r w:rsidR="00050C86" w:rsidRPr="00501B72">
              <w:rPr>
                <w:b/>
                <w:bCs/>
                <w:vertAlign w:val="superscript"/>
                <w:lang w:eastAsia="es-ES"/>
              </w:rPr>
              <w:t>8</w:t>
            </w:r>
            <w:r w:rsidR="0065186F" w:rsidRPr="00501B72">
              <w:rPr>
                <w:b/>
                <w:bCs/>
                <w:lang w:eastAsia="es-ES"/>
              </w:rPr>
              <w:fldChar w:fldCharType="end"/>
            </w:r>
          </w:p>
        </w:tc>
      </w:tr>
      <w:tr w:rsidR="00D45A28" w:rsidRPr="00501B72" w14:paraId="2B14673C" w14:textId="77777777" w:rsidTr="00B5650F">
        <w:tc>
          <w:tcPr>
            <w:tcW w:w="5000" w:type="pct"/>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253FCC2" w14:textId="77777777" w:rsidR="00E5596C" w:rsidRPr="00501B72" w:rsidRDefault="00E5596C" w:rsidP="002B11EF">
            <w:pPr>
              <w:pStyle w:val="NICETableText"/>
              <w:rPr>
                <w:b/>
                <w:bCs/>
                <w:lang w:eastAsia="es-ES"/>
              </w:rPr>
            </w:pPr>
            <w:r w:rsidRPr="00501B72">
              <w:rPr>
                <w:b/>
                <w:bCs/>
                <w:lang w:eastAsia="es-ES"/>
              </w:rPr>
              <w:t>Licensed indication(s) in adults</w:t>
            </w:r>
          </w:p>
        </w:tc>
      </w:tr>
      <w:tr w:rsidR="002B11EF" w:rsidRPr="00501B72" w14:paraId="35814DD5" w14:textId="77777777" w:rsidTr="002B11EF">
        <w:tc>
          <w:tcPr>
            <w:tcW w:w="1215" w:type="pct"/>
            <w:tcBorders>
              <w:top w:val="single" w:sz="4" w:space="0" w:color="auto"/>
              <w:left w:val="single" w:sz="4" w:space="0" w:color="auto"/>
              <w:bottom w:val="single" w:sz="4" w:space="0" w:color="auto"/>
              <w:right w:val="single" w:sz="4" w:space="0" w:color="auto"/>
            </w:tcBorders>
          </w:tcPr>
          <w:p w14:paraId="48C92A95" w14:textId="77777777" w:rsidR="00E5596C" w:rsidRPr="00501B72" w:rsidRDefault="00E5596C" w:rsidP="002B11EF">
            <w:pPr>
              <w:pStyle w:val="NICETableText"/>
            </w:pPr>
            <w:r w:rsidRPr="00501B72">
              <w:t>Treatment of invasive candidiasis in adults.</w:t>
            </w:r>
          </w:p>
        </w:tc>
        <w:tc>
          <w:tcPr>
            <w:tcW w:w="1310" w:type="pct"/>
            <w:tcBorders>
              <w:top w:val="single" w:sz="4" w:space="0" w:color="auto"/>
              <w:left w:val="single" w:sz="4" w:space="0" w:color="auto"/>
              <w:bottom w:val="single" w:sz="4" w:space="0" w:color="auto"/>
              <w:right w:val="single" w:sz="4" w:space="0" w:color="auto"/>
            </w:tcBorders>
          </w:tcPr>
          <w:p w14:paraId="68738266" w14:textId="77777777" w:rsidR="00E5596C" w:rsidRPr="00501B72" w:rsidRDefault="00E5596C" w:rsidP="002B11EF">
            <w:pPr>
              <w:pStyle w:val="NICETableText"/>
            </w:pPr>
            <w:r w:rsidRPr="00501B72">
              <w:t>Treatment of invasive candidiasis in adult or paediatric patients.</w:t>
            </w:r>
          </w:p>
          <w:p w14:paraId="325E6EF4" w14:textId="1BEC3E40" w:rsidR="00E5596C" w:rsidRPr="00501B72" w:rsidRDefault="00E5596C" w:rsidP="002B11EF">
            <w:pPr>
              <w:pStyle w:val="NICETableText"/>
            </w:pPr>
            <w:r w:rsidRPr="00501B72">
              <w:t>Treatment of invasive aspergillosis in adult or paediatric patients who are refractory to or intolerant of amphotericin B</w:t>
            </w:r>
            <w:r w:rsidR="00701E40" w:rsidRPr="00501B72">
              <w:t>,</w:t>
            </w:r>
            <w:r w:rsidRPr="00501B72">
              <w:t xml:space="preserve"> lipid formulations of amphotericin B</w:t>
            </w:r>
            <w:r w:rsidR="007A7332" w:rsidRPr="00501B72">
              <w:t xml:space="preserve"> and</w:t>
            </w:r>
            <w:r w:rsidRPr="00501B72">
              <w:t>/or itraconazole. Refractoriness is defined as progression of infection or failure to improve after a minimum of 7 days of prior therapeutic doses of effective antifungal therapy.</w:t>
            </w:r>
          </w:p>
          <w:p w14:paraId="6BD34FB2" w14:textId="77777777" w:rsidR="00E5596C" w:rsidRPr="00501B72" w:rsidRDefault="00E5596C" w:rsidP="002B11EF">
            <w:pPr>
              <w:pStyle w:val="NICETableText"/>
            </w:pPr>
            <w:r w:rsidRPr="00501B72">
              <w:t>Empirical therapy for presumed fungal infections (such as </w:t>
            </w:r>
            <w:r w:rsidRPr="00501B72">
              <w:rPr>
                <w:i/>
                <w:iCs/>
              </w:rPr>
              <w:t>Candida </w:t>
            </w:r>
            <w:r w:rsidRPr="00501B72">
              <w:t>or </w:t>
            </w:r>
            <w:r w:rsidRPr="00501B72">
              <w:rPr>
                <w:i/>
                <w:iCs/>
              </w:rPr>
              <w:t>Aspergillus</w:t>
            </w:r>
            <w:r w:rsidRPr="00501B72">
              <w:t>) in febrile, neutropenic adult or paediatric patients.</w:t>
            </w:r>
          </w:p>
        </w:tc>
        <w:tc>
          <w:tcPr>
            <w:tcW w:w="1290" w:type="pct"/>
            <w:tcBorders>
              <w:top w:val="single" w:sz="4" w:space="0" w:color="auto"/>
              <w:left w:val="single" w:sz="4" w:space="0" w:color="auto"/>
              <w:bottom w:val="single" w:sz="4" w:space="0" w:color="auto"/>
              <w:right w:val="single" w:sz="4" w:space="0" w:color="auto"/>
            </w:tcBorders>
          </w:tcPr>
          <w:p w14:paraId="24A53D54" w14:textId="77777777" w:rsidR="00E5596C" w:rsidRPr="00501B72" w:rsidRDefault="00E5596C" w:rsidP="002B11EF">
            <w:pPr>
              <w:pStyle w:val="NICETableText"/>
            </w:pPr>
            <w:r w:rsidRPr="00501B72">
              <w:t>Adults, adolescents ≥ 16 years of age and elderly:</w:t>
            </w:r>
          </w:p>
          <w:p w14:paraId="722E7516" w14:textId="77777777" w:rsidR="00E5596C" w:rsidRPr="00501B72" w:rsidRDefault="00E5596C" w:rsidP="002B11EF">
            <w:pPr>
              <w:pStyle w:val="NICETableText"/>
            </w:pPr>
            <w:r w:rsidRPr="00501B72">
              <w:t>Treatment of invasive candidiasis.</w:t>
            </w:r>
          </w:p>
          <w:p w14:paraId="7B4EC852" w14:textId="77777777" w:rsidR="00E5596C" w:rsidRPr="00501B72" w:rsidRDefault="00E5596C" w:rsidP="002B11EF">
            <w:pPr>
              <w:pStyle w:val="NICETableText"/>
            </w:pPr>
            <w:r w:rsidRPr="00501B72">
              <w:t>Treatment of oesophageal candidiasis in patients for whom intravenous therapy is appropriate.</w:t>
            </w:r>
          </w:p>
          <w:p w14:paraId="1867F165" w14:textId="35453F1B" w:rsidR="00E5596C" w:rsidRPr="00501B72" w:rsidRDefault="00E5596C" w:rsidP="002B11EF">
            <w:pPr>
              <w:pStyle w:val="NICETableText"/>
            </w:pPr>
            <w:r w:rsidRPr="00501B72">
              <w:t xml:space="preserve">Prophylaxis of </w:t>
            </w:r>
            <w:r w:rsidRPr="00501B72">
              <w:rPr>
                <w:i/>
                <w:iCs/>
              </w:rPr>
              <w:t>Candida</w:t>
            </w:r>
            <w:r w:rsidRPr="00501B72">
              <w:t xml:space="preserve"> infection in patients undergoing allogeneic haematopoietic stem cell transplantation or patients who are expected to have neutropenia (absolute neutrophil count &lt; 500 cells/µl) for 10 or more days.</w:t>
            </w:r>
          </w:p>
          <w:p w14:paraId="46139AB8" w14:textId="77777777" w:rsidR="00E5596C" w:rsidRPr="00501B72" w:rsidRDefault="00E5596C" w:rsidP="002B11EF">
            <w:pPr>
              <w:pStyle w:val="NICETableText"/>
            </w:pPr>
            <w:r w:rsidRPr="00501B72">
              <w:t xml:space="preserve">The decision to use micafungin should </w:t>
            </w:r>
            <w:proofErr w:type="gramStart"/>
            <w:r w:rsidRPr="00501B72">
              <w:t>take into account</w:t>
            </w:r>
            <w:proofErr w:type="gramEnd"/>
            <w:r w:rsidRPr="00501B72">
              <w:t xml:space="preserve"> a potential risk for the development of liver tumours. Micafungin should therefore only be used if other antifungals are not appropriate.</w:t>
            </w:r>
          </w:p>
          <w:p w14:paraId="66A4700E" w14:textId="32B8D655" w:rsidR="006C1C71" w:rsidRPr="00501B72" w:rsidRDefault="006C1C71" w:rsidP="002B11EF">
            <w:pPr>
              <w:pStyle w:val="NICETableText"/>
            </w:pPr>
            <w:r w:rsidRPr="00501B72">
              <w:lastRenderedPageBreak/>
              <w:t>Children (including neonates) and adolescents &lt; 16 years of age</w:t>
            </w:r>
            <w:r w:rsidR="00502F54" w:rsidRPr="00501B72">
              <w:t>: indications as above, except for oesophageal candidiasis indication which does not apply to this age group.</w:t>
            </w:r>
          </w:p>
        </w:tc>
        <w:tc>
          <w:tcPr>
            <w:tcW w:w="1185" w:type="pct"/>
            <w:tcBorders>
              <w:top w:val="single" w:sz="4" w:space="0" w:color="auto"/>
              <w:left w:val="single" w:sz="4" w:space="0" w:color="auto"/>
              <w:bottom w:val="single" w:sz="4" w:space="0" w:color="auto"/>
              <w:right w:val="single" w:sz="4" w:space="0" w:color="auto"/>
            </w:tcBorders>
          </w:tcPr>
          <w:p w14:paraId="4D6BA40C" w14:textId="77777777" w:rsidR="00E5596C" w:rsidRPr="00501B72" w:rsidRDefault="00E5596C" w:rsidP="002B11EF">
            <w:pPr>
              <w:pStyle w:val="NICETableText"/>
            </w:pPr>
            <w:r w:rsidRPr="00501B72">
              <w:lastRenderedPageBreak/>
              <w:t>Treatment of invasive candidiasis in adults and paediatric patients aged 1 month to &lt; 18 years.</w:t>
            </w:r>
          </w:p>
        </w:tc>
      </w:tr>
      <w:tr w:rsidR="00D45A28" w:rsidRPr="00501B72" w14:paraId="07604546" w14:textId="77777777" w:rsidTr="00B5650F">
        <w:trPr>
          <w:trHeight w:val="143"/>
        </w:trPr>
        <w:tc>
          <w:tcPr>
            <w:tcW w:w="5000" w:type="pct"/>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93A651" w14:textId="77777777" w:rsidR="00E5596C" w:rsidRPr="00501B72" w:rsidRDefault="00E5596C" w:rsidP="002B11EF">
            <w:pPr>
              <w:pStyle w:val="NICETableText"/>
              <w:rPr>
                <w:b/>
                <w:bCs/>
              </w:rPr>
            </w:pPr>
            <w:r w:rsidRPr="00501B72">
              <w:rPr>
                <w:b/>
                <w:bCs/>
              </w:rPr>
              <w:t>Pharmaceutical form</w:t>
            </w:r>
          </w:p>
        </w:tc>
      </w:tr>
      <w:tr w:rsidR="002B11EF" w:rsidRPr="00501B72" w14:paraId="350AAA72" w14:textId="77777777" w:rsidTr="002B11EF">
        <w:tc>
          <w:tcPr>
            <w:tcW w:w="1215" w:type="pct"/>
            <w:tcBorders>
              <w:top w:val="single" w:sz="4" w:space="0" w:color="auto"/>
              <w:left w:val="single" w:sz="4" w:space="0" w:color="auto"/>
              <w:bottom w:val="single" w:sz="4" w:space="0" w:color="auto"/>
              <w:right w:val="single" w:sz="4" w:space="0" w:color="auto"/>
            </w:tcBorders>
          </w:tcPr>
          <w:p w14:paraId="134E4BB9" w14:textId="77777777" w:rsidR="00E5596C" w:rsidRPr="00501B72" w:rsidRDefault="00E5596C" w:rsidP="002B11EF">
            <w:pPr>
              <w:pStyle w:val="NICETableText"/>
            </w:pPr>
            <w:r w:rsidRPr="00501B72">
              <w:t>Powder for concentrate for solution for infusion</w:t>
            </w:r>
          </w:p>
        </w:tc>
        <w:tc>
          <w:tcPr>
            <w:tcW w:w="1310" w:type="pct"/>
            <w:tcBorders>
              <w:top w:val="single" w:sz="4" w:space="0" w:color="auto"/>
              <w:left w:val="single" w:sz="4" w:space="0" w:color="auto"/>
              <w:bottom w:val="single" w:sz="4" w:space="0" w:color="auto"/>
              <w:right w:val="single" w:sz="4" w:space="0" w:color="auto"/>
            </w:tcBorders>
          </w:tcPr>
          <w:p w14:paraId="3DBBC203" w14:textId="77777777" w:rsidR="00E5596C" w:rsidRPr="00501B72" w:rsidRDefault="00E5596C" w:rsidP="002B11EF">
            <w:pPr>
              <w:pStyle w:val="NICETableText"/>
            </w:pPr>
            <w:r w:rsidRPr="00501B72">
              <w:t>Powder for concentrate for solution for infusion</w:t>
            </w:r>
          </w:p>
        </w:tc>
        <w:tc>
          <w:tcPr>
            <w:tcW w:w="1290" w:type="pct"/>
            <w:tcBorders>
              <w:top w:val="single" w:sz="4" w:space="0" w:color="auto"/>
              <w:left w:val="single" w:sz="4" w:space="0" w:color="auto"/>
              <w:bottom w:val="single" w:sz="4" w:space="0" w:color="auto"/>
              <w:right w:val="single" w:sz="4" w:space="0" w:color="auto"/>
            </w:tcBorders>
          </w:tcPr>
          <w:p w14:paraId="670EC3B4" w14:textId="77777777" w:rsidR="00E5596C" w:rsidRPr="00501B72" w:rsidRDefault="00E5596C" w:rsidP="002B11EF">
            <w:pPr>
              <w:pStyle w:val="NICETableText"/>
            </w:pPr>
            <w:r w:rsidRPr="00501B72">
              <w:t>Powder for concentrate for solution for infusion</w:t>
            </w:r>
          </w:p>
        </w:tc>
        <w:tc>
          <w:tcPr>
            <w:tcW w:w="1185" w:type="pct"/>
            <w:tcBorders>
              <w:top w:val="single" w:sz="4" w:space="0" w:color="auto"/>
              <w:left w:val="single" w:sz="4" w:space="0" w:color="auto"/>
              <w:bottom w:val="single" w:sz="4" w:space="0" w:color="auto"/>
              <w:right w:val="single" w:sz="4" w:space="0" w:color="auto"/>
            </w:tcBorders>
          </w:tcPr>
          <w:p w14:paraId="3C76CFB2" w14:textId="77777777" w:rsidR="00E5596C" w:rsidRPr="00501B72" w:rsidRDefault="00E5596C" w:rsidP="002B11EF">
            <w:pPr>
              <w:pStyle w:val="NICETableText"/>
            </w:pPr>
            <w:r w:rsidRPr="00501B72">
              <w:t>Powder for concentrate for solution for infusion</w:t>
            </w:r>
          </w:p>
        </w:tc>
      </w:tr>
      <w:tr w:rsidR="00D45A28" w:rsidRPr="00501B72" w14:paraId="3D2A4C23" w14:textId="77777777" w:rsidTr="00B5650F">
        <w:trPr>
          <w:trHeight w:val="229"/>
        </w:trPr>
        <w:tc>
          <w:tcPr>
            <w:tcW w:w="5000" w:type="pct"/>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5399587" w14:textId="77777777" w:rsidR="00E5596C" w:rsidRPr="00501B72" w:rsidRDefault="00E5596C" w:rsidP="002B11EF">
            <w:pPr>
              <w:pStyle w:val="NICETableText"/>
              <w:rPr>
                <w:b/>
                <w:bCs/>
              </w:rPr>
            </w:pPr>
            <w:r w:rsidRPr="00501B72">
              <w:rPr>
                <w:b/>
                <w:bCs/>
              </w:rPr>
              <w:t>Mode and frequency of administration</w:t>
            </w:r>
          </w:p>
        </w:tc>
      </w:tr>
      <w:tr w:rsidR="002B11EF" w:rsidRPr="00501B72" w14:paraId="1E7BE102" w14:textId="77777777" w:rsidTr="002B11EF">
        <w:tc>
          <w:tcPr>
            <w:tcW w:w="1215" w:type="pct"/>
            <w:tcBorders>
              <w:top w:val="single" w:sz="4" w:space="0" w:color="auto"/>
              <w:left w:val="single" w:sz="4" w:space="0" w:color="auto"/>
              <w:bottom w:val="single" w:sz="4" w:space="0" w:color="auto"/>
              <w:right w:val="single" w:sz="4" w:space="0" w:color="auto"/>
            </w:tcBorders>
          </w:tcPr>
          <w:p w14:paraId="1AB7AA5E" w14:textId="77777777" w:rsidR="00E5596C" w:rsidRPr="00501B72" w:rsidRDefault="00E5596C" w:rsidP="002B11EF">
            <w:pPr>
              <w:pStyle w:val="NICETableText"/>
            </w:pPr>
            <w:r w:rsidRPr="00501B72">
              <w:t>IV infusion over approx. 1 hour</w:t>
            </w:r>
          </w:p>
          <w:p w14:paraId="130F8ED9" w14:textId="77777777" w:rsidR="00E5596C" w:rsidRPr="00501B72" w:rsidRDefault="00E5596C" w:rsidP="002B11EF">
            <w:pPr>
              <w:pStyle w:val="NICETableText"/>
            </w:pPr>
            <w:r w:rsidRPr="00501B72">
              <w:t>Once weekly</w:t>
            </w:r>
          </w:p>
        </w:tc>
        <w:tc>
          <w:tcPr>
            <w:tcW w:w="1310" w:type="pct"/>
            <w:tcBorders>
              <w:top w:val="single" w:sz="4" w:space="0" w:color="auto"/>
              <w:left w:val="single" w:sz="4" w:space="0" w:color="auto"/>
              <w:bottom w:val="single" w:sz="4" w:space="0" w:color="auto"/>
              <w:right w:val="single" w:sz="4" w:space="0" w:color="auto"/>
            </w:tcBorders>
          </w:tcPr>
          <w:p w14:paraId="56E7E53C" w14:textId="77777777" w:rsidR="00E5596C" w:rsidRPr="00501B72" w:rsidRDefault="00E5596C" w:rsidP="002B11EF">
            <w:pPr>
              <w:pStyle w:val="NICETableText"/>
            </w:pPr>
            <w:r w:rsidRPr="00501B72">
              <w:t>IV infusion over approx. 1 hour</w:t>
            </w:r>
          </w:p>
          <w:p w14:paraId="195216CD" w14:textId="77777777" w:rsidR="00E5596C" w:rsidRPr="00501B72" w:rsidRDefault="00E5596C" w:rsidP="002B11EF">
            <w:pPr>
              <w:pStyle w:val="NICETableText"/>
            </w:pPr>
            <w:r w:rsidRPr="00501B72">
              <w:t>Once daily</w:t>
            </w:r>
          </w:p>
        </w:tc>
        <w:tc>
          <w:tcPr>
            <w:tcW w:w="1290" w:type="pct"/>
            <w:tcBorders>
              <w:top w:val="single" w:sz="4" w:space="0" w:color="auto"/>
              <w:left w:val="single" w:sz="4" w:space="0" w:color="auto"/>
              <w:bottom w:val="single" w:sz="4" w:space="0" w:color="auto"/>
              <w:right w:val="single" w:sz="4" w:space="0" w:color="auto"/>
            </w:tcBorders>
          </w:tcPr>
          <w:p w14:paraId="7D416E71" w14:textId="77777777" w:rsidR="00E5596C" w:rsidRPr="00501B72" w:rsidRDefault="00E5596C" w:rsidP="002B11EF">
            <w:pPr>
              <w:pStyle w:val="NICETableText"/>
            </w:pPr>
            <w:r w:rsidRPr="00501B72">
              <w:t>IV infusion over approx. 1 hour</w:t>
            </w:r>
          </w:p>
          <w:p w14:paraId="5236D930" w14:textId="77777777" w:rsidR="00E5596C" w:rsidRPr="00501B72" w:rsidRDefault="00E5596C" w:rsidP="002B11EF">
            <w:pPr>
              <w:pStyle w:val="NICETableText"/>
            </w:pPr>
            <w:r w:rsidRPr="00501B72">
              <w:t>Once daily</w:t>
            </w:r>
          </w:p>
        </w:tc>
        <w:tc>
          <w:tcPr>
            <w:tcW w:w="1185" w:type="pct"/>
            <w:tcBorders>
              <w:top w:val="single" w:sz="4" w:space="0" w:color="auto"/>
              <w:left w:val="single" w:sz="4" w:space="0" w:color="auto"/>
              <w:bottom w:val="single" w:sz="4" w:space="0" w:color="auto"/>
              <w:right w:val="single" w:sz="4" w:space="0" w:color="auto"/>
            </w:tcBorders>
          </w:tcPr>
          <w:p w14:paraId="1D36F542" w14:textId="77777777" w:rsidR="00E5596C" w:rsidRPr="00501B72" w:rsidRDefault="00E5596C" w:rsidP="002B11EF">
            <w:pPr>
              <w:pStyle w:val="NICETableText"/>
            </w:pPr>
            <w:r w:rsidRPr="00501B72">
              <w:t>IV infusion. Rate of infusion that does not exceed 1.1 mg/min (equivalent to 1.4 mL/min when reconstituted and diluted per instructions)</w:t>
            </w:r>
          </w:p>
          <w:p w14:paraId="606BB140" w14:textId="77777777" w:rsidR="00E5596C" w:rsidRPr="00501B72" w:rsidRDefault="00E5596C" w:rsidP="002B11EF">
            <w:pPr>
              <w:pStyle w:val="NICETableText"/>
            </w:pPr>
            <w:r w:rsidRPr="00501B72">
              <w:t>Once daily</w:t>
            </w:r>
          </w:p>
        </w:tc>
      </w:tr>
      <w:tr w:rsidR="00D45A28" w:rsidRPr="00501B72" w14:paraId="22A988FC" w14:textId="77777777" w:rsidTr="00B5650F">
        <w:tc>
          <w:tcPr>
            <w:tcW w:w="5000" w:type="pct"/>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173CDC4" w14:textId="77777777" w:rsidR="00E5596C" w:rsidRPr="00501B72" w:rsidRDefault="00E5596C" w:rsidP="002B11EF">
            <w:pPr>
              <w:pStyle w:val="NICETableText"/>
              <w:rPr>
                <w:b/>
                <w:bCs/>
              </w:rPr>
            </w:pPr>
            <w:r w:rsidRPr="00501B72">
              <w:rPr>
                <w:b/>
                <w:bCs/>
              </w:rPr>
              <w:t>Dose adjustments in special populations</w:t>
            </w:r>
          </w:p>
        </w:tc>
      </w:tr>
      <w:tr w:rsidR="002B11EF" w:rsidRPr="00501B72" w14:paraId="3A5A06AE" w14:textId="77777777" w:rsidTr="002B11EF">
        <w:tc>
          <w:tcPr>
            <w:tcW w:w="1215" w:type="pct"/>
            <w:tcBorders>
              <w:top w:val="single" w:sz="4" w:space="0" w:color="auto"/>
              <w:left w:val="single" w:sz="4" w:space="0" w:color="auto"/>
              <w:bottom w:val="single" w:sz="4" w:space="0" w:color="auto"/>
              <w:right w:val="single" w:sz="4" w:space="0" w:color="auto"/>
            </w:tcBorders>
          </w:tcPr>
          <w:p w14:paraId="5CF8E889" w14:textId="77777777" w:rsidR="00E5596C" w:rsidRPr="00501B72" w:rsidRDefault="00E5596C" w:rsidP="002B11EF">
            <w:pPr>
              <w:pStyle w:val="NICETableText"/>
            </w:pPr>
            <w:r w:rsidRPr="00501B72">
              <w:t>No dose adjustments required for elderly patients, hepatic or renal impairment or patient weight.</w:t>
            </w:r>
          </w:p>
        </w:tc>
        <w:tc>
          <w:tcPr>
            <w:tcW w:w="1310" w:type="pct"/>
            <w:tcBorders>
              <w:top w:val="single" w:sz="4" w:space="0" w:color="auto"/>
              <w:left w:val="single" w:sz="4" w:space="0" w:color="auto"/>
              <w:bottom w:val="single" w:sz="4" w:space="0" w:color="auto"/>
              <w:right w:val="single" w:sz="4" w:space="0" w:color="auto"/>
            </w:tcBorders>
          </w:tcPr>
          <w:p w14:paraId="53FDCA6D" w14:textId="511CEE06" w:rsidR="00E5596C" w:rsidRPr="00501B72" w:rsidRDefault="00E5596C" w:rsidP="002B11EF">
            <w:pPr>
              <w:pStyle w:val="NICETableText"/>
            </w:pPr>
            <w:r w:rsidRPr="00501B72">
              <w:t>Reduction recommended in moderate hepatic impairment (Child-Pugh 7</w:t>
            </w:r>
            <w:r w:rsidR="00A12234" w:rsidRPr="00501B72">
              <w:t>–</w:t>
            </w:r>
            <w:r w:rsidRPr="00501B72">
              <w:t>9)</w:t>
            </w:r>
          </w:p>
        </w:tc>
        <w:tc>
          <w:tcPr>
            <w:tcW w:w="1290" w:type="pct"/>
            <w:tcBorders>
              <w:top w:val="single" w:sz="4" w:space="0" w:color="auto"/>
              <w:left w:val="single" w:sz="4" w:space="0" w:color="auto"/>
              <w:bottom w:val="single" w:sz="4" w:space="0" w:color="auto"/>
              <w:right w:val="single" w:sz="4" w:space="0" w:color="auto"/>
            </w:tcBorders>
          </w:tcPr>
          <w:p w14:paraId="4A4B9EB3" w14:textId="77777777" w:rsidR="00E5596C" w:rsidRPr="00501B72" w:rsidRDefault="00E5596C" w:rsidP="002B11EF">
            <w:pPr>
              <w:pStyle w:val="NICETableText"/>
            </w:pPr>
            <w:r w:rsidRPr="00501B72">
              <w:t>Dosing depends on body weight.</w:t>
            </w:r>
          </w:p>
          <w:p w14:paraId="52141078" w14:textId="77777777" w:rsidR="00E5596C" w:rsidRPr="00501B72" w:rsidRDefault="00E5596C" w:rsidP="002B11EF">
            <w:pPr>
              <w:pStyle w:val="NICETableText"/>
            </w:pPr>
            <w:r w:rsidRPr="00501B72">
              <w:t>Adjustment not necessary in mild or moderate hepatic impairment; micafungin is not recommended in severe hepatic impairment.</w:t>
            </w:r>
          </w:p>
        </w:tc>
        <w:tc>
          <w:tcPr>
            <w:tcW w:w="1185" w:type="pct"/>
            <w:tcBorders>
              <w:top w:val="single" w:sz="4" w:space="0" w:color="auto"/>
              <w:left w:val="single" w:sz="4" w:space="0" w:color="auto"/>
              <w:bottom w:val="single" w:sz="4" w:space="0" w:color="auto"/>
              <w:right w:val="single" w:sz="4" w:space="0" w:color="auto"/>
            </w:tcBorders>
          </w:tcPr>
          <w:p w14:paraId="66C8A475" w14:textId="77777777" w:rsidR="00E5596C" w:rsidRPr="00501B72" w:rsidRDefault="00E5596C" w:rsidP="002B11EF">
            <w:pPr>
              <w:pStyle w:val="NICETableText"/>
            </w:pPr>
            <w:r w:rsidRPr="00501B72">
              <w:t>None required</w:t>
            </w:r>
          </w:p>
        </w:tc>
      </w:tr>
      <w:tr w:rsidR="00D45A28" w:rsidRPr="00501B72" w14:paraId="7CF41C21" w14:textId="77777777" w:rsidTr="00B5650F">
        <w:tc>
          <w:tcPr>
            <w:tcW w:w="5000" w:type="pct"/>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ABF0373" w14:textId="77777777" w:rsidR="00E5596C" w:rsidRPr="00501B72" w:rsidRDefault="00E5596C" w:rsidP="002B11EF">
            <w:pPr>
              <w:pStyle w:val="NICETableText"/>
              <w:rPr>
                <w:b/>
                <w:bCs/>
              </w:rPr>
            </w:pPr>
            <w:r w:rsidRPr="00501B72">
              <w:rPr>
                <w:b/>
                <w:bCs/>
              </w:rPr>
              <w:t>Monitoring requirements</w:t>
            </w:r>
          </w:p>
        </w:tc>
      </w:tr>
      <w:tr w:rsidR="002B11EF" w:rsidRPr="00501B72" w14:paraId="216E506F" w14:textId="77777777" w:rsidTr="002B11EF">
        <w:tc>
          <w:tcPr>
            <w:tcW w:w="1215" w:type="pct"/>
            <w:tcBorders>
              <w:top w:val="single" w:sz="4" w:space="0" w:color="auto"/>
              <w:left w:val="single" w:sz="4" w:space="0" w:color="auto"/>
              <w:bottom w:val="single" w:sz="4" w:space="0" w:color="auto"/>
              <w:right w:val="single" w:sz="4" w:space="0" w:color="auto"/>
            </w:tcBorders>
          </w:tcPr>
          <w:p w14:paraId="3BE81786" w14:textId="27D33F74" w:rsidR="00E5596C" w:rsidRPr="00501B72" w:rsidRDefault="001B56C0" w:rsidP="002B11EF">
            <w:pPr>
              <w:pStyle w:val="NICETableText"/>
            </w:pPr>
            <w:r w:rsidRPr="00501B72">
              <w:t>Patients who develop elevations in liver enzymes during</w:t>
            </w:r>
            <w:r w:rsidR="00DA65BF" w:rsidRPr="00501B72">
              <w:rPr>
                <w:i/>
              </w:rPr>
              <w:t xml:space="preserve"> </w:t>
            </w:r>
            <w:proofErr w:type="spellStart"/>
            <w:r w:rsidR="008801F5" w:rsidRPr="00501B72">
              <w:rPr>
                <w:iCs/>
              </w:rPr>
              <w:t>rezafungin</w:t>
            </w:r>
            <w:proofErr w:type="spellEnd"/>
            <w:r w:rsidR="00247A3B" w:rsidRPr="00501B72">
              <w:rPr>
                <w:i/>
              </w:rPr>
              <w:t xml:space="preserve"> </w:t>
            </w:r>
            <w:r w:rsidRPr="00501B72">
              <w:t xml:space="preserve">therapy </w:t>
            </w:r>
            <w:r w:rsidRPr="00501B72">
              <w:lastRenderedPageBreak/>
              <w:t>should be monitored and the risk/benefit of continuing</w:t>
            </w:r>
            <w:r w:rsidR="004B79EC" w:rsidRPr="00501B72">
              <w:rPr>
                <w:i/>
              </w:rPr>
              <w:t xml:space="preserve"> </w:t>
            </w:r>
            <w:proofErr w:type="spellStart"/>
            <w:r w:rsidR="008801F5" w:rsidRPr="00501B72">
              <w:rPr>
                <w:iCs/>
              </w:rPr>
              <w:t>rezafungin</w:t>
            </w:r>
            <w:proofErr w:type="spellEnd"/>
            <w:r w:rsidR="00247A3B" w:rsidRPr="00501B72">
              <w:rPr>
                <w:i/>
              </w:rPr>
              <w:t xml:space="preserve"> </w:t>
            </w:r>
            <w:r w:rsidRPr="00501B72">
              <w:t>therapy should be re-evaluated.</w:t>
            </w:r>
          </w:p>
        </w:tc>
        <w:tc>
          <w:tcPr>
            <w:tcW w:w="1310" w:type="pct"/>
            <w:tcBorders>
              <w:top w:val="single" w:sz="4" w:space="0" w:color="auto"/>
              <w:left w:val="single" w:sz="4" w:space="0" w:color="auto"/>
              <w:bottom w:val="single" w:sz="4" w:space="0" w:color="auto"/>
              <w:right w:val="single" w:sz="4" w:space="0" w:color="auto"/>
            </w:tcBorders>
          </w:tcPr>
          <w:p w14:paraId="51DB3B22" w14:textId="5C0B7D80" w:rsidR="00E5596C" w:rsidRPr="00501B72" w:rsidRDefault="00585EB7" w:rsidP="002B11EF">
            <w:pPr>
              <w:pStyle w:val="NICETableText"/>
            </w:pPr>
            <w:r w:rsidRPr="00501B72">
              <w:lastRenderedPageBreak/>
              <w:t xml:space="preserve">Patients who develop abnormal liver function tests during </w:t>
            </w:r>
            <w:proofErr w:type="spellStart"/>
            <w:r w:rsidRPr="00501B72">
              <w:t>caspofungin</w:t>
            </w:r>
            <w:proofErr w:type="spellEnd"/>
            <w:r w:rsidRPr="00501B72">
              <w:t xml:space="preserve"> therapy should be </w:t>
            </w:r>
            <w:r w:rsidRPr="00501B72">
              <w:lastRenderedPageBreak/>
              <w:t xml:space="preserve">monitored for evidence of worsening hepatic function and the risk/benefit of continuing </w:t>
            </w:r>
            <w:proofErr w:type="spellStart"/>
            <w:r w:rsidRPr="00501B72">
              <w:t>caspofungin</w:t>
            </w:r>
            <w:proofErr w:type="spellEnd"/>
            <w:r w:rsidRPr="00501B72">
              <w:t xml:space="preserve"> therapy should be re-evaluated.</w:t>
            </w:r>
          </w:p>
        </w:tc>
        <w:tc>
          <w:tcPr>
            <w:tcW w:w="1290" w:type="pct"/>
            <w:tcBorders>
              <w:top w:val="single" w:sz="4" w:space="0" w:color="auto"/>
              <w:left w:val="single" w:sz="4" w:space="0" w:color="auto"/>
              <w:bottom w:val="single" w:sz="4" w:space="0" w:color="auto"/>
              <w:right w:val="single" w:sz="4" w:space="0" w:color="auto"/>
            </w:tcBorders>
          </w:tcPr>
          <w:p w14:paraId="62785DD1" w14:textId="77777777" w:rsidR="00E5596C" w:rsidRPr="00501B72" w:rsidRDefault="00E5596C" w:rsidP="002B11EF">
            <w:pPr>
              <w:pStyle w:val="NICETableText"/>
            </w:pPr>
            <w:r w:rsidRPr="00501B72">
              <w:lastRenderedPageBreak/>
              <w:t xml:space="preserve">Liver function should be carefully monitored during micafungin treatment. To minimise the risk of </w:t>
            </w:r>
            <w:r w:rsidRPr="00501B72">
              <w:lastRenderedPageBreak/>
              <w:t>adaptive regeneration and potentially subsequent liver tumour formation, early discontinuation in the presence of significant and persistent elevation of ALT/AST is recommended.</w:t>
            </w:r>
          </w:p>
          <w:p w14:paraId="3EB40C4B" w14:textId="77777777" w:rsidR="00E5596C" w:rsidRPr="00501B72" w:rsidRDefault="00E5596C" w:rsidP="002B11EF">
            <w:pPr>
              <w:pStyle w:val="NICETableText"/>
            </w:pPr>
            <w:r w:rsidRPr="00501B72">
              <w:t>Patients should be closely monitored for worsening of renal function.</w:t>
            </w:r>
          </w:p>
        </w:tc>
        <w:tc>
          <w:tcPr>
            <w:tcW w:w="1185" w:type="pct"/>
            <w:tcBorders>
              <w:top w:val="single" w:sz="4" w:space="0" w:color="auto"/>
              <w:left w:val="single" w:sz="4" w:space="0" w:color="auto"/>
              <w:bottom w:val="single" w:sz="4" w:space="0" w:color="auto"/>
              <w:right w:val="single" w:sz="4" w:space="0" w:color="auto"/>
            </w:tcBorders>
          </w:tcPr>
          <w:p w14:paraId="1C486C45" w14:textId="77777777" w:rsidR="00E5596C" w:rsidRPr="00501B72" w:rsidRDefault="00E5596C" w:rsidP="002B11EF">
            <w:pPr>
              <w:pStyle w:val="NICETableText"/>
            </w:pPr>
            <w:r w:rsidRPr="00501B72">
              <w:lastRenderedPageBreak/>
              <w:t xml:space="preserve">Patients with increased hepatic enzymes during anidulafungin therapy should be monitored </w:t>
            </w:r>
            <w:r w:rsidRPr="00501B72">
              <w:lastRenderedPageBreak/>
              <w:t>for evidence of worsening hepatic function and evaluated for risk/benefit of continuing anidulafungin therapy.</w:t>
            </w:r>
          </w:p>
        </w:tc>
      </w:tr>
      <w:tr w:rsidR="00D45A28" w:rsidRPr="00501B72" w14:paraId="34822894" w14:textId="77777777" w:rsidTr="00B5650F">
        <w:tc>
          <w:tcPr>
            <w:tcW w:w="5000" w:type="pct"/>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20108319" w14:textId="77777777" w:rsidR="00E5596C" w:rsidRPr="00501B72" w:rsidRDefault="00E5596C" w:rsidP="002B11EF">
            <w:pPr>
              <w:pStyle w:val="NICETableText"/>
              <w:rPr>
                <w:b/>
                <w:bCs/>
              </w:rPr>
            </w:pPr>
            <w:r w:rsidRPr="00501B72">
              <w:rPr>
                <w:b/>
                <w:bCs/>
              </w:rPr>
              <w:lastRenderedPageBreak/>
              <w:t>Storage</w:t>
            </w:r>
          </w:p>
        </w:tc>
      </w:tr>
      <w:tr w:rsidR="002B11EF" w:rsidRPr="00501B72" w14:paraId="2E779682" w14:textId="77777777" w:rsidTr="002B11EF">
        <w:tc>
          <w:tcPr>
            <w:tcW w:w="1215" w:type="pct"/>
            <w:tcBorders>
              <w:top w:val="single" w:sz="4" w:space="0" w:color="auto"/>
              <w:left w:val="single" w:sz="4" w:space="0" w:color="auto"/>
              <w:bottom w:val="single" w:sz="4" w:space="0" w:color="auto"/>
              <w:right w:val="single" w:sz="4" w:space="0" w:color="auto"/>
            </w:tcBorders>
          </w:tcPr>
          <w:p w14:paraId="38F55C2F" w14:textId="77777777" w:rsidR="00E5596C" w:rsidRPr="00501B72" w:rsidRDefault="008228AE" w:rsidP="002B11EF">
            <w:pPr>
              <w:pStyle w:val="NICETableText"/>
            </w:pPr>
            <w:r w:rsidRPr="00501B72">
              <w:t>D</w:t>
            </w:r>
            <w:r w:rsidR="00E5596C" w:rsidRPr="00501B72">
              <w:t xml:space="preserve">oes not require refrigeration before reconstitution and has a 3-year shelf life. </w:t>
            </w:r>
          </w:p>
          <w:p w14:paraId="005B8F16" w14:textId="0351FA8C" w:rsidR="007C05F0" w:rsidRPr="00501B72" w:rsidRDefault="007C05F0" w:rsidP="002B11EF">
            <w:pPr>
              <w:pStyle w:val="NICETableText"/>
            </w:pPr>
            <w:r w:rsidRPr="00501B72">
              <w:t>For storage conditions after reconstitution and dilution of the medicinal product, see SmPC for details.</w:t>
            </w:r>
          </w:p>
        </w:tc>
        <w:tc>
          <w:tcPr>
            <w:tcW w:w="1310" w:type="pct"/>
            <w:tcBorders>
              <w:top w:val="single" w:sz="4" w:space="0" w:color="auto"/>
              <w:left w:val="single" w:sz="4" w:space="0" w:color="auto"/>
              <w:bottom w:val="single" w:sz="4" w:space="0" w:color="auto"/>
              <w:right w:val="single" w:sz="4" w:space="0" w:color="auto"/>
            </w:tcBorders>
          </w:tcPr>
          <w:p w14:paraId="538CDFE3" w14:textId="5DE42EAD" w:rsidR="00E5596C" w:rsidRPr="00501B72" w:rsidRDefault="00E5596C" w:rsidP="002B11EF">
            <w:pPr>
              <w:pStyle w:val="NICETableText"/>
            </w:pPr>
            <w:r w:rsidRPr="00501B72">
              <w:t xml:space="preserve">Store in a refrigerator (2°C </w:t>
            </w:r>
            <w:r w:rsidR="00A12234" w:rsidRPr="00501B72">
              <w:t xml:space="preserve">– </w:t>
            </w:r>
            <w:r w:rsidRPr="00501B72">
              <w:t>8°C).</w:t>
            </w:r>
          </w:p>
          <w:p w14:paraId="5E75D757" w14:textId="77777777" w:rsidR="00E5596C" w:rsidRPr="00501B72" w:rsidRDefault="00E5596C" w:rsidP="002B11EF">
            <w:pPr>
              <w:pStyle w:val="NICETableText"/>
            </w:pPr>
            <w:r w:rsidRPr="00501B72">
              <w:t xml:space="preserve">For storage conditions after reconstitution and dilution of the medicinal product, see SmPC for details. </w:t>
            </w:r>
          </w:p>
        </w:tc>
        <w:tc>
          <w:tcPr>
            <w:tcW w:w="1290" w:type="pct"/>
            <w:tcBorders>
              <w:top w:val="single" w:sz="4" w:space="0" w:color="auto"/>
              <w:left w:val="single" w:sz="4" w:space="0" w:color="auto"/>
              <w:bottom w:val="single" w:sz="4" w:space="0" w:color="auto"/>
              <w:right w:val="single" w:sz="4" w:space="0" w:color="auto"/>
            </w:tcBorders>
          </w:tcPr>
          <w:p w14:paraId="69D2FE98" w14:textId="6DC64518" w:rsidR="00E5596C" w:rsidRPr="00501B72" w:rsidRDefault="008228AE" w:rsidP="002B11EF">
            <w:pPr>
              <w:pStyle w:val="NICETableText"/>
            </w:pPr>
            <w:r w:rsidRPr="00501B72">
              <w:t>D</w:t>
            </w:r>
            <w:r w:rsidR="00E5596C" w:rsidRPr="00501B72">
              <w:t>oes not require any special storage conditions.</w:t>
            </w:r>
          </w:p>
          <w:p w14:paraId="5E7DECD3" w14:textId="77777777" w:rsidR="00E5596C" w:rsidRPr="00501B72" w:rsidRDefault="00E5596C" w:rsidP="002B11EF">
            <w:pPr>
              <w:pStyle w:val="NICETableText"/>
            </w:pPr>
            <w:r w:rsidRPr="00501B72">
              <w:t xml:space="preserve">For storage conditions after reconstitution and dilution of the medicinal product, see SmPC for details. </w:t>
            </w:r>
          </w:p>
        </w:tc>
        <w:tc>
          <w:tcPr>
            <w:tcW w:w="1185" w:type="pct"/>
            <w:tcBorders>
              <w:top w:val="single" w:sz="4" w:space="0" w:color="auto"/>
              <w:left w:val="single" w:sz="4" w:space="0" w:color="auto"/>
              <w:bottom w:val="single" w:sz="4" w:space="0" w:color="auto"/>
              <w:right w:val="single" w:sz="4" w:space="0" w:color="auto"/>
            </w:tcBorders>
          </w:tcPr>
          <w:p w14:paraId="1FF3522A" w14:textId="77777777" w:rsidR="00E5596C" w:rsidRPr="00501B72" w:rsidRDefault="00E5596C" w:rsidP="002B11EF">
            <w:pPr>
              <w:pStyle w:val="NICETableText"/>
            </w:pPr>
            <w:r w:rsidRPr="00501B72">
              <w:t>Store in a refrigerator (2°C – 8°C).</w:t>
            </w:r>
          </w:p>
          <w:p w14:paraId="54A3E43B" w14:textId="77777777" w:rsidR="00E5596C" w:rsidRPr="00501B72" w:rsidRDefault="00E5596C" w:rsidP="002B11EF">
            <w:pPr>
              <w:pStyle w:val="NICETableText"/>
            </w:pPr>
            <w:r w:rsidRPr="00501B72">
              <w:t>For storage conditions after reconstitution and dilution of the medicinal product, see SmPC for details.</w:t>
            </w:r>
          </w:p>
        </w:tc>
      </w:tr>
      <w:tr w:rsidR="00D45A28" w:rsidRPr="00501B72" w14:paraId="6F8E01AF" w14:textId="77777777" w:rsidTr="00B5650F">
        <w:tc>
          <w:tcPr>
            <w:tcW w:w="5000" w:type="pct"/>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D5C25B" w14:textId="0914A06E" w:rsidR="00E5596C" w:rsidRPr="00501B72" w:rsidRDefault="00E5596C" w:rsidP="002B11EF">
            <w:pPr>
              <w:pStyle w:val="NICETableText"/>
              <w:rPr>
                <w:b/>
                <w:bCs/>
                <w:i/>
                <w:iCs/>
              </w:rPr>
            </w:pPr>
            <w:r w:rsidRPr="00501B72">
              <w:rPr>
                <w:b/>
                <w:bCs/>
              </w:rPr>
              <w:t xml:space="preserve">Susceptibility to </w:t>
            </w:r>
            <w:r w:rsidRPr="00501B72">
              <w:rPr>
                <w:b/>
                <w:bCs/>
                <w:i/>
                <w:iCs/>
              </w:rPr>
              <w:t>Candida</w:t>
            </w:r>
            <w:r w:rsidRPr="00501B72">
              <w:rPr>
                <w:b/>
                <w:bCs/>
              </w:rPr>
              <w:t xml:space="preserve"> spp.</w:t>
            </w:r>
            <w:r w:rsidR="00CA48BA" w:rsidRPr="00501B72">
              <w:rPr>
                <w:b/>
                <w:bCs/>
              </w:rPr>
              <w:t xml:space="preserve"> (see respective </w:t>
            </w:r>
            <w:proofErr w:type="spellStart"/>
            <w:r w:rsidR="00CA48BA" w:rsidRPr="00501B72">
              <w:rPr>
                <w:b/>
                <w:bCs/>
              </w:rPr>
              <w:t>SmPCs</w:t>
            </w:r>
            <w:proofErr w:type="spellEnd"/>
            <w:r w:rsidR="00CA48BA" w:rsidRPr="00501B72">
              <w:rPr>
                <w:b/>
                <w:bCs/>
              </w:rPr>
              <w:t xml:space="preserve"> for full details)</w:t>
            </w:r>
          </w:p>
        </w:tc>
      </w:tr>
      <w:tr w:rsidR="002B11EF" w:rsidRPr="00501B72" w14:paraId="5B92729B" w14:textId="77777777" w:rsidTr="00B5650F">
        <w:tc>
          <w:tcPr>
            <w:tcW w:w="1215" w:type="pct"/>
            <w:tcBorders>
              <w:top w:val="single" w:sz="4" w:space="0" w:color="auto"/>
              <w:left w:val="single" w:sz="4" w:space="0" w:color="auto"/>
              <w:bottom w:val="single" w:sz="4" w:space="0" w:color="auto"/>
              <w:right w:val="single" w:sz="4" w:space="0" w:color="auto"/>
            </w:tcBorders>
          </w:tcPr>
          <w:p w14:paraId="2C50D61C" w14:textId="0F266707" w:rsidR="003C6B0A" w:rsidRPr="00501B72" w:rsidRDefault="00247A3B" w:rsidP="002B11EF">
            <w:pPr>
              <w:pStyle w:val="NICETableText"/>
            </w:pPr>
            <w:proofErr w:type="spellStart"/>
            <w:r w:rsidRPr="00501B72">
              <w:t>R</w:t>
            </w:r>
            <w:r w:rsidR="008801F5" w:rsidRPr="00501B72">
              <w:rPr>
                <w:iCs/>
              </w:rPr>
              <w:t>ezafungin</w:t>
            </w:r>
            <w:proofErr w:type="spellEnd"/>
            <w:r w:rsidRPr="00501B72">
              <w:rPr>
                <w:i/>
              </w:rPr>
              <w:t xml:space="preserve"> </w:t>
            </w:r>
            <w:r w:rsidR="003C6B0A" w:rsidRPr="00501B72">
              <w:t>MIC</w:t>
            </w:r>
            <w:r w:rsidR="003C6B0A" w:rsidRPr="00501B72">
              <w:rPr>
                <w:vertAlign w:val="subscript"/>
              </w:rPr>
              <w:t>90</w:t>
            </w:r>
            <w:r w:rsidR="003C6B0A" w:rsidRPr="00501B72">
              <w:t xml:space="preserve"> values (obtained using a modified EUCAST methodology) are generally ≤ 0.016 mg/L across non-</w:t>
            </w:r>
            <w:proofErr w:type="spellStart"/>
            <w:r w:rsidR="003C6B0A" w:rsidRPr="00501B72">
              <w:rPr>
                <w:i/>
                <w:iCs/>
              </w:rPr>
              <w:t>parapsilosis</w:t>
            </w:r>
            <w:proofErr w:type="spellEnd"/>
            <w:r w:rsidR="003C6B0A" w:rsidRPr="00501B72">
              <w:t xml:space="preserve"> </w:t>
            </w:r>
            <w:r w:rsidR="003C6B0A" w:rsidRPr="00501B72">
              <w:rPr>
                <w:i/>
                <w:iCs/>
              </w:rPr>
              <w:t>Candida</w:t>
            </w:r>
            <w:r w:rsidR="003C6B0A" w:rsidRPr="00501B72">
              <w:t xml:space="preserve"> spp. (</w:t>
            </w:r>
            <w:r w:rsidR="003C6B0A" w:rsidRPr="00501B72">
              <w:rPr>
                <w:i/>
                <w:iCs/>
              </w:rPr>
              <w:t xml:space="preserve">Candida </w:t>
            </w:r>
            <w:proofErr w:type="spellStart"/>
            <w:r w:rsidR="003C6B0A" w:rsidRPr="00501B72">
              <w:rPr>
                <w:i/>
                <w:iCs/>
              </w:rPr>
              <w:t>parapsilosis</w:t>
            </w:r>
            <w:proofErr w:type="spellEnd"/>
            <w:r w:rsidR="003C6B0A" w:rsidRPr="00501B72">
              <w:t xml:space="preserve"> MIC</w:t>
            </w:r>
            <w:r w:rsidR="003C6B0A" w:rsidRPr="00501B72">
              <w:rPr>
                <w:vertAlign w:val="subscript"/>
              </w:rPr>
              <w:t>90</w:t>
            </w:r>
            <w:r w:rsidR="003C6B0A" w:rsidRPr="00501B72">
              <w:t xml:space="preserve"> = 2 mg/L).</w:t>
            </w:r>
          </w:p>
          <w:p w14:paraId="3432AA3E" w14:textId="77777777" w:rsidR="003C6B0A" w:rsidRPr="00501B72" w:rsidRDefault="003C6B0A" w:rsidP="002B11EF">
            <w:pPr>
              <w:pStyle w:val="NICETableText"/>
              <w:rPr>
                <w:iCs/>
              </w:rPr>
            </w:pPr>
          </w:p>
          <w:p w14:paraId="35E3949B" w14:textId="5FC54719" w:rsidR="00E5596C" w:rsidRPr="00501B72" w:rsidRDefault="003C6B0A" w:rsidP="002B11EF">
            <w:pPr>
              <w:pStyle w:val="NICETableText"/>
            </w:pPr>
            <w:r w:rsidRPr="00501B72">
              <w:t xml:space="preserve">When tested against a collection of clinical isolates of </w:t>
            </w:r>
            <w:r w:rsidRPr="00501B72">
              <w:rPr>
                <w:i/>
                <w:iCs/>
              </w:rPr>
              <w:lastRenderedPageBreak/>
              <w:t xml:space="preserve">Candida </w:t>
            </w:r>
            <w:r w:rsidRPr="00501B72">
              <w:t xml:space="preserve">spp. enriched for echinocandin-resistant and/or azole-resistant strains, </w:t>
            </w:r>
            <w:proofErr w:type="spellStart"/>
            <w:r w:rsidR="008801F5" w:rsidRPr="00501B72">
              <w:rPr>
                <w:iCs/>
              </w:rPr>
              <w:t>rezafungin</w:t>
            </w:r>
            <w:proofErr w:type="spellEnd"/>
            <w:r w:rsidR="00247A3B" w:rsidRPr="00501B72">
              <w:rPr>
                <w:i/>
              </w:rPr>
              <w:t xml:space="preserve"> </w:t>
            </w:r>
            <w:r w:rsidRPr="00501B72">
              <w:t xml:space="preserve">activity was </w:t>
            </w:r>
            <w:proofErr w:type="gramStart"/>
            <w:r w:rsidRPr="00501B72">
              <w:t>similar to</w:t>
            </w:r>
            <w:proofErr w:type="gramEnd"/>
            <w:r w:rsidRPr="00501B72">
              <w:t xml:space="preserve"> that of anidulafungin. </w:t>
            </w:r>
          </w:p>
        </w:tc>
        <w:tc>
          <w:tcPr>
            <w:tcW w:w="1310" w:type="pct"/>
            <w:tcBorders>
              <w:top w:val="single" w:sz="4" w:space="0" w:color="auto"/>
              <w:left w:val="single" w:sz="4" w:space="0" w:color="auto"/>
              <w:bottom w:val="single" w:sz="4" w:space="0" w:color="auto"/>
              <w:right w:val="single" w:sz="4" w:space="0" w:color="auto"/>
            </w:tcBorders>
          </w:tcPr>
          <w:p w14:paraId="76C8C5DD" w14:textId="77777777" w:rsidR="00E5596C" w:rsidRPr="00501B72" w:rsidRDefault="00E5596C" w:rsidP="002B11EF">
            <w:pPr>
              <w:pStyle w:val="NICETableText"/>
            </w:pPr>
            <w:r w:rsidRPr="00501B72">
              <w:lastRenderedPageBreak/>
              <w:t>Broad; see SmPC for details</w:t>
            </w:r>
          </w:p>
        </w:tc>
        <w:tc>
          <w:tcPr>
            <w:tcW w:w="1290" w:type="pct"/>
            <w:tcBorders>
              <w:top w:val="single" w:sz="4" w:space="0" w:color="auto"/>
              <w:left w:val="single" w:sz="4" w:space="0" w:color="auto"/>
              <w:bottom w:val="single" w:sz="4" w:space="0" w:color="auto"/>
              <w:right w:val="single" w:sz="4" w:space="0" w:color="auto"/>
            </w:tcBorders>
          </w:tcPr>
          <w:p w14:paraId="0F5B9B09" w14:textId="5C2BC721" w:rsidR="00E5596C" w:rsidRPr="00501B72" w:rsidRDefault="00C26426" w:rsidP="002B11EF">
            <w:pPr>
              <w:pStyle w:val="NICETableText"/>
            </w:pPr>
            <w:r w:rsidRPr="00501B72">
              <w:t>SmPC states that m</w:t>
            </w:r>
            <w:r w:rsidR="00DB6EB4" w:rsidRPr="00501B72">
              <w:t>icafungin exhibits fungicidal activity against</w:t>
            </w:r>
            <w:r w:rsidR="00A12234" w:rsidRPr="00501B72">
              <w:t xml:space="preserve"> </w:t>
            </w:r>
            <w:r w:rsidR="00DB6EB4" w:rsidRPr="00501B72">
              <w:t>most </w:t>
            </w:r>
            <w:r w:rsidR="00DB6EB4" w:rsidRPr="00501B72">
              <w:rPr>
                <w:i/>
                <w:iCs/>
              </w:rPr>
              <w:t>Candida</w:t>
            </w:r>
            <w:r w:rsidR="00DB6EB4" w:rsidRPr="00501B72">
              <w:t xml:space="preserve"> species; </w:t>
            </w:r>
            <w:r w:rsidRPr="00501B72">
              <w:t xml:space="preserve">breakpoints for </w:t>
            </w:r>
            <w:r w:rsidRPr="00501B72">
              <w:rPr>
                <w:i/>
                <w:iCs/>
              </w:rPr>
              <w:t xml:space="preserve">C. tropicalis, </w:t>
            </w:r>
            <w:proofErr w:type="spellStart"/>
            <w:r w:rsidRPr="00501B72">
              <w:rPr>
                <w:i/>
                <w:iCs/>
              </w:rPr>
              <w:t>krusei</w:t>
            </w:r>
            <w:proofErr w:type="spellEnd"/>
            <w:r w:rsidRPr="00501B72">
              <w:rPr>
                <w:i/>
                <w:iCs/>
              </w:rPr>
              <w:t xml:space="preserve">, </w:t>
            </w:r>
            <w:proofErr w:type="spellStart"/>
            <w:r w:rsidRPr="00501B72">
              <w:rPr>
                <w:i/>
                <w:iCs/>
              </w:rPr>
              <w:t>guilliermondii</w:t>
            </w:r>
            <w:proofErr w:type="spellEnd"/>
            <w:r w:rsidRPr="00501B72">
              <w:t xml:space="preserve"> and other </w:t>
            </w:r>
            <w:r w:rsidRPr="00501B72">
              <w:rPr>
                <w:i/>
                <w:iCs/>
              </w:rPr>
              <w:t>Candida spp</w:t>
            </w:r>
            <w:r w:rsidRPr="00501B72">
              <w:t>. are described as ‘insufficient evidence’ (See SmPC)</w:t>
            </w:r>
          </w:p>
        </w:tc>
        <w:tc>
          <w:tcPr>
            <w:tcW w:w="1185" w:type="pct"/>
            <w:tcBorders>
              <w:top w:val="single" w:sz="4" w:space="0" w:color="auto"/>
              <w:left w:val="single" w:sz="4" w:space="0" w:color="auto"/>
              <w:bottom w:val="single" w:sz="4" w:space="0" w:color="auto"/>
              <w:right w:val="single" w:sz="4" w:space="0" w:color="auto"/>
            </w:tcBorders>
          </w:tcPr>
          <w:p w14:paraId="4857638A" w14:textId="74BE7DD3" w:rsidR="00E5596C" w:rsidRPr="00501B72" w:rsidRDefault="00E5596C" w:rsidP="002B11EF">
            <w:pPr>
              <w:pStyle w:val="NICETableText"/>
            </w:pPr>
            <w:r w:rsidRPr="00501B72">
              <w:t xml:space="preserve">Anidulafungin exhibited </w:t>
            </w:r>
            <w:r w:rsidRPr="00501B72">
              <w:rPr>
                <w:i/>
                <w:iCs/>
              </w:rPr>
              <w:t>in</w:t>
            </w:r>
            <w:r w:rsidR="00A12234" w:rsidRPr="00501B72">
              <w:rPr>
                <w:i/>
                <w:iCs/>
              </w:rPr>
              <w:t xml:space="preserve"> </w:t>
            </w:r>
            <w:r w:rsidRPr="00501B72">
              <w:rPr>
                <w:i/>
                <w:iCs/>
              </w:rPr>
              <w:t>vitro</w:t>
            </w:r>
            <w:r w:rsidRPr="00501B72">
              <w:t xml:space="preserve"> activity against </w:t>
            </w:r>
            <w:r w:rsidRPr="00501B72">
              <w:rPr>
                <w:i/>
                <w:iCs/>
              </w:rPr>
              <w:t xml:space="preserve">C. albicans, C. glabrata, C. </w:t>
            </w:r>
            <w:proofErr w:type="spellStart"/>
            <w:r w:rsidRPr="00501B72">
              <w:rPr>
                <w:i/>
                <w:iCs/>
              </w:rPr>
              <w:t>parapsilosis</w:t>
            </w:r>
            <w:proofErr w:type="spellEnd"/>
            <w:r w:rsidRPr="00501B72">
              <w:rPr>
                <w:i/>
                <w:iCs/>
              </w:rPr>
              <w:t xml:space="preserve">, C. </w:t>
            </w:r>
            <w:proofErr w:type="spellStart"/>
            <w:r w:rsidRPr="00501B72">
              <w:rPr>
                <w:i/>
                <w:iCs/>
              </w:rPr>
              <w:t>krusei</w:t>
            </w:r>
            <w:proofErr w:type="spellEnd"/>
            <w:r w:rsidRPr="00501B72">
              <w:rPr>
                <w:i/>
                <w:iCs/>
              </w:rPr>
              <w:t> </w:t>
            </w:r>
            <w:r w:rsidRPr="00501B72">
              <w:t>and </w:t>
            </w:r>
            <w:r w:rsidRPr="00501B72">
              <w:rPr>
                <w:i/>
                <w:iCs/>
              </w:rPr>
              <w:t>C. tropicalis</w:t>
            </w:r>
            <w:r w:rsidRPr="00501B72">
              <w:t>.</w:t>
            </w:r>
          </w:p>
        </w:tc>
      </w:tr>
      <w:tr w:rsidR="00D45A28" w:rsidRPr="00501B72" w14:paraId="68FCD36B" w14:textId="77777777" w:rsidTr="00B5650F">
        <w:tc>
          <w:tcPr>
            <w:tcW w:w="5000" w:type="pct"/>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C439D78" w14:textId="5CFCA4A6" w:rsidR="00E5596C" w:rsidRPr="00501B72" w:rsidRDefault="00E5596C" w:rsidP="002B11EF">
            <w:pPr>
              <w:pStyle w:val="NICETableText"/>
              <w:rPr>
                <w:b/>
                <w:bCs/>
              </w:rPr>
            </w:pPr>
            <w:r w:rsidRPr="00501B72">
              <w:rPr>
                <w:b/>
                <w:bCs/>
              </w:rPr>
              <w:t>Drug</w:t>
            </w:r>
            <w:r w:rsidR="007C33E8" w:rsidRPr="00501B72">
              <w:rPr>
                <w:b/>
                <w:bCs/>
              </w:rPr>
              <w:t>–</w:t>
            </w:r>
            <w:r w:rsidRPr="00501B72">
              <w:rPr>
                <w:b/>
                <w:bCs/>
              </w:rPr>
              <w:t>drug interactions</w:t>
            </w:r>
          </w:p>
        </w:tc>
      </w:tr>
      <w:tr w:rsidR="002B11EF" w:rsidRPr="00501B72" w14:paraId="37FF9A62" w14:textId="77777777" w:rsidTr="002B11EF">
        <w:tc>
          <w:tcPr>
            <w:tcW w:w="1215" w:type="pct"/>
            <w:tcBorders>
              <w:top w:val="single" w:sz="4" w:space="0" w:color="auto"/>
              <w:left w:val="single" w:sz="4" w:space="0" w:color="auto"/>
              <w:bottom w:val="single" w:sz="4" w:space="0" w:color="auto"/>
              <w:right w:val="single" w:sz="4" w:space="0" w:color="auto"/>
            </w:tcBorders>
          </w:tcPr>
          <w:p w14:paraId="46478D02" w14:textId="77A9767B" w:rsidR="00E5596C" w:rsidRPr="00501B72" w:rsidRDefault="00E5596C" w:rsidP="002B11EF">
            <w:pPr>
              <w:pStyle w:val="NICETableText"/>
            </w:pPr>
            <w:r w:rsidRPr="00501B72">
              <w:t>The need for dose adjustment when co-administered with other medicinal products is considered unlikely (see SmPC for details).</w:t>
            </w:r>
          </w:p>
        </w:tc>
        <w:tc>
          <w:tcPr>
            <w:tcW w:w="1310" w:type="pct"/>
            <w:tcBorders>
              <w:top w:val="single" w:sz="4" w:space="0" w:color="auto"/>
              <w:left w:val="single" w:sz="4" w:space="0" w:color="auto"/>
              <w:bottom w:val="single" w:sz="4" w:space="0" w:color="auto"/>
              <w:right w:val="single" w:sz="4" w:space="0" w:color="auto"/>
            </w:tcBorders>
          </w:tcPr>
          <w:p w14:paraId="41F95719" w14:textId="268E06E1" w:rsidR="00E5596C" w:rsidRPr="00501B72" w:rsidRDefault="00E5596C" w:rsidP="002B11EF">
            <w:pPr>
              <w:pStyle w:val="NICETableText"/>
            </w:pPr>
            <w:r w:rsidRPr="00501B72">
              <w:t>Dose increase should be considered when co-administered with inducers of metabolic enzymes</w:t>
            </w:r>
            <w:r w:rsidR="00A249FF" w:rsidRPr="00501B72">
              <w:t>, e.g.</w:t>
            </w:r>
            <w:r w:rsidR="00A12234" w:rsidRPr="00501B72">
              <w:t>,</w:t>
            </w:r>
            <w:r w:rsidR="00C13359" w:rsidRPr="00501B72">
              <w:t xml:space="preserve"> </w:t>
            </w:r>
            <w:r w:rsidR="00A249FF" w:rsidRPr="00501B72">
              <w:t>efavirenz, nevirapine, rifampicin, dexamethasone, phenytoin or carbamazepine</w:t>
            </w:r>
            <w:r w:rsidRPr="00501B72">
              <w:t xml:space="preserve"> (see SmPC for details).</w:t>
            </w:r>
          </w:p>
        </w:tc>
        <w:tc>
          <w:tcPr>
            <w:tcW w:w="1290" w:type="pct"/>
            <w:tcBorders>
              <w:top w:val="single" w:sz="4" w:space="0" w:color="auto"/>
              <w:left w:val="single" w:sz="4" w:space="0" w:color="auto"/>
              <w:bottom w:val="single" w:sz="4" w:space="0" w:color="auto"/>
              <w:right w:val="single" w:sz="4" w:space="0" w:color="auto"/>
            </w:tcBorders>
          </w:tcPr>
          <w:p w14:paraId="158F3DF7" w14:textId="77777777" w:rsidR="00E5596C" w:rsidRPr="00501B72" w:rsidRDefault="00E5596C" w:rsidP="002B11EF">
            <w:pPr>
              <w:pStyle w:val="NICETableText"/>
            </w:pPr>
            <w:r w:rsidRPr="00501B72">
              <w:t>Patients receiving sirolimus, nifedipine or itraconazole in combination with micafungin should be monitored for sirolimus, nifedipine or itraconazole toxicity and the sirolimus, nifedipine or itraconazole dosage should be reduced if necessary.</w:t>
            </w:r>
          </w:p>
        </w:tc>
        <w:tc>
          <w:tcPr>
            <w:tcW w:w="1185" w:type="pct"/>
            <w:tcBorders>
              <w:top w:val="single" w:sz="4" w:space="0" w:color="auto"/>
              <w:left w:val="single" w:sz="4" w:space="0" w:color="auto"/>
              <w:bottom w:val="single" w:sz="4" w:space="0" w:color="auto"/>
              <w:right w:val="single" w:sz="4" w:space="0" w:color="auto"/>
            </w:tcBorders>
          </w:tcPr>
          <w:p w14:paraId="3348E514" w14:textId="77777777" w:rsidR="00E5596C" w:rsidRPr="00501B72" w:rsidRDefault="00E5596C" w:rsidP="002B11EF">
            <w:pPr>
              <w:pStyle w:val="NICETableText"/>
            </w:pPr>
            <w:r w:rsidRPr="00501B72">
              <w:t>Anidulafungin is not a clinically relevant substrate, inducer, or inhibitor of cytochrome P450 isoenzymes.</w:t>
            </w:r>
          </w:p>
          <w:p w14:paraId="0E88FA86" w14:textId="77777777" w:rsidR="00E5596C" w:rsidRPr="00501B72" w:rsidRDefault="00E5596C" w:rsidP="002B11EF">
            <w:pPr>
              <w:pStyle w:val="NICETableText"/>
            </w:pPr>
            <w:r w:rsidRPr="00501B72">
              <w:t>No dose adjustments are recommended in relation to concomitant medications.</w:t>
            </w:r>
          </w:p>
        </w:tc>
      </w:tr>
      <w:tr w:rsidR="00D45A28" w:rsidRPr="00501B72" w14:paraId="18FF5BF4" w14:textId="77777777" w:rsidTr="00B5650F">
        <w:tc>
          <w:tcPr>
            <w:tcW w:w="5000" w:type="pct"/>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63D261D0" w14:textId="3B5B7543" w:rsidR="00E5596C" w:rsidRPr="00501B72" w:rsidRDefault="00E5596C" w:rsidP="002B11EF">
            <w:pPr>
              <w:pStyle w:val="NICETableText"/>
              <w:rPr>
                <w:b/>
                <w:bCs/>
              </w:rPr>
            </w:pPr>
            <w:r w:rsidRPr="00501B72">
              <w:rPr>
                <w:b/>
                <w:bCs/>
              </w:rPr>
              <w:t xml:space="preserve">Reimbursement status </w:t>
            </w:r>
          </w:p>
        </w:tc>
      </w:tr>
      <w:tr w:rsidR="002B11EF" w:rsidRPr="00501B72" w14:paraId="2FA93175" w14:textId="77777777" w:rsidTr="002B11EF">
        <w:tc>
          <w:tcPr>
            <w:tcW w:w="1215" w:type="pct"/>
            <w:tcBorders>
              <w:top w:val="single" w:sz="4" w:space="0" w:color="auto"/>
              <w:left w:val="single" w:sz="4" w:space="0" w:color="auto"/>
              <w:bottom w:val="single" w:sz="4" w:space="0" w:color="auto"/>
              <w:right w:val="single" w:sz="4" w:space="0" w:color="auto"/>
            </w:tcBorders>
          </w:tcPr>
          <w:p w14:paraId="6EDFD012" w14:textId="3AF8FEFB" w:rsidR="00AE5598" w:rsidRPr="00501B72" w:rsidRDefault="00F622E4" w:rsidP="002B11EF">
            <w:pPr>
              <w:pStyle w:val="NICETableText"/>
            </w:pPr>
            <w:r w:rsidRPr="00501B72">
              <w:rPr>
                <w:b/>
                <w:bCs/>
              </w:rPr>
              <w:t>England:</w:t>
            </w:r>
            <w:r w:rsidRPr="00501B72">
              <w:t xml:space="preserve"> </w:t>
            </w:r>
            <w:r w:rsidR="00AE5598" w:rsidRPr="00501B72">
              <w:t xml:space="preserve">Not subject of NICE </w:t>
            </w:r>
            <w:r w:rsidR="00AC6C0F" w:rsidRPr="00501B72">
              <w:t xml:space="preserve">Technology </w:t>
            </w:r>
            <w:r w:rsidR="00AE5598" w:rsidRPr="00501B72">
              <w:t>Appraisal</w:t>
            </w:r>
          </w:p>
          <w:p w14:paraId="5F0ABAF4" w14:textId="1C4F54BB" w:rsidR="00E5596C" w:rsidRPr="00501B72" w:rsidRDefault="00F622E4" w:rsidP="002B11EF">
            <w:pPr>
              <w:pStyle w:val="NICETableText"/>
            </w:pPr>
            <w:r w:rsidRPr="00501B72">
              <w:t xml:space="preserve">Block Contract </w:t>
            </w:r>
            <w:r w:rsidR="00E02B4B" w:rsidRPr="00501B72">
              <w:t>Antifungal</w:t>
            </w:r>
          </w:p>
          <w:p w14:paraId="58F5678E" w14:textId="77777777" w:rsidR="000234AA" w:rsidRPr="00501B72" w:rsidRDefault="000234AA" w:rsidP="002B11EF">
            <w:pPr>
              <w:pStyle w:val="NICETableText"/>
            </w:pPr>
          </w:p>
          <w:p w14:paraId="304AB8A5" w14:textId="69A4882E" w:rsidR="000234AA" w:rsidRPr="00501B72" w:rsidRDefault="000234AA" w:rsidP="002B11EF">
            <w:pPr>
              <w:pStyle w:val="NICETableText"/>
            </w:pPr>
            <w:r w:rsidRPr="00501B72">
              <w:rPr>
                <w:b/>
                <w:bCs/>
              </w:rPr>
              <w:t>Scotland:</w:t>
            </w:r>
            <w:r w:rsidRPr="00501B72">
              <w:t xml:space="preserve"> </w:t>
            </w:r>
            <w:r w:rsidR="00BD6FB8">
              <w:t xml:space="preserve">Accepted for Restricted use; </w:t>
            </w:r>
            <w:r w:rsidR="00BD6FB8" w:rsidRPr="00BD6FB8">
              <w:rPr>
                <w:b/>
                <w:bCs/>
              </w:rPr>
              <w:t>SMC No. SMC2659</w:t>
            </w:r>
          </w:p>
          <w:p w14:paraId="1C1752C0" w14:textId="77777777" w:rsidR="000E69B6" w:rsidRPr="00501B72" w:rsidRDefault="000E69B6" w:rsidP="002B11EF">
            <w:pPr>
              <w:pStyle w:val="NICETableText"/>
            </w:pPr>
          </w:p>
          <w:p w14:paraId="17776EFE" w14:textId="4C70727D" w:rsidR="000E69B6" w:rsidRPr="00501B72" w:rsidRDefault="000E69B6" w:rsidP="002B11EF">
            <w:pPr>
              <w:pStyle w:val="NICETableText"/>
            </w:pPr>
            <w:r w:rsidRPr="00501B72">
              <w:rPr>
                <w:b/>
                <w:bCs/>
              </w:rPr>
              <w:t>Wales:</w:t>
            </w:r>
            <w:r w:rsidRPr="00501B72">
              <w:t xml:space="preserve"> </w:t>
            </w:r>
            <w:r w:rsidR="00AE5598" w:rsidRPr="00501B72">
              <w:t xml:space="preserve">Not subject to </w:t>
            </w:r>
            <w:r w:rsidR="00AC6C0F" w:rsidRPr="00501B72">
              <w:t>AWMSG Review</w:t>
            </w:r>
            <w:r w:rsidR="00AE5598" w:rsidRPr="00501B72">
              <w:t>, local commissioning decision</w:t>
            </w:r>
          </w:p>
        </w:tc>
        <w:tc>
          <w:tcPr>
            <w:tcW w:w="1310" w:type="pct"/>
            <w:tcBorders>
              <w:top w:val="single" w:sz="4" w:space="0" w:color="auto"/>
              <w:left w:val="single" w:sz="4" w:space="0" w:color="auto"/>
              <w:bottom w:val="single" w:sz="4" w:space="0" w:color="auto"/>
              <w:right w:val="single" w:sz="4" w:space="0" w:color="auto"/>
            </w:tcBorders>
          </w:tcPr>
          <w:p w14:paraId="3E12C7AC" w14:textId="1E2FFD9A" w:rsidR="00AE5598" w:rsidRPr="00501B72" w:rsidRDefault="00F622E4" w:rsidP="002B11EF">
            <w:pPr>
              <w:pStyle w:val="NICETableText"/>
            </w:pPr>
            <w:r w:rsidRPr="00501B72">
              <w:rPr>
                <w:b/>
                <w:bCs/>
              </w:rPr>
              <w:t>England:</w:t>
            </w:r>
            <w:r w:rsidR="00B95AD5">
              <w:t xml:space="preserve"> </w:t>
            </w:r>
            <w:r w:rsidR="00AE5598" w:rsidRPr="00501B72">
              <w:t xml:space="preserve">Not subject of NICE </w:t>
            </w:r>
            <w:r w:rsidR="00AC6C0F" w:rsidRPr="00501B72">
              <w:t xml:space="preserve">Technology </w:t>
            </w:r>
            <w:r w:rsidR="00AE5598" w:rsidRPr="00501B72">
              <w:t xml:space="preserve">Appraisal </w:t>
            </w:r>
          </w:p>
          <w:p w14:paraId="5AA320CB" w14:textId="7182D5D1" w:rsidR="00E5596C" w:rsidRPr="00501B72" w:rsidRDefault="00F622E4" w:rsidP="002B11EF">
            <w:pPr>
              <w:pStyle w:val="NICETableText"/>
            </w:pPr>
            <w:r w:rsidRPr="00501B72">
              <w:t>Block Contract</w:t>
            </w:r>
            <w:r w:rsidR="00E02B4B" w:rsidRPr="00501B72">
              <w:t xml:space="preserve"> Antifungal</w:t>
            </w:r>
          </w:p>
          <w:p w14:paraId="6268D2DC" w14:textId="77777777" w:rsidR="000234AA" w:rsidRPr="00501B72" w:rsidRDefault="000234AA" w:rsidP="002B11EF">
            <w:pPr>
              <w:pStyle w:val="NICETableText"/>
            </w:pPr>
          </w:p>
          <w:p w14:paraId="5318E26D" w14:textId="77777777" w:rsidR="00505C83" w:rsidRPr="00501B72" w:rsidRDefault="000234AA" w:rsidP="002B11EF">
            <w:pPr>
              <w:pStyle w:val="NICETableText"/>
              <w:rPr>
                <w:b/>
                <w:bCs/>
              </w:rPr>
            </w:pPr>
            <w:r w:rsidRPr="00501B72">
              <w:rPr>
                <w:b/>
                <w:bCs/>
              </w:rPr>
              <w:t>Scotland:</w:t>
            </w:r>
            <w:r w:rsidRPr="00501B72">
              <w:t xml:space="preserve"> Accepted for Restricted use</w:t>
            </w:r>
            <w:r w:rsidR="00F31D78" w:rsidRPr="00501B72">
              <w:t xml:space="preserve">; </w:t>
            </w:r>
            <w:r w:rsidR="00505C83" w:rsidRPr="00501B72">
              <w:rPr>
                <w:b/>
                <w:bCs/>
              </w:rPr>
              <w:t>SMC No. 74/03</w:t>
            </w:r>
          </w:p>
          <w:p w14:paraId="40CF629E" w14:textId="77777777" w:rsidR="00AC6C0F" w:rsidRPr="00501B72" w:rsidRDefault="00AC6C0F" w:rsidP="002B11EF">
            <w:pPr>
              <w:pStyle w:val="NICETableText"/>
              <w:rPr>
                <w:b/>
                <w:bCs/>
              </w:rPr>
            </w:pPr>
          </w:p>
          <w:p w14:paraId="5BE9C776" w14:textId="63DEF308" w:rsidR="00AC6C0F" w:rsidRPr="00501B72" w:rsidRDefault="00AC6C0F" w:rsidP="002B11EF">
            <w:pPr>
              <w:pStyle w:val="NICETableText"/>
            </w:pPr>
            <w:r w:rsidRPr="00501B72">
              <w:rPr>
                <w:b/>
                <w:bCs/>
              </w:rPr>
              <w:t>Wales:</w:t>
            </w:r>
            <w:r w:rsidRPr="00501B72">
              <w:t xml:space="preserve"> Not subject to AWMSG Review, local commissioning decision</w:t>
            </w:r>
          </w:p>
        </w:tc>
        <w:tc>
          <w:tcPr>
            <w:tcW w:w="1290" w:type="pct"/>
            <w:tcBorders>
              <w:top w:val="single" w:sz="4" w:space="0" w:color="auto"/>
              <w:left w:val="single" w:sz="4" w:space="0" w:color="auto"/>
              <w:bottom w:val="single" w:sz="4" w:space="0" w:color="auto"/>
              <w:right w:val="single" w:sz="4" w:space="0" w:color="auto"/>
            </w:tcBorders>
          </w:tcPr>
          <w:p w14:paraId="2582708B" w14:textId="151E1604" w:rsidR="00AE5598" w:rsidRPr="00501B72" w:rsidRDefault="00F622E4" w:rsidP="002B11EF">
            <w:pPr>
              <w:pStyle w:val="NICETableText"/>
            </w:pPr>
            <w:r w:rsidRPr="00501B72">
              <w:rPr>
                <w:b/>
                <w:bCs/>
              </w:rPr>
              <w:t>England:</w:t>
            </w:r>
            <w:r w:rsidR="00B95AD5">
              <w:t xml:space="preserve"> </w:t>
            </w:r>
            <w:r w:rsidR="00AE5598" w:rsidRPr="00501B72">
              <w:t xml:space="preserve">Not subject of NICE </w:t>
            </w:r>
            <w:r w:rsidR="00AC6C0F" w:rsidRPr="00501B72">
              <w:t xml:space="preserve">Technology </w:t>
            </w:r>
            <w:r w:rsidR="00AE5598" w:rsidRPr="00501B72">
              <w:t xml:space="preserve">Appraisal </w:t>
            </w:r>
          </w:p>
          <w:p w14:paraId="1931C655" w14:textId="1EE07F5A" w:rsidR="00E5596C" w:rsidRPr="00501B72" w:rsidRDefault="00F622E4" w:rsidP="002B11EF">
            <w:pPr>
              <w:pStyle w:val="NICETableText"/>
            </w:pPr>
            <w:r w:rsidRPr="00501B72">
              <w:t>Block Contract</w:t>
            </w:r>
            <w:r w:rsidR="00E02B4B" w:rsidRPr="00501B72">
              <w:t xml:space="preserve"> Antifungal</w:t>
            </w:r>
          </w:p>
          <w:p w14:paraId="7A882936" w14:textId="77777777" w:rsidR="000234AA" w:rsidRPr="00501B72" w:rsidRDefault="000234AA" w:rsidP="002B11EF">
            <w:pPr>
              <w:pStyle w:val="NICETableText"/>
            </w:pPr>
          </w:p>
          <w:p w14:paraId="03F6EEA2" w14:textId="77777777" w:rsidR="00E02B4B" w:rsidRPr="00501B72" w:rsidRDefault="000234AA" w:rsidP="002B11EF">
            <w:pPr>
              <w:pStyle w:val="NICETableText"/>
              <w:rPr>
                <w:b/>
                <w:bCs/>
              </w:rPr>
            </w:pPr>
            <w:r w:rsidRPr="00501B72">
              <w:rPr>
                <w:b/>
                <w:bCs/>
              </w:rPr>
              <w:t>Scotland:</w:t>
            </w:r>
            <w:r w:rsidRPr="00501B72">
              <w:t xml:space="preserve"> Accepted for Restricted use</w:t>
            </w:r>
            <w:r w:rsidR="00F31D78" w:rsidRPr="00501B72">
              <w:t xml:space="preserve">; </w:t>
            </w:r>
            <w:r w:rsidR="00E02B4B" w:rsidRPr="00501B72">
              <w:rPr>
                <w:b/>
                <w:bCs/>
              </w:rPr>
              <w:t>SMC No. 497/08</w:t>
            </w:r>
          </w:p>
          <w:p w14:paraId="659C871E" w14:textId="77777777" w:rsidR="002C5605" w:rsidRPr="00501B72" w:rsidRDefault="002C5605" w:rsidP="002B11EF">
            <w:pPr>
              <w:pStyle w:val="NICETableText"/>
              <w:rPr>
                <w:b/>
                <w:bCs/>
              </w:rPr>
            </w:pPr>
          </w:p>
          <w:p w14:paraId="3295D4C2" w14:textId="11828CC1" w:rsidR="002C5605" w:rsidRPr="00501B72" w:rsidRDefault="002C5605" w:rsidP="002B11EF">
            <w:pPr>
              <w:pStyle w:val="NICETableText"/>
            </w:pPr>
            <w:r w:rsidRPr="00501B72">
              <w:rPr>
                <w:b/>
                <w:bCs/>
              </w:rPr>
              <w:t>Wales:</w:t>
            </w:r>
            <w:r w:rsidRPr="00501B72">
              <w:t xml:space="preserve"> Recommended as an option for use within NHS Wales</w:t>
            </w:r>
          </w:p>
        </w:tc>
        <w:tc>
          <w:tcPr>
            <w:tcW w:w="1185" w:type="pct"/>
            <w:tcBorders>
              <w:top w:val="single" w:sz="4" w:space="0" w:color="auto"/>
              <w:left w:val="single" w:sz="4" w:space="0" w:color="auto"/>
              <w:bottom w:val="single" w:sz="4" w:space="0" w:color="auto"/>
              <w:right w:val="single" w:sz="4" w:space="0" w:color="auto"/>
            </w:tcBorders>
          </w:tcPr>
          <w:p w14:paraId="3AF05C03" w14:textId="4C34F04F" w:rsidR="00AE5598" w:rsidRPr="00501B72" w:rsidRDefault="00F622E4" w:rsidP="002B11EF">
            <w:pPr>
              <w:pStyle w:val="NICETableText"/>
            </w:pPr>
            <w:r w:rsidRPr="00501B72">
              <w:rPr>
                <w:b/>
                <w:bCs/>
              </w:rPr>
              <w:t>England:</w:t>
            </w:r>
            <w:r w:rsidR="00B95AD5">
              <w:t xml:space="preserve"> </w:t>
            </w:r>
            <w:r w:rsidR="00AE5598" w:rsidRPr="00501B72">
              <w:t>Not subject of NICE</w:t>
            </w:r>
            <w:r w:rsidR="00AC6C0F" w:rsidRPr="00501B72">
              <w:t xml:space="preserve"> Technology</w:t>
            </w:r>
            <w:r w:rsidR="00AE5598" w:rsidRPr="00501B72">
              <w:t xml:space="preserve"> Appraisal </w:t>
            </w:r>
          </w:p>
          <w:p w14:paraId="12429514" w14:textId="2B0A0862" w:rsidR="00E5596C" w:rsidRPr="00501B72" w:rsidRDefault="00F622E4" w:rsidP="002B11EF">
            <w:pPr>
              <w:pStyle w:val="NICETableText"/>
            </w:pPr>
            <w:r w:rsidRPr="00501B72">
              <w:t>Block Contract</w:t>
            </w:r>
            <w:r w:rsidR="00E02B4B" w:rsidRPr="00501B72">
              <w:t xml:space="preserve"> Antifungal</w:t>
            </w:r>
          </w:p>
          <w:p w14:paraId="5477B187" w14:textId="77777777" w:rsidR="000234AA" w:rsidRPr="00501B72" w:rsidRDefault="000234AA" w:rsidP="002B11EF">
            <w:pPr>
              <w:pStyle w:val="NICETableText"/>
            </w:pPr>
          </w:p>
          <w:p w14:paraId="40074761" w14:textId="77777777" w:rsidR="000234AA" w:rsidRPr="00501B72" w:rsidRDefault="000234AA" w:rsidP="002B11EF">
            <w:pPr>
              <w:pStyle w:val="NICETableText"/>
              <w:rPr>
                <w:b/>
                <w:bCs/>
              </w:rPr>
            </w:pPr>
            <w:r w:rsidRPr="00501B72">
              <w:rPr>
                <w:b/>
                <w:bCs/>
              </w:rPr>
              <w:t>Scotland:</w:t>
            </w:r>
            <w:r w:rsidRPr="00501B72">
              <w:t xml:space="preserve"> Accepted for Restricted use</w:t>
            </w:r>
            <w:r w:rsidR="00F31D78" w:rsidRPr="00501B72">
              <w:t xml:space="preserve">; </w:t>
            </w:r>
            <w:r w:rsidR="00E02B4B" w:rsidRPr="00501B72">
              <w:rPr>
                <w:b/>
                <w:bCs/>
              </w:rPr>
              <w:t>SMC No. 465/08</w:t>
            </w:r>
          </w:p>
          <w:p w14:paraId="404148DF" w14:textId="77777777" w:rsidR="002C5605" w:rsidRPr="00501B72" w:rsidRDefault="002C5605" w:rsidP="002B11EF">
            <w:pPr>
              <w:pStyle w:val="NICETableText"/>
              <w:rPr>
                <w:b/>
                <w:bCs/>
              </w:rPr>
            </w:pPr>
          </w:p>
          <w:p w14:paraId="390FD69E" w14:textId="32A6A304" w:rsidR="002C5605" w:rsidRPr="00501B72" w:rsidRDefault="002C5605" w:rsidP="002B11EF">
            <w:pPr>
              <w:pStyle w:val="NICETableText"/>
              <w:rPr>
                <w:b/>
                <w:bCs/>
              </w:rPr>
            </w:pPr>
            <w:r w:rsidRPr="00501B72">
              <w:rPr>
                <w:b/>
                <w:bCs/>
              </w:rPr>
              <w:t>Wales:</w:t>
            </w:r>
            <w:r w:rsidRPr="00501B72">
              <w:t xml:space="preserve"> Not recommended as an option for use within NHS Wales</w:t>
            </w:r>
          </w:p>
        </w:tc>
      </w:tr>
      <w:tr w:rsidR="00D45A28" w:rsidRPr="00501B72" w14:paraId="5ABFBFA2" w14:textId="77777777" w:rsidTr="00B5650F">
        <w:tc>
          <w:tcPr>
            <w:tcW w:w="5000" w:type="pct"/>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08DB28FA" w14:textId="44639C43" w:rsidR="00E5596C" w:rsidRPr="00501B72" w:rsidRDefault="00E5596C" w:rsidP="002B11EF">
            <w:pPr>
              <w:pStyle w:val="NICETableText"/>
              <w:rPr>
                <w:b/>
                <w:bCs/>
              </w:rPr>
            </w:pPr>
            <w:r w:rsidRPr="00501B72">
              <w:rPr>
                <w:b/>
                <w:bCs/>
              </w:rPr>
              <w:t xml:space="preserve">List </w:t>
            </w:r>
            <w:r w:rsidR="00EC6D7F" w:rsidRPr="00501B72">
              <w:rPr>
                <w:b/>
                <w:bCs/>
              </w:rPr>
              <w:t>p</w:t>
            </w:r>
            <w:r w:rsidRPr="00501B72">
              <w:rPr>
                <w:b/>
                <w:bCs/>
              </w:rPr>
              <w:t xml:space="preserve">rice </w:t>
            </w:r>
          </w:p>
        </w:tc>
      </w:tr>
      <w:tr w:rsidR="002B11EF" w:rsidRPr="00501B72" w14:paraId="7A865AB5" w14:textId="77777777" w:rsidTr="002B11EF">
        <w:tc>
          <w:tcPr>
            <w:tcW w:w="1215" w:type="pct"/>
            <w:tcBorders>
              <w:top w:val="single" w:sz="4" w:space="0" w:color="auto"/>
              <w:left w:val="single" w:sz="4" w:space="0" w:color="auto"/>
              <w:bottom w:val="single" w:sz="4" w:space="0" w:color="auto"/>
              <w:right w:val="single" w:sz="4" w:space="0" w:color="auto"/>
            </w:tcBorders>
          </w:tcPr>
          <w:p w14:paraId="09278844" w14:textId="3E32C4FD" w:rsidR="00E5596C" w:rsidRPr="00501B72" w:rsidRDefault="00C678AD" w:rsidP="002B11EF">
            <w:pPr>
              <w:pStyle w:val="NICETableText"/>
            </w:pPr>
            <w:proofErr w:type="spellStart"/>
            <w:r w:rsidRPr="00501B72">
              <w:lastRenderedPageBreak/>
              <w:t>Rezafungin</w:t>
            </w:r>
            <w:proofErr w:type="spellEnd"/>
            <w:r w:rsidRPr="00501B72">
              <w:t xml:space="preserve"> 200mg vial: £1999.95</w:t>
            </w:r>
          </w:p>
        </w:tc>
        <w:tc>
          <w:tcPr>
            <w:tcW w:w="1310" w:type="pct"/>
            <w:tcBorders>
              <w:top w:val="single" w:sz="4" w:space="0" w:color="auto"/>
              <w:left w:val="single" w:sz="4" w:space="0" w:color="auto"/>
              <w:bottom w:val="single" w:sz="4" w:space="0" w:color="auto"/>
              <w:right w:val="single" w:sz="4" w:space="0" w:color="auto"/>
            </w:tcBorders>
          </w:tcPr>
          <w:p w14:paraId="737E171D" w14:textId="38EF8BCB" w:rsidR="00E5596C" w:rsidRPr="00501B72" w:rsidRDefault="00C678AD" w:rsidP="002B11EF">
            <w:pPr>
              <w:pStyle w:val="NICETableText"/>
              <w:rPr>
                <w:vertAlign w:val="superscript"/>
              </w:rPr>
            </w:pPr>
            <w:proofErr w:type="spellStart"/>
            <w:r w:rsidRPr="00501B72">
              <w:t>Caspofungin</w:t>
            </w:r>
            <w:proofErr w:type="spellEnd"/>
            <w:r w:rsidRPr="00501B72">
              <w:t xml:space="preserve"> </w:t>
            </w:r>
            <w:r w:rsidR="0015110F" w:rsidRPr="00501B72">
              <w:t>70mg: £416.</w:t>
            </w:r>
            <w:r w:rsidR="00B91AD1" w:rsidRPr="00501B72">
              <w:t>6</w:t>
            </w:r>
            <w:r w:rsidR="0015110F" w:rsidRPr="00501B72">
              <w:t>8</w:t>
            </w:r>
            <w:r w:rsidR="00050C86" w:rsidRPr="00501B72">
              <w:rPr>
                <w:vertAlign w:val="superscript"/>
              </w:rPr>
              <w:t>5</w:t>
            </w:r>
            <w:r w:rsidR="00750AC2" w:rsidRPr="00501B72">
              <w:rPr>
                <w:vertAlign w:val="superscript"/>
              </w:rPr>
              <w:t>8</w:t>
            </w:r>
          </w:p>
          <w:p w14:paraId="1E709DCC" w14:textId="77777777" w:rsidR="0015110F" w:rsidRPr="00501B72" w:rsidRDefault="0015110F" w:rsidP="002B11EF">
            <w:pPr>
              <w:pStyle w:val="NICETableText"/>
            </w:pPr>
          </w:p>
          <w:p w14:paraId="4CA34715" w14:textId="6BE8E1B9" w:rsidR="0015110F" w:rsidRPr="00501B72" w:rsidRDefault="0015110F" w:rsidP="002B11EF">
            <w:pPr>
              <w:pStyle w:val="NICETableText"/>
              <w:rPr>
                <w:vertAlign w:val="superscript"/>
              </w:rPr>
            </w:pPr>
            <w:proofErr w:type="spellStart"/>
            <w:r w:rsidRPr="00501B72">
              <w:t>Caspofungin</w:t>
            </w:r>
            <w:proofErr w:type="spellEnd"/>
            <w:r w:rsidRPr="00501B72">
              <w:t xml:space="preserve"> 50mg: £327.</w:t>
            </w:r>
            <w:r w:rsidR="00B81DCA">
              <w:t>6</w:t>
            </w:r>
            <w:r w:rsidRPr="00501B72">
              <w:t>7</w:t>
            </w:r>
            <w:r w:rsidR="00050C86" w:rsidRPr="00501B72">
              <w:rPr>
                <w:vertAlign w:val="superscript"/>
              </w:rPr>
              <w:t>5</w:t>
            </w:r>
            <w:r w:rsidR="00750AC2" w:rsidRPr="00501B72">
              <w:rPr>
                <w:vertAlign w:val="superscript"/>
              </w:rPr>
              <w:t>8</w:t>
            </w:r>
          </w:p>
        </w:tc>
        <w:tc>
          <w:tcPr>
            <w:tcW w:w="1290" w:type="pct"/>
            <w:tcBorders>
              <w:top w:val="single" w:sz="4" w:space="0" w:color="auto"/>
              <w:left w:val="single" w:sz="4" w:space="0" w:color="auto"/>
              <w:bottom w:val="single" w:sz="4" w:space="0" w:color="auto"/>
              <w:right w:val="single" w:sz="4" w:space="0" w:color="auto"/>
            </w:tcBorders>
          </w:tcPr>
          <w:p w14:paraId="2EEADB2E" w14:textId="28047333" w:rsidR="00E5596C" w:rsidRPr="00501B72" w:rsidRDefault="008D00EC" w:rsidP="002B11EF">
            <w:pPr>
              <w:pStyle w:val="NICETableText"/>
              <w:rPr>
                <w:vertAlign w:val="superscript"/>
              </w:rPr>
            </w:pPr>
            <w:r w:rsidRPr="00501B72">
              <w:t>Micafungin</w:t>
            </w:r>
            <w:r w:rsidR="00216406" w:rsidRPr="00501B72">
              <w:t xml:space="preserve"> 100mg: £341.00</w:t>
            </w:r>
            <w:r w:rsidR="00750AC2" w:rsidRPr="00501B72">
              <w:rPr>
                <w:vertAlign w:val="superscript"/>
              </w:rPr>
              <w:t>59</w:t>
            </w:r>
          </w:p>
        </w:tc>
        <w:tc>
          <w:tcPr>
            <w:tcW w:w="1185" w:type="pct"/>
            <w:tcBorders>
              <w:top w:val="single" w:sz="4" w:space="0" w:color="auto"/>
              <w:left w:val="single" w:sz="4" w:space="0" w:color="auto"/>
              <w:bottom w:val="single" w:sz="4" w:space="0" w:color="auto"/>
              <w:right w:val="single" w:sz="4" w:space="0" w:color="auto"/>
            </w:tcBorders>
          </w:tcPr>
          <w:p w14:paraId="02E7326E" w14:textId="63A75F53" w:rsidR="00E5596C" w:rsidRPr="00501B72" w:rsidRDefault="008D00EC" w:rsidP="002B11EF">
            <w:pPr>
              <w:pStyle w:val="NICETableText"/>
              <w:rPr>
                <w:vertAlign w:val="superscript"/>
              </w:rPr>
            </w:pPr>
            <w:r w:rsidRPr="00501B72">
              <w:t xml:space="preserve"> Anidulafungin 100mg: £299.99</w:t>
            </w:r>
            <w:r w:rsidR="00804AAB" w:rsidRPr="00501B72">
              <w:rPr>
                <w:vertAlign w:val="superscript"/>
              </w:rPr>
              <w:t>6</w:t>
            </w:r>
            <w:r w:rsidR="00750AC2" w:rsidRPr="00501B72">
              <w:rPr>
                <w:vertAlign w:val="superscript"/>
              </w:rPr>
              <w:t>0</w:t>
            </w:r>
          </w:p>
        </w:tc>
      </w:tr>
      <w:tr w:rsidR="00153182" w:rsidRPr="00501B72" w14:paraId="69432E80" w14:textId="77777777" w:rsidTr="00B5650F">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92C959" w14:textId="3A3BB90D" w:rsidR="00153182" w:rsidRPr="00501B72" w:rsidDel="008D00EC" w:rsidRDefault="00153182" w:rsidP="002B11EF">
            <w:pPr>
              <w:pStyle w:val="NICETableText"/>
            </w:pPr>
            <w:r w:rsidRPr="00501B72">
              <w:rPr>
                <w:b/>
                <w:bCs/>
              </w:rPr>
              <w:t xml:space="preserve">Net </w:t>
            </w:r>
            <w:r w:rsidR="00EC6D7F" w:rsidRPr="00501B72">
              <w:rPr>
                <w:b/>
                <w:bCs/>
              </w:rPr>
              <w:t>p</w:t>
            </w:r>
            <w:r w:rsidRPr="00501B72">
              <w:rPr>
                <w:b/>
                <w:bCs/>
              </w:rPr>
              <w:t>rice</w:t>
            </w:r>
          </w:p>
        </w:tc>
      </w:tr>
      <w:tr w:rsidR="002B11EF" w:rsidRPr="00501B72" w14:paraId="57292789" w14:textId="77777777" w:rsidTr="00B5650F">
        <w:tc>
          <w:tcPr>
            <w:tcW w:w="1215" w:type="pct"/>
            <w:tcBorders>
              <w:top w:val="single" w:sz="4" w:space="0" w:color="auto"/>
              <w:left w:val="single" w:sz="4" w:space="0" w:color="auto"/>
              <w:bottom w:val="single" w:sz="4" w:space="0" w:color="auto"/>
              <w:right w:val="single" w:sz="4" w:space="0" w:color="auto"/>
            </w:tcBorders>
            <w:shd w:val="clear" w:color="auto" w:fill="FFFFFF" w:themeFill="background1"/>
          </w:tcPr>
          <w:p w14:paraId="25D30712" w14:textId="5D382AC8" w:rsidR="007173AB" w:rsidRPr="00501B72" w:rsidDel="00C678AD" w:rsidRDefault="007173AB" w:rsidP="002B11EF">
            <w:pPr>
              <w:pStyle w:val="NICETableText"/>
            </w:pPr>
            <w:r w:rsidRPr="00501B72">
              <w:t xml:space="preserve">For further information on the Net price of </w:t>
            </w:r>
            <w:r w:rsidRPr="00501B72">
              <w:rPr>
                <w:i/>
                <w:iCs/>
              </w:rPr>
              <w:t>REZZAYO</w:t>
            </w:r>
            <w:r w:rsidRPr="00501B72">
              <w:rPr>
                <w:vertAlign w:val="superscript"/>
              </w:rPr>
              <w:t>®</w:t>
            </w:r>
            <w:r w:rsidRPr="00501B72">
              <w:t xml:space="preserve"> please refer to the Alliance Healthcare Ordering System, your local procurement colleagues, or speak to a representative from Napp Pharmaceuticals. </w:t>
            </w:r>
          </w:p>
        </w:tc>
        <w:tc>
          <w:tcPr>
            <w:tcW w:w="1310" w:type="pct"/>
            <w:tcBorders>
              <w:top w:val="single" w:sz="4" w:space="0" w:color="auto"/>
              <w:left w:val="single" w:sz="4" w:space="0" w:color="auto"/>
              <w:bottom w:val="single" w:sz="4" w:space="0" w:color="auto"/>
              <w:right w:val="single" w:sz="4" w:space="0" w:color="auto"/>
            </w:tcBorders>
            <w:shd w:val="clear" w:color="auto" w:fill="FFFFFF" w:themeFill="background1"/>
          </w:tcPr>
          <w:p w14:paraId="2BC31116" w14:textId="27C26DEA" w:rsidR="007173AB" w:rsidRPr="00501B72" w:rsidDel="00C678AD" w:rsidRDefault="007173AB" w:rsidP="002B11EF">
            <w:pPr>
              <w:pStyle w:val="NICETableText"/>
            </w:pPr>
            <w:r w:rsidRPr="00501B72">
              <w:t>Speak to local procurement</w:t>
            </w:r>
          </w:p>
        </w:tc>
        <w:tc>
          <w:tcPr>
            <w:tcW w:w="1290" w:type="pct"/>
            <w:tcBorders>
              <w:top w:val="single" w:sz="4" w:space="0" w:color="auto"/>
              <w:left w:val="single" w:sz="4" w:space="0" w:color="auto"/>
              <w:bottom w:val="single" w:sz="4" w:space="0" w:color="auto"/>
              <w:right w:val="single" w:sz="4" w:space="0" w:color="auto"/>
            </w:tcBorders>
            <w:shd w:val="clear" w:color="auto" w:fill="FFFFFF" w:themeFill="background1"/>
          </w:tcPr>
          <w:p w14:paraId="757340C5" w14:textId="05AEF0C0" w:rsidR="007173AB" w:rsidRPr="00501B72" w:rsidDel="008D00EC" w:rsidRDefault="007173AB" w:rsidP="002B11EF">
            <w:pPr>
              <w:pStyle w:val="NICETableText"/>
            </w:pPr>
            <w:r w:rsidRPr="00501B72">
              <w:t>Speak to local procurement</w:t>
            </w:r>
          </w:p>
        </w:tc>
        <w:tc>
          <w:tcPr>
            <w:tcW w:w="1185" w:type="pct"/>
            <w:tcBorders>
              <w:top w:val="single" w:sz="4" w:space="0" w:color="auto"/>
              <w:left w:val="single" w:sz="4" w:space="0" w:color="auto"/>
              <w:bottom w:val="single" w:sz="4" w:space="0" w:color="auto"/>
              <w:right w:val="single" w:sz="4" w:space="0" w:color="auto"/>
            </w:tcBorders>
            <w:shd w:val="clear" w:color="auto" w:fill="FFFFFF" w:themeFill="background1"/>
          </w:tcPr>
          <w:p w14:paraId="6188C637" w14:textId="17C5C473" w:rsidR="007173AB" w:rsidRPr="00501B72" w:rsidDel="008D00EC" w:rsidRDefault="007173AB" w:rsidP="002B11EF">
            <w:pPr>
              <w:pStyle w:val="NICETableText"/>
            </w:pPr>
            <w:r w:rsidRPr="00501B72">
              <w:t>Speak to local procurement</w:t>
            </w:r>
          </w:p>
        </w:tc>
      </w:tr>
    </w:tbl>
    <w:p w14:paraId="0F52CD2B" w14:textId="77777777" w:rsidR="00E5596C" w:rsidRPr="00501B72" w:rsidRDefault="00E5596C" w:rsidP="00E5596C">
      <w:pPr>
        <w:spacing w:line="360" w:lineRule="auto"/>
      </w:pPr>
    </w:p>
    <w:p w14:paraId="769594F4" w14:textId="77777777" w:rsidR="00E5596C" w:rsidRPr="00501B72" w:rsidRDefault="00E5596C" w:rsidP="00E5596C">
      <w:pPr>
        <w:rPr>
          <w:sz w:val="18"/>
          <w:szCs w:val="18"/>
        </w:rPr>
      </w:pPr>
      <w:r w:rsidRPr="00501B72">
        <w:rPr>
          <w:i/>
          <w:iCs/>
        </w:rPr>
        <w:br w:type="page"/>
      </w:r>
    </w:p>
    <w:p w14:paraId="4B1EACD7" w14:textId="0F866927" w:rsidR="00E5596C" w:rsidRPr="00501B72" w:rsidRDefault="00E5596C" w:rsidP="008228AE">
      <w:pPr>
        <w:pStyle w:val="Tablecaption"/>
      </w:pPr>
      <w:bookmarkStart w:id="6" w:name="_Ref145517284"/>
      <w:r w:rsidRPr="00501B72">
        <w:lastRenderedPageBreak/>
        <w:t xml:space="preserve">Table </w:t>
      </w:r>
      <w:r>
        <w:fldChar w:fldCharType="begin"/>
      </w:r>
      <w:r>
        <w:instrText xml:space="preserve"> SEQ Table \* ARABIC </w:instrText>
      </w:r>
      <w:r>
        <w:fldChar w:fldCharType="separate"/>
      </w:r>
      <w:r w:rsidR="007C0118" w:rsidRPr="00501B72">
        <w:t>3</w:t>
      </w:r>
      <w:r>
        <w:fldChar w:fldCharType="end"/>
      </w:r>
      <w:bookmarkEnd w:id="6"/>
      <w:r w:rsidRPr="00501B72">
        <w:t xml:space="preserve"> Comparison of product characteristics of </w:t>
      </w:r>
      <w:r w:rsidR="00247A3B" w:rsidRPr="00501B72">
        <w:rPr>
          <w:i/>
        </w:rPr>
        <w:t>REZZAYO</w:t>
      </w:r>
      <w:r w:rsidR="00247A3B" w:rsidRPr="00501B72">
        <w:rPr>
          <w:i/>
          <w:vertAlign w:val="superscript"/>
        </w:rPr>
        <w:t>®</w:t>
      </w:r>
      <w:r w:rsidR="00247A3B" w:rsidRPr="00501B72">
        <w:t xml:space="preserve"> </w:t>
      </w:r>
      <w:r w:rsidRPr="00501B72">
        <w:t xml:space="preserve">and azoles </w:t>
      </w:r>
      <w:r w:rsidR="00682487" w:rsidRPr="00501B72">
        <w:t xml:space="preserve">licensed for </w:t>
      </w:r>
      <w:r w:rsidR="000A6BEF" w:rsidRPr="00501B72">
        <w:t xml:space="preserve">invasive candidiasis </w:t>
      </w:r>
      <w:r w:rsidRPr="00501B72">
        <w:t>[for indicative purposes only; refer to relevant summaries of product characteristics and guidelines when using these treatments clinically]</w:t>
      </w:r>
    </w:p>
    <w:tbl>
      <w:tblPr>
        <w:tblpPr w:leftFromText="180" w:rightFromText="180" w:vertAnchor="text" w:tblpY="1"/>
        <w:tblOverlap w:val="never"/>
        <w:tblW w:w="48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4A0" w:firstRow="1" w:lastRow="0" w:firstColumn="1" w:lastColumn="0" w:noHBand="0" w:noVBand="1"/>
      </w:tblPr>
      <w:tblGrid>
        <w:gridCol w:w="4529"/>
        <w:gridCol w:w="4538"/>
        <w:gridCol w:w="4535"/>
      </w:tblGrid>
      <w:tr w:rsidR="00D45A28" w:rsidRPr="00501B72" w14:paraId="220FCD18" w14:textId="77777777" w:rsidTr="008228AE">
        <w:trPr>
          <w:trHeight w:val="183"/>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2D9A159" w14:textId="77777777" w:rsidR="00E5596C" w:rsidRPr="00501B72" w:rsidRDefault="00E5596C" w:rsidP="008228AE">
            <w:pPr>
              <w:pStyle w:val="NICETableText"/>
              <w:rPr>
                <w:b/>
                <w:bCs/>
                <w:lang w:eastAsia="es-ES"/>
              </w:rPr>
            </w:pPr>
            <w:r w:rsidRPr="00501B72">
              <w:rPr>
                <w:b/>
                <w:bCs/>
                <w:lang w:eastAsia="es-ES"/>
              </w:rPr>
              <w:t>Approved and brand name</w:t>
            </w:r>
          </w:p>
        </w:tc>
      </w:tr>
      <w:tr w:rsidR="00D45A28" w:rsidRPr="00501B72" w14:paraId="24401704" w14:textId="77777777" w:rsidTr="008228AE">
        <w:tc>
          <w:tcPr>
            <w:tcW w:w="1665" w:type="pct"/>
            <w:tcBorders>
              <w:top w:val="single" w:sz="4" w:space="0" w:color="auto"/>
              <w:left w:val="single" w:sz="4" w:space="0" w:color="auto"/>
              <w:bottom w:val="single" w:sz="4" w:space="0" w:color="auto"/>
              <w:right w:val="single" w:sz="4" w:space="0" w:color="auto"/>
            </w:tcBorders>
          </w:tcPr>
          <w:p w14:paraId="533BCBA3" w14:textId="44A62D4D" w:rsidR="00E5596C" w:rsidRPr="00501B72" w:rsidRDefault="00A54F06" w:rsidP="008228AE">
            <w:pPr>
              <w:pStyle w:val="NICETableText"/>
              <w:rPr>
                <w:b/>
                <w:i/>
              </w:rPr>
            </w:pPr>
            <w:proofErr w:type="spellStart"/>
            <w:r w:rsidRPr="00501B72">
              <w:rPr>
                <w:b/>
                <w:i/>
              </w:rPr>
              <w:t>Rezafungin</w:t>
            </w:r>
            <w:proofErr w:type="spellEnd"/>
            <w:r w:rsidRPr="00501B72">
              <w:rPr>
                <w:b/>
                <w:i/>
              </w:rPr>
              <w:t xml:space="preserve"> (</w:t>
            </w:r>
            <w:r w:rsidR="004B79EC" w:rsidRPr="00501B72">
              <w:rPr>
                <w:b/>
                <w:i/>
              </w:rPr>
              <w:t>REZZAYO</w:t>
            </w:r>
            <w:r w:rsidRPr="00501B72">
              <w:rPr>
                <w:b/>
                <w:i/>
              </w:rPr>
              <w:t>)</w:t>
            </w:r>
            <w:r w:rsidR="004B79EC" w:rsidRPr="00501B72">
              <w:rPr>
                <w:b/>
                <w:i/>
                <w:vertAlign w:val="superscript"/>
              </w:rPr>
              <w:t>®</w:t>
            </w:r>
            <w:r w:rsidR="007A60AD" w:rsidRPr="00501B72">
              <w:rPr>
                <w:b/>
                <w:bCs/>
                <w:lang w:eastAsia="es-ES"/>
              </w:rPr>
              <w:fldChar w:fldCharType="begin"/>
            </w:r>
            <w:r w:rsidR="007A60AD" w:rsidRPr="00501B72">
              <w:rPr>
                <w:b/>
                <w:bCs/>
                <w:lang w:eastAsia="es-ES"/>
              </w:rPr>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7A60AD" w:rsidRPr="00501B72">
              <w:rPr>
                <w:b/>
                <w:bCs/>
                <w:lang w:eastAsia="es-ES"/>
              </w:rPr>
              <w:fldChar w:fldCharType="separate"/>
            </w:r>
            <w:r w:rsidR="007A60AD" w:rsidRPr="00501B72">
              <w:rPr>
                <w:b/>
                <w:bCs/>
                <w:vertAlign w:val="superscript"/>
                <w:lang w:eastAsia="es-ES"/>
              </w:rPr>
              <w:t>2</w:t>
            </w:r>
            <w:r w:rsidR="00050C86" w:rsidRPr="00501B72">
              <w:rPr>
                <w:b/>
                <w:bCs/>
                <w:vertAlign w:val="superscript"/>
                <w:lang w:eastAsia="es-ES"/>
              </w:rPr>
              <w:t>4</w:t>
            </w:r>
            <w:r w:rsidR="007A60AD" w:rsidRPr="00501B72">
              <w:rPr>
                <w:b/>
                <w:bCs/>
                <w:lang w:eastAsia="es-ES"/>
              </w:rPr>
              <w:fldChar w:fldCharType="end"/>
            </w:r>
          </w:p>
        </w:tc>
        <w:tc>
          <w:tcPr>
            <w:tcW w:w="1668" w:type="pct"/>
            <w:tcBorders>
              <w:top w:val="single" w:sz="4" w:space="0" w:color="auto"/>
              <w:left w:val="single" w:sz="4" w:space="0" w:color="auto"/>
              <w:bottom w:val="single" w:sz="4" w:space="0" w:color="auto"/>
              <w:right w:val="single" w:sz="4" w:space="0" w:color="auto"/>
            </w:tcBorders>
          </w:tcPr>
          <w:p w14:paraId="380015B7" w14:textId="7E66A07E" w:rsidR="00E5596C" w:rsidRPr="00501B72" w:rsidRDefault="00E5596C" w:rsidP="008228AE">
            <w:pPr>
              <w:pStyle w:val="NICETableText"/>
              <w:rPr>
                <w:b/>
                <w:bCs/>
                <w:lang w:eastAsia="es-ES"/>
              </w:rPr>
            </w:pPr>
            <w:r w:rsidRPr="00501B72">
              <w:rPr>
                <w:b/>
                <w:bCs/>
                <w:lang w:eastAsia="es-ES"/>
              </w:rPr>
              <w:t>Fluconazole (</w:t>
            </w:r>
            <w:r w:rsidR="003C6B0A" w:rsidRPr="00501B72">
              <w:rPr>
                <w:b/>
                <w:bCs/>
                <w:lang w:eastAsia="es-ES"/>
              </w:rPr>
              <w:t>DIFLUCAN</w:t>
            </w:r>
            <w:r w:rsidRPr="00501B72">
              <w:rPr>
                <w:b/>
                <w:bCs/>
                <w:lang w:eastAsia="es-ES"/>
              </w:rPr>
              <w:t xml:space="preserve"> or generic)</w:t>
            </w:r>
            <w:r w:rsidR="0065186F" w:rsidRPr="00501B72">
              <w:rPr>
                <w:b/>
                <w:bCs/>
                <w:lang w:eastAsia="es-ES"/>
              </w:rPr>
              <w:fldChar w:fldCharType="begin"/>
            </w:r>
            <w:r w:rsidR="009358AD" w:rsidRPr="00501B72">
              <w:rPr>
                <w:b/>
                <w:bCs/>
                <w:lang w:eastAsia="es-ES"/>
              </w:rPr>
              <w:instrText xml:space="preserve"> ADDIN EN.CITE &lt;EndNote&gt;&lt;Cite&gt;&lt;Author&gt;Electronic Medicines Compendium&lt;/Author&gt;&lt;Year&gt;2022&lt;/Year&gt;&lt;RecNum&gt;17&lt;/RecNum&gt;&lt;DisplayText&gt;&lt;style face="superscript"&gt;59&lt;/style&gt;&lt;/DisplayText&gt;&lt;record&gt;&lt;rec-number&gt;17&lt;/rec-number&gt;&lt;foreign-keys&gt;&lt;key app="EN" db-id="re2ff92aqpzwseef09ovd2pofwf220f2fptw" timestamp="1688661707"&gt;17&lt;/key&gt;&lt;/foreign-keys&gt;&lt;ref-type name="Web Page"&gt;12&lt;/ref-type&gt;&lt;contributors&gt;&lt;authors&gt;&lt;author&gt;Electronic Medicines Compendium,&lt;/author&gt;&lt;/authors&gt;&lt;/contributors&gt;&lt;titles&gt;&lt;title&gt;Fluconazole 150 mg capsules: Summary of Product Characteristics&lt;/title&gt;&lt;/titles&gt;&lt;number&gt;6 July 2023&lt;/number&gt;&lt;dates&gt;&lt;year&gt;2022&lt;/year&gt;&lt;/dates&gt;&lt;urls&gt;&lt;related-urls&gt;&lt;url&gt;https://www.medicines.org.uk/emc/product/4720/smpc#gref&lt;/url&gt;&lt;/related-urls&gt;&lt;/urls&gt;&lt;/record&gt;&lt;/Cite&gt;&lt;/EndNote&gt;</w:instrText>
            </w:r>
            <w:r w:rsidR="0065186F" w:rsidRPr="00501B72">
              <w:rPr>
                <w:b/>
                <w:bCs/>
                <w:lang w:eastAsia="es-ES"/>
              </w:rPr>
              <w:fldChar w:fldCharType="separate"/>
            </w:r>
            <w:r w:rsidR="00E60233" w:rsidRPr="00501B72">
              <w:rPr>
                <w:b/>
                <w:bCs/>
                <w:vertAlign w:val="superscript"/>
                <w:lang w:eastAsia="es-ES"/>
              </w:rPr>
              <w:t>6</w:t>
            </w:r>
            <w:r w:rsidR="0065186F" w:rsidRPr="00501B72">
              <w:rPr>
                <w:b/>
                <w:bCs/>
                <w:lang w:eastAsia="es-ES"/>
              </w:rPr>
              <w:fldChar w:fldCharType="end"/>
            </w:r>
            <w:r w:rsidR="00750AC2" w:rsidRPr="00501B72">
              <w:rPr>
                <w:b/>
                <w:bCs/>
                <w:vertAlign w:val="superscript"/>
                <w:lang w:eastAsia="es-ES"/>
              </w:rPr>
              <w:t>1</w:t>
            </w:r>
          </w:p>
        </w:tc>
        <w:tc>
          <w:tcPr>
            <w:tcW w:w="1667" w:type="pct"/>
            <w:tcBorders>
              <w:top w:val="single" w:sz="4" w:space="0" w:color="auto"/>
              <w:left w:val="single" w:sz="4" w:space="0" w:color="auto"/>
              <w:bottom w:val="single" w:sz="4" w:space="0" w:color="auto"/>
              <w:right w:val="single" w:sz="4" w:space="0" w:color="auto"/>
            </w:tcBorders>
          </w:tcPr>
          <w:p w14:paraId="764DDDBA" w14:textId="2127FC15" w:rsidR="00E5596C" w:rsidRPr="00501B72" w:rsidRDefault="00E5596C" w:rsidP="008228AE">
            <w:pPr>
              <w:pStyle w:val="NICETableText"/>
              <w:rPr>
                <w:b/>
                <w:bCs/>
                <w:lang w:eastAsia="es-ES"/>
              </w:rPr>
            </w:pPr>
            <w:r w:rsidRPr="00501B72">
              <w:rPr>
                <w:b/>
                <w:bCs/>
                <w:lang w:eastAsia="es-ES"/>
              </w:rPr>
              <w:t>Voriconazole (VFEND or generic)</w:t>
            </w:r>
            <w:r w:rsidR="0065186F" w:rsidRPr="00501B72">
              <w:rPr>
                <w:b/>
                <w:bCs/>
                <w:lang w:eastAsia="es-ES"/>
              </w:rPr>
              <w:fldChar w:fldCharType="begin"/>
            </w:r>
            <w:r w:rsidR="009358AD" w:rsidRPr="00501B72">
              <w:rPr>
                <w:b/>
                <w:bCs/>
                <w:lang w:eastAsia="es-ES"/>
              </w:rPr>
              <w:instrText xml:space="preserve"> ADDIN EN.CITE &lt;EndNote&gt;&lt;Cite&gt;&lt;Author&gt;Electronic Medicines Compendium&lt;/Author&gt;&lt;Year&gt;2023&lt;/Year&gt;&lt;RecNum&gt;49&lt;/RecNum&gt;&lt;DisplayText&gt;&lt;style face="superscript"&gt;60&lt;/style&gt;&lt;/DisplayText&gt;&lt;record&gt;&lt;rec-number&gt;49&lt;/rec-number&gt;&lt;foreign-keys&gt;&lt;key app="EN" db-id="re2ff92aqpzwseef09ovd2pofwf220f2fptw" timestamp="1694793149"&gt;49&lt;/key&gt;&lt;/foreign-keys&gt;&lt;ref-type name="Web Page"&gt;12&lt;/ref-type&gt;&lt;contributors&gt;&lt;authors&gt;&lt;author&gt;Electronic Medicines Compendium,&lt;/author&gt;&lt;/authors&gt;&lt;/contributors&gt;&lt;titles&gt;&lt;title&gt;Voriconazole 200 mg Tablets. Summary of Product Characteristics&lt;/title&gt;&lt;/titles&gt;&lt;number&gt;15 Sept 2023&lt;/number&gt;&lt;dates&gt;&lt;year&gt;2023&lt;/year&gt;&lt;/dates&gt;&lt;urls&gt;&lt;related-urls&gt;&lt;url&gt;https://www.medicines.org.uk/emc/product/7981/smpc#gref&lt;/url&gt;&lt;/related-urls&gt;&lt;/urls&gt;&lt;/record&gt;&lt;/Cite&gt;&lt;/EndNote&gt;</w:instrText>
            </w:r>
            <w:r w:rsidR="0065186F" w:rsidRPr="00501B72">
              <w:rPr>
                <w:b/>
                <w:bCs/>
                <w:lang w:eastAsia="es-ES"/>
              </w:rPr>
              <w:fldChar w:fldCharType="separate"/>
            </w:r>
            <w:r w:rsidR="009358AD" w:rsidRPr="00501B72">
              <w:rPr>
                <w:b/>
                <w:bCs/>
                <w:vertAlign w:val="superscript"/>
                <w:lang w:eastAsia="es-ES"/>
              </w:rPr>
              <w:t>6</w:t>
            </w:r>
            <w:r w:rsidR="00750AC2" w:rsidRPr="00501B72">
              <w:rPr>
                <w:b/>
                <w:bCs/>
                <w:vertAlign w:val="superscript"/>
                <w:lang w:eastAsia="es-ES"/>
              </w:rPr>
              <w:t>2</w:t>
            </w:r>
            <w:r w:rsidR="0065186F" w:rsidRPr="00501B72">
              <w:rPr>
                <w:b/>
                <w:bCs/>
                <w:lang w:eastAsia="es-ES"/>
              </w:rPr>
              <w:fldChar w:fldCharType="end"/>
            </w:r>
          </w:p>
        </w:tc>
      </w:tr>
      <w:tr w:rsidR="00D45A28" w:rsidRPr="00501B72" w14:paraId="5CDE75FD" w14:textId="77777777" w:rsidTr="008228AE">
        <w:tc>
          <w:tcPr>
            <w:tcW w:w="5000" w:type="pct"/>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9BFC467" w14:textId="77777777" w:rsidR="00E5596C" w:rsidRPr="00501B72" w:rsidRDefault="00E5596C" w:rsidP="008228AE">
            <w:pPr>
              <w:pStyle w:val="NICETableText"/>
              <w:rPr>
                <w:b/>
                <w:bCs/>
                <w:lang w:eastAsia="es-ES"/>
              </w:rPr>
            </w:pPr>
            <w:r w:rsidRPr="00501B72">
              <w:rPr>
                <w:b/>
                <w:bCs/>
                <w:lang w:eastAsia="es-ES"/>
              </w:rPr>
              <w:t>Licensed indication(s) in adults</w:t>
            </w:r>
          </w:p>
        </w:tc>
      </w:tr>
      <w:tr w:rsidR="00D45A28" w:rsidRPr="00501B72" w14:paraId="4193D3D8" w14:textId="77777777" w:rsidTr="008228AE">
        <w:tc>
          <w:tcPr>
            <w:tcW w:w="1665" w:type="pct"/>
            <w:tcBorders>
              <w:top w:val="single" w:sz="4" w:space="0" w:color="auto"/>
              <w:left w:val="single" w:sz="4" w:space="0" w:color="auto"/>
              <w:bottom w:val="single" w:sz="4" w:space="0" w:color="auto"/>
              <w:right w:val="single" w:sz="4" w:space="0" w:color="auto"/>
            </w:tcBorders>
          </w:tcPr>
          <w:p w14:paraId="5D614B31" w14:textId="6348D641" w:rsidR="00E5596C" w:rsidRPr="00501B72" w:rsidRDefault="00E5596C" w:rsidP="008228AE">
            <w:pPr>
              <w:pStyle w:val="NICETableText"/>
            </w:pPr>
            <w:r w:rsidRPr="00501B72">
              <w:t>Treatment of invasive candidiasis in adults</w:t>
            </w:r>
          </w:p>
        </w:tc>
        <w:tc>
          <w:tcPr>
            <w:tcW w:w="1668" w:type="pct"/>
            <w:tcBorders>
              <w:top w:val="single" w:sz="4" w:space="0" w:color="auto"/>
              <w:left w:val="single" w:sz="4" w:space="0" w:color="auto"/>
              <w:bottom w:val="single" w:sz="4" w:space="0" w:color="auto"/>
              <w:right w:val="single" w:sz="4" w:space="0" w:color="auto"/>
            </w:tcBorders>
          </w:tcPr>
          <w:p w14:paraId="788E804C" w14:textId="77777777" w:rsidR="00E5596C" w:rsidRPr="00501B72" w:rsidRDefault="00E5596C" w:rsidP="008228AE">
            <w:pPr>
              <w:pStyle w:val="NICETableText"/>
            </w:pPr>
            <w:r w:rsidRPr="00501B72">
              <w:t>Treatment of invasive candidiasis in adults.</w:t>
            </w:r>
          </w:p>
          <w:p w14:paraId="0DDCDA39" w14:textId="61373CF8" w:rsidR="00E5596C" w:rsidRPr="00501B72" w:rsidRDefault="00E5596C" w:rsidP="008228AE">
            <w:pPr>
              <w:pStyle w:val="NICETableText"/>
            </w:pPr>
            <w:r w:rsidRPr="00501B72">
              <w:t xml:space="preserve">Prophylaxis of candidal infections in patients with prolonged neutropenia (such as patients with haematological malignancies receiving chemotherapy or patients receiving </w:t>
            </w:r>
            <w:r w:rsidR="00A12234" w:rsidRPr="00501B72">
              <w:t>hematopoietic s</w:t>
            </w:r>
            <w:r w:rsidRPr="00501B72">
              <w:t xml:space="preserve">tem </w:t>
            </w:r>
            <w:r w:rsidR="00A12234" w:rsidRPr="00501B72">
              <w:t>c</w:t>
            </w:r>
            <w:r w:rsidRPr="00501B72">
              <w:t xml:space="preserve">ell </w:t>
            </w:r>
            <w:r w:rsidR="00A12234" w:rsidRPr="00501B72">
              <w:t>t</w:t>
            </w:r>
            <w:r w:rsidRPr="00501B72">
              <w:t>ransplantation</w:t>
            </w:r>
            <w:r w:rsidR="005C6C0F" w:rsidRPr="00501B72">
              <w:t>).</w:t>
            </w:r>
            <w:r w:rsidRPr="00501B72">
              <w:t> </w:t>
            </w:r>
          </w:p>
          <w:p w14:paraId="6CAC84DC" w14:textId="77777777" w:rsidR="00E5596C" w:rsidRPr="00501B72" w:rsidRDefault="00E5596C" w:rsidP="008228AE">
            <w:pPr>
              <w:pStyle w:val="NICETableText"/>
            </w:pPr>
            <w:r w:rsidRPr="00501B72">
              <w:t>Fluconazole is also indicated for the treatment and prophylaxis of a range of other fungal infections, including local infections (See SmPC for details).</w:t>
            </w:r>
          </w:p>
        </w:tc>
        <w:tc>
          <w:tcPr>
            <w:tcW w:w="1667" w:type="pct"/>
            <w:tcBorders>
              <w:top w:val="single" w:sz="4" w:space="0" w:color="auto"/>
              <w:left w:val="single" w:sz="4" w:space="0" w:color="auto"/>
              <w:bottom w:val="single" w:sz="4" w:space="0" w:color="auto"/>
              <w:right w:val="single" w:sz="4" w:space="0" w:color="auto"/>
            </w:tcBorders>
          </w:tcPr>
          <w:p w14:paraId="3171E90E" w14:textId="77777777" w:rsidR="00E5596C" w:rsidRPr="00501B72" w:rsidRDefault="00E5596C" w:rsidP="008228AE">
            <w:pPr>
              <w:pStyle w:val="NICETableText"/>
            </w:pPr>
            <w:r w:rsidRPr="00501B72">
              <w:t xml:space="preserve">Treatment of fluconazole-resistant serious invasive Candida infections (including </w:t>
            </w:r>
            <w:r w:rsidRPr="00501B72">
              <w:rPr>
                <w:i/>
                <w:iCs/>
              </w:rPr>
              <w:t xml:space="preserve">C. </w:t>
            </w:r>
            <w:proofErr w:type="spellStart"/>
            <w:r w:rsidRPr="00501B72">
              <w:rPr>
                <w:i/>
                <w:iCs/>
              </w:rPr>
              <w:t>krusei</w:t>
            </w:r>
            <w:proofErr w:type="spellEnd"/>
            <w:r w:rsidRPr="00501B72">
              <w:t>) in adults and children aged 2 years and above.</w:t>
            </w:r>
          </w:p>
          <w:p w14:paraId="7A067EBF" w14:textId="1F2AE4B1" w:rsidR="00E5596C" w:rsidRPr="00501B72" w:rsidRDefault="00E5596C" w:rsidP="008228AE">
            <w:pPr>
              <w:pStyle w:val="NICETableText"/>
            </w:pPr>
            <w:r w:rsidRPr="00501B72">
              <w:t xml:space="preserve">Treatment of </w:t>
            </w:r>
            <w:proofErr w:type="spellStart"/>
            <w:r w:rsidRPr="00501B72">
              <w:t>candidaemia</w:t>
            </w:r>
            <w:proofErr w:type="spellEnd"/>
            <w:r w:rsidRPr="00501B72">
              <w:t xml:space="preserve"> in non-neutropenic patients.</w:t>
            </w:r>
            <w:r w:rsidR="00C13359" w:rsidRPr="00501B72">
              <w:t xml:space="preserve"> </w:t>
            </w:r>
          </w:p>
          <w:p w14:paraId="66395C39" w14:textId="41A8CA4B" w:rsidR="00E5596C" w:rsidRPr="00501B72" w:rsidRDefault="00E5596C" w:rsidP="008228AE">
            <w:pPr>
              <w:pStyle w:val="NICETableText"/>
            </w:pPr>
            <w:r w:rsidRPr="00501B72">
              <w:t xml:space="preserve">Voriconazole is also indicated for the treatment and prophylaxis of a range of other fungal infections, including invasive aspergillosis, serious fungal infections caused by </w:t>
            </w:r>
            <w:proofErr w:type="spellStart"/>
            <w:r w:rsidRPr="00501B72">
              <w:rPr>
                <w:i/>
                <w:iCs/>
              </w:rPr>
              <w:t>Scedosporium</w:t>
            </w:r>
            <w:proofErr w:type="spellEnd"/>
            <w:r w:rsidRPr="00501B72">
              <w:t xml:space="preserve"> spp. and </w:t>
            </w:r>
            <w:r w:rsidRPr="00501B72">
              <w:rPr>
                <w:i/>
                <w:iCs/>
              </w:rPr>
              <w:t>Fusarium</w:t>
            </w:r>
            <w:r w:rsidRPr="00501B72">
              <w:t xml:space="preserve"> spp</w:t>
            </w:r>
            <w:r w:rsidR="00A12234" w:rsidRPr="00501B72">
              <w:t>.</w:t>
            </w:r>
            <w:r w:rsidRPr="00501B72">
              <w:t xml:space="preserve"> (See SmPC for details).</w:t>
            </w:r>
          </w:p>
        </w:tc>
      </w:tr>
      <w:tr w:rsidR="00D45A28" w:rsidRPr="00501B72" w14:paraId="3C68D9FC" w14:textId="77777777" w:rsidTr="008228AE">
        <w:trPr>
          <w:trHeight w:val="143"/>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F32D6D7" w14:textId="77777777" w:rsidR="00E5596C" w:rsidRPr="00501B72" w:rsidRDefault="00E5596C" w:rsidP="008228AE">
            <w:pPr>
              <w:pStyle w:val="NICETableText"/>
              <w:rPr>
                <w:b/>
                <w:bCs/>
              </w:rPr>
            </w:pPr>
            <w:r w:rsidRPr="00501B72">
              <w:rPr>
                <w:b/>
                <w:bCs/>
              </w:rPr>
              <w:t>Pharmaceutical form</w:t>
            </w:r>
          </w:p>
        </w:tc>
      </w:tr>
      <w:tr w:rsidR="00D45A28" w:rsidRPr="00501B72" w14:paraId="3D012CB7" w14:textId="77777777" w:rsidTr="008228AE">
        <w:tc>
          <w:tcPr>
            <w:tcW w:w="1665" w:type="pct"/>
            <w:tcBorders>
              <w:top w:val="single" w:sz="4" w:space="0" w:color="auto"/>
              <w:left w:val="single" w:sz="4" w:space="0" w:color="auto"/>
              <w:bottom w:val="single" w:sz="4" w:space="0" w:color="auto"/>
              <w:right w:val="single" w:sz="4" w:space="0" w:color="auto"/>
            </w:tcBorders>
          </w:tcPr>
          <w:p w14:paraId="1D7F7742" w14:textId="77777777" w:rsidR="00E5596C" w:rsidRPr="00501B72" w:rsidRDefault="00E5596C" w:rsidP="008228AE">
            <w:pPr>
              <w:pStyle w:val="NICETableText"/>
            </w:pPr>
            <w:r w:rsidRPr="00501B72">
              <w:t>Powder for concentrate for solution for infusion</w:t>
            </w:r>
          </w:p>
        </w:tc>
        <w:tc>
          <w:tcPr>
            <w:tcW w:w="1668" w:type="pct"/>
            <w:tcBorders>
              <w:top w:val="single" w:sz="4" w:space="0" w:color="auto"/>
              <w:left w:val="single" w:sz="4" w:space="0" w:color="auto"/>
              <w:bottom w:val="single" w:sz="4" w:space="0" w:color="auto"/>
              <w:right w:val="single" w:sz="4" w:space="0" w:color="auto"/>
            </w:tcBorders>
          </w:tcPr>
          <w:p w14:paraId="3E0EE93B" w14:textId="77777777" w:rsidR="00E5596C" w:rsidRPr="00501B72" w:rsidRDefault="00E5596C" w:rsidP="008228AE">
            <w:pPr>
              <w:pStyle w:val="NICETableText"/>
            </w:pPr>
            <w:r w:rsidRPr="00501B72">
              <w:t>Capsules, hard</w:t>
            </w:r>
          </w:p>
        </w:tc>
        <w:tc>
          <w:tcPr>
            <w:tcW w:w="1667" w:type="pct"/>
            <w:tcBorders>
              <w:top w:val="single" w:sz="4" w:space="0" w:color="auto"/>
              <w:left w:val="single" w:sz="4" w:space="0" w:color="auto"/>
              <w:bottom w:val="single" w:sz="4" w:space="0" w:color="auto"/>
              <w:right w:val="single" w:sz="4" w:space="0" w:color="auto"/>
            </w:tcBorders>
          </w:tcPr>
          <w:p w14:paraId="5D16567F" w14:textId="77777777" w:rsidR="00E5596C" w:rsidRPr="00501B72" w:rsidRDefault="00E5596C" w:rsidP="008228AE">
            <w:pPr>
              <w:pStyle w:val="NICETableText"/>
            </w:pPr>
            <w:r w:rsidRPr="00501B72">
              <w:rPr>
                <w:shd w:val="clear" w:color="auto" w:fill="FFFFFF"/>
              </w:rPr>
              <w:t>Film-coated tablets</w:t>
            </w:r>
          </w:p>
        </w:tc>
      </w:tr>
      <w:tr w:rsidR="00D45A28" w:rsidRPr="00501B72" w14:paraId="089A8B94" w14:textId="77777777" w:rsidTr="008228AE">
        <w:trPr>
          <w:trHeight w:val="229"/>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11D3581" w14:textId="77777777" w:rsidR="00E5596C" w:rsidRPr="00501B72" w:rsidRDefault="00E5596C" w:rsidP="008228AE">
            <w:pPr>
              <w:pStyle w:val="NICETableText"/>
              <w:rPr>
                <w:b/>
                <w:bCs/>
              </w:rPr>
            </w:pPr>
            <w:r w:rsidRPr="00501B72">
              <w:rPr>
                <w:b/>
                <w:bCs/>
              </w:rPr>
              <w:t>Mode and frequency of administration</w:t>
            </w:r>
          </w:p>
        </w:tc>
      </w:tr>
      <w:tr w:rsidR="00D45A28" w:rsidRPr="00501B72" w14:paraId="790C7E57" w14:textId="77777777" w:rsidTr="008228AE">
        <w:tc>
          <w:tcPr>
            <w:tcW w:w="1665" w:type="pct"/>
            <w:tcBorders>
              <w:top w:val="single" w:sz="4" w:space="0" w:color="auto"/>
              <w:left w:val="single" w:sz="4" w:space="0" w:color="auto"/>
              <w:bottom w:val="single" w:sz="4" w:space="0" w:color="auto"/>
              <w:right w:val="single" w:sz="4" w:space="0" w:color="auto"/>
            </w:tcBorders>
          </w:tcPr>
          <w:p w14:paraId="2BE96E08" w14:textId="5A2A72B9" w:rsidR="00E5596C" w:rsidRPr="00501B72" w:rsidRDefault="00E5596C" w:rsidP="008228AE">
            <w:pPr>
              <w:pStyle w:val="NICETableText"/>
            </w:pPr>
            <w:r w:rsidRPr="00501B72">
              <w:t xml:space="preserve">IV infusion over </w:t>
            </w:r>
            <w:r w:rsidR="00B95AD5">
              <w:t>a</w:t>
            </w:r>
            <w:r w:rsidR="00A12234" w:rsidRPr="00501B72">
              <w:t>pprox</w:t>
            </w:r>
            <w:r w:rsidRPr="00501B72">
              <w:t>. 1 hour</w:t>
            </w:r>
          </w:p>
          <w:p w14:paraId="352EE466" w14:textId="77777777" w:rsidR="00E5596C" w:rsidRPr="00501B72" w:rsidRDefault="00E5596C" w:rsidP="008228AE">
            <w:pPr>
              <w:pStyle w:val="NICETableText"/>
            </w:pPr>
            <w:r w:rsidRPr="00501B72">
              <w:t>Once weekly</w:t>
            </w:r>
          </w:p>
        </w:tc>
        <w:tc>
          <w:tcPr>
            <w:tcW w:w="1668" w:type="pct"/>
            <w:tcBorders>
              <w:top w:val="single" w:sz="4" w:space="0" w:color="auto"/>
              <w:left w:val="single" w:sz="4" w:space="0" w:color="auto"/>
              <w:bottom w:val="single" w:sz="4" w:space="0" w:color="auto"/>
              <w:right w:val="single" w:sz="4" w:space="0" w:color="auto"/>
            </w:tcBorders>
          </w:tcPr>
          <w:p w14:paraId="62FCFF6F" w14:textId="77777777" w:rsidR="00E5596C" w:rsidRPr="00501B72" w:rsidRDefault="00E5596C" w:rsidP="008228AE">
            <w:pPr>
              <w:pStyle w:val="NICETableText"/>
            </w:pPr>
            <w:r w:rsidRPr="00501B72">
              <w:t xml:space="preserve">Fluconazole may be administered either orally (Capsules and powder for oral suspension) or by intravenous infusion (Solution for infusion), the route being </w:t>
            </w:r>
            <w:r w:rsidRPr="00501B72">
              <w:lastRenderedPageBreak/>
              <w:t>dependent on the clinical state of the patient. </w:t>
            </w:r>
          </w:p>
          <w:p w14:paraId="1EE0321F" w14:textId="7C5060EA" w:rsidR="00E5596C" w:rsidRPr="00501B72" w:rsidRDefault="00526FE3" w:rsidP="008228AE">
            <w:pPr>
              <w:pStyle w:val="NICETableText"/>
            </w:pPr>
            <w:r w:rsidRPr="00501B72">
              <w:t>A</w:t>
            </w:r>
            <w:r w:rsidR="00E5596C" w:rsidRPr="00501B72">
              <w:t>dministration is once daily.</w:t>
            </w:r>
          </w:p>
        </w:tc>
        <w:tc>
          <w:tcPr>
            <w:tcW w:w="1667" w:type="pct"/>
            <w:tcBorders>
              <w:top w:val="single" w:sz="4" w:space="0" w:color="auto"/>
              <w:left w:val="single" w:sz="4" w:space="0" w:color="auto"/>
              <w:bottom w:val="single" w:sz="4" w:space="0" w:color="auto"/>
              <w:right w:val="single" w:sz="4" w:space="0" w:color="auto"/>
            </w:tcBorders>
          </w:tcPr>
          <w:p w14:paraId="18BBAD31" w14:textId="77777777" w:rsidR="00E5596C" w:rsidRPr="00501B72" w:rsidRDefault="00E5596C" w:rsidP="008228AE">
            <w:pPr>
              <w:pStyle w:val="NICETableText"/>
            </w:pPr>
            <w:r w:rsidRPr="00501B72">
              <w:lastRenderedPageBreak/>
              <w:t xml:space="preserve">Loading dose regimen (IV or oral) is every 12 hours; maintenance dose regimen (IV or oral) is twice daily. </w:t>
            </w:r>
          </w:p>
          <w:p w14:paraId="72EFEAB8" w14:textId="43BE8E49" w:rsidR="00E5596C" w:rsidRPr="00501B72" w:rsidRDefault="00E5596C" w:rsidP="008228AE">
            <w:pPr>
              <w:pStyle w:val="NICETableText"/>
            </w:pPr>
          </w:p>
        </w:tc>
      </w:tr>
      <w:tr w:rsidR="00D45A28" w:rsidRPr="00501B72" w14:paraId="155C1A81" w14:textId="77777777" w:rsidTr="008228AE">
        <w:tc>
          <w:tcPr>
            <w:tcW w:w="5000" w:type="pct"/>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F57C637" w14:textId="77777777" w:rsidR="00E5596C" w:rsidRPr="00501B72" w:rsidRDefault="00E5596C" w:rsidP="008228AE">
            <w:pPr>
              <w:pStyle w:val="NICETableText"/>
              <w:rPr>
                <w:b/>
                <w:bCs/>
              </w:rPr>
            </w:pPr>
            <w:r w:rsidRPr="00501B72">
              <w:rPr>
                <w:b/>
                <w:bCs/>
              </w:rPr>
              <w:t>Dose adjustments in special populations</w:t>
            </w:r>
          </w:p>
        </w:tc>
      </w:tr>
      <w:tr w:rsidR="00D45A28" w:rsidRPr="00501B72" w14:paraId="5F69A74A" w14:textId="77777777" w:rsidTr="008228AE">
        <w:tc>
          <w:tcPr>
            <w:tcW w:w="1665" w:type="pct"/>
            <w:tcBorders>
              <w:top w:val="single" w:sz="4" w:space="0" w:color="auto"/>
              <w:left w:val="single" w:sz="4" w:space="0" w:color="auto"/>
              <w:bottom w:val="single" w:sz="4" w:space="0" w:color="auto"/>
              <w:right w:val="single" w:sz="4" w:space="0" w:color="auto"/>
            </w:tcBorders>
          </w:tcPr>
          <w:p w14:paraId="09717758" w14:textId="77777777" w:rsidR="00E5596C" w:rsidRPr="00501B72" w:rsidRDefault="00E5596C" w:rsidP="008228AE">
            <w:pPr>
              <w:pStyle w:val="NICETableText"/>
            </w:pPr>
            <w:r w:rsidRPr="00501B72">
              <w:t>No dose adjustments required for elderly patients, hepatic or renal impairment or patient weight.</w:t>
            </w:r>
          </w:p>
        </w:tc>
        <w:tc>
          <w:tcPr>
            <w:tcW w:w="1668" w:type="pct"/>
            <w:tcBorders>
              <w:top w:val="single" w:sz="4" w:space="0" w:color="auto"/>
              <w:left w:val="single" w:sz="4" w:space="0" w:color="auto"/>
              <w:bottom w:val="single" w:sz="4" w:space="0" w:color="auto"/>
              <w:right w:val="single" w:sz="4" w:space="0" w:color="auto"/>
            </w:tcBorders>
          </w:tcPr>
          <w:p w14:paraId="60FC3273" w14:textId="77777777" w:rsidR="00E5596C" w:rsidRPr="00501B72" w:rsidRDefault="00E5596C" w:rsidP="008228AE">
            <w:pPr>
              <w:pStyle w:val="NICETableText"/>
            </w:pPr>
            <w:r w:rsidRPr="00501B72">
              <w:t xml:space="preserve">Dose reduction is required in patients with impaired renal function (see SmPC). </w:t>
            </w:r>
          </w:p>
          <w:p w14:paraId="46284A8E" w14:textId="77777777" w:rsidR="00E5596C" w:rsidRPr="00501B72" w:rsidRDefault="00E5596C" w:rsidP="008228AE">
            <w:pPr>
              <w:pStyle w:val="NICETableText"/>
            </w:pPr>
            <w:r w:rsidRPr="00501B72">
              <w:t xml:space="preserve">Fluconazole should be administered with caution to patients with liver dysfunction. </w:t>
            </w:r>
          </w:p>
        </w:tc>
        <w:tc>
          <w:tcPr>
            <w:tcW w:w="1667" w:type="pct"/>
            <w:tcBorders>
              <w:top w:val="single" w:sz="4" w:space="0" w:color="auto"/>
              <w:left w:val="single" w:sz="4" w:space="0" w:color="auto"/>
              <w:bottom w:val="single" w:sz="4" w:space="0" w:color="auto"/>
              <w:right w:val="single" w:sz="4" w:space="0" w:color="auto"/>
            </w:tcBorders>
          </w:tcPr>
          <w:p w14:paraId="12C10F31" w14:textId="77777777" w:rsidR="00E5596C" w:rsidRPr="00501B72" w:rsidRDefault="00E5596C" w:rsidP="008228AE">
            <w:pPr>
              <w:pStyle w:val="NICETableText"/>
              <w:rPr>
                <w:shd w:val="clear" w:color="auto" w:fill="FFFFFF"/>
              </w:rPr>
            </w:pPr>
            <w:r w:rsidRPr="00501B72">
              <w:t>Maintenance dose can be increased i</w:t>
            </w:r>
            <w:r w:rsidRPr="00501B72">
              <w:rPr>
                <w:shd w:val="clear" w:color="auto" w:fill="FFFFFF"/>
              </w:rPr>
              <w:t xml:space="preserve">f patient response to treatment is inadequate. Oral dose can be reduced if patient is unable to tolerate treatment at a higher dose. </w:t>
            </w:r>
          </w:p>
          <w:p w14:paraId="137089F8" w14:textId="26C74446" w:rsidR="00E5596C" w:rsidRPr="00501B72" w:rsidRDefault="00E5596C" w:rsidP="008228AE">
            <w:pPr>
              <w:pStyle w:val="NICETableText"/>
            </w:pPr>
            <w:r w:rsidRPr="00501B72">
              <w:t xml:space="preserve">Detailed information on dose adjustments </w:t>
            </w:r>
            <w:r w:rsidR="00AC63BB" w:rsidRPr="00501B72">
              <w:t xml:space="preserve">for hepatic impairment </w:t>
            </w:r>
            <w:r w:rsidRPr="00501B72">
              <w:t xml:space="preserve">and </w:t>
            </w:r>
            <w:r w:rsidR="00AC63BB" w:rsidRPr="00501B72">
              <w:t xml:space="preserve">for </w:t>
            </w:r>
            <w:r w:rsidRPr="00501B72">
              <w:rPr>
                <w:shd w:val="clear" w:color="auto" w:fill="FFFFFF"/>
              </w:rPr>
              <w:t xml:space="preserve">use as prophylaxis </w:t>
            </w:r>
            <w:r w:rsidRPr="00501B72">
              <w:t>for adults, children (2 to &lt;</w:t>
            </w:r>
            <w:r w:rsidR="00B95AD5">
              <w:t xml:space="preserve"> </w:t>
            </w:r>
            <w:r w:rsidRPr="00501B72">
              <w:t>12 years) and young adolescents with low body weight (12 to 14 years and &lt;</w:t>
            </w:r>
            <w:r w:rsidR="00B95AD5">
              <w:t xml:space="preserve"> </w:t>
            </w:r>
            <w:r w:rsidRPr="00501B72">
              <w:t xml:space="preserve">50 kg) is provided in the SmPC. </w:t>
            </w:r>
          </w:p>
        </w:tc>
      </w:tr>
      <w:tr w:rsidR="00D45A28" w:rsidRPr="00501B72" w14:paraId="050D0A9F" w14:textId="77777777" w:rsidTr="008228AE">
        <w:tc>
          <w:tcPr>
            <w:tcW w:w="5000" w:type="pct"/>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343A490" w14:textId="77777777" w:rsidR="00E5596C" w:rsidRPr="00501B72" w:rsidRDefault="00E5596C" w:rsidP="008228AE">
            <w:pPr>
              <w:pStyle w:val="NICETableText"/>
              <w:rPr>
                <w:b/>
                <w:bCs/>
              </w:rPr>
            </w:pPr>
            <w:r w:rsidRPr="00501B72">
              <w:rPr>
                <w:b/>
                <w:bCs/>
              </w:rPr>
              <w:t>Monitoring requirements</w:t>
            </w:r>
          </w:p>
        </w:tc>
      </w:tr>
      <w:tr w:rsidR="00D45A28" w:rsidRPr="00501B72" w14:paraId="3F63081E" w14:textId="77777777" w:rsidTr="008228AE">
        <w:tc>
          <w:tcPr>
            <w:tcW w:w="1665" w:type="pct"/>
            <w:tcBorders>
              <w:top w:val="single" w:sz="4" w:space="0" w:color="auto"/>
              <w:left w:val="single" w:sz="4" w:space="0" w:color="auto"/>
              <w:bottom w:val="single" w:sz="4" w:space="0" w:color="auto"/>
              <w:right w:val="single" w:sz="4" w:space="0" w:color="auto"/>
            </w:tcBorders>
          </w:tcPr>
          <w:p w14:paraId="00577475" w14:textId="2D569C16" w:rsidR="001B56C0" w:rsidRPr="00501B72" w:rsidRDefault="001B56C0" w:rsidP="008228AE">
            <w:pPr>
              <w:pStyle w:val="NICETableText"/>
            </w:pPr>
            <w:r w:rsidRPr="00501B72">
              <w:t xml:space="preserve">Patients who develop elevations in liver enzymes during </w:t>
            </w:r>
            <w:proofErr w:type="spellStart"/>
            <w:r w:rsidR="008801F5" w:rsidRPr="00501B72">
              <w:rPr>
                <w:iCs/>
              </w:rPr>
              <w:t>rezafungin</w:t>
            </w:r>
            <w:proofErr w:type="spellEnd"/>
            <w:r w:rsidR="00247A3B" w:rsidRPr="00501B72">
              <w:rPr>
                <w:i/>
              </w:rPr>
              <w:t xml:space="preserve"> </w:t>
            </w:r>
            <w:r w:rsidRPr="00501B72">
              <w:t xml:space="preserve">therapy should be monitored and the risk/benefit of continuing </w:t>
            </w:r>
            <w:proofErr w:type="spellStart"/>
            <w:r w:rsidR="008801F5" w:rsidRPr="00501B72">
              <w:rPr>
                <w:iCs/>
              </w:rPr>
              <w:t>rezafungin</w:t>
            </w:r>
            <w:proofErr w:type="spellEnd"/>
            <w:r w:rsidR="00247A3B" w:rsidRPr="00501B72">
              <w:rPr>
                <w:i/>
              </w:rPr>
              <w:t xml:space="preserve"> </w:t>
            </w:r>
            <w:r w:rsidRPr="00501B72">
              <w:t>therapy should be re-evaluated.</w:t>
            </w:r>
          </w:p>
          <w:p w14:paraId="605D3539" w14:textId="63938769" w:rsidR="00E5596C" w:rsidRPr="00501B72" w:rsidRDefault="00E5596C" w:rsidP="008228AE">
            <w:pPr>
              <w:pStyle w:val="NICETableText"/>
            </w:pPr>
          </w:p>
        </w:tc>
        <w:tc>
          <w:tcPr>
            <w:tcW w:w="1668" w:type="pct"/>
            <w:tcBorders>
              <w:top w:val="single" w:sz="4" w:space="0" w:color="auto"/>
              <w:left w:val="single" w:sz="4" w:space="0" w:color="auto"/>
              <w:bottom w:val="single" w:sz="4" w:space="0" w:color="auto"/>
              <w:right w:val="single" w:sz="4" w:space="0" w:color="auto"/>
            </w:tcBorders>
          </w:tcPr>
          <w:p w14:paraId="27F12547" w14:textId="77777777" w:rsidR="00E5596C" w:rsidRPr="00501B72" w:rsidRDefault="00E5596C" w:rsidP="008228AE">
            <w:pPr>
              <w:pStyle w:val="NICETableText"/>
            </w:pPr>
            <w:r w:rsidRPr="00501B72">
              <w:t>Patients who develop abnormal liver function tests during fluconazole therapy must be monitored closely for the development of more serious hepatic injury.</w:t>
            </w:r>
          </w:p>
        </w:tc>
        <w:tc>
          <w:tcPr>
            <w:tcW w:w="1667" w:type="pct"/>
            <w:tcBorders>
              <w:top w:val="single" w:sz="4" w:space="0" w:color="auto"/>
              <w:left w:val="single" w:sz="4" w:space="0" w:color="auto"/>
              <w:bottom w:val="single" w:sz="4" w:space="0" w:color="auto"/>
              <w:right w:val="single" w:sz="4" w:space="0" w:color="auto"/>
            </w:tcBorders>
          </w:tcPr>
          <w:p w14:paraId="6AA3FF68" w14:textId="03E272EF" w:rsidR="00E5596C" w:rsidRPr="00501B72" w:rsidRDefault="00E5596C" w:rsidP="008228AE">
            <w:pPr>
              <w:pStyle w:val="NICETableText"/>
              <w:rPr>
                <w:shd w:val="clear" w:color="auto" w:fill="FFFFFF"/>
              </w:rPr>
            </w:pPr>
            <w:r w:rsidRPr="00501B72">
              <w:rPr>
                <w:shd w:val="clear" w:color="auto" w:fill="FFFFFF"/>
              </w:rPr>
              <w:t xml:space="preserve">Patients receiving </w:t>
            </w:r>
            <w:r w:rsidR="001B56C0" w:rsidRPr="00501B72">
              <w:rPr>
                <w:shd w:val="clear" w:color="auto" w:fill="FFFFFF"/>
              </w:rPr>
              <w:t xml:space="preserve">voriconazole </w:t>
            </w:r>
            <w:r w:rsidRPr="00501B72">
              <w:rPr>
                <w:shd w:val="clear" w:color="auto" w:fill="FFFFFF"/>
              </w:rPr>
              <w:t>must be carefully monitored for hepatic toxicity; monitoring of hepatic function should be carried out in both children and adults.</w:t>
            </w:r>
          </w:p>
          <w:p w14:paraId="308A2966" w14:textId="77777777" w:rsidR="00E5596C" w:rsidRPr="00501B72" w:rsidRDefault="00E5596C" w:rsidP="008228AE">
            <w:pPr>
              <w:pStyle w:val="NICETableText"/>
            </w:pPr>
            <w:r w:rsidRPr="00501B72">
              <w:t xml:space="preserve">Additional monitoring (e.g., renal function, pancreatic function, ECG) may be recommended for patients with given risk factors. Detailed information on special warnings and precautions for use is provided in the SmPC. </w:t>
            </w:r>
          </w:p>
        </w:tc>
      </w:tr>
      <w:tr w:rsidR="00D45A28" w:rsidRPr="00501B72" w14:paraId="5F180E58" w14:textId="77777777" w:rsidTr="008228AE">
        <w:tc>
          <w:tcPr>
            <w:tcW w:w="5000" w:type="pct"/>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553B4D79" w14:textId="77777777" w:rsidR="00E5596C" w:rsidRPr="00501B72" w:rsidRDefault="00E5596C" w:rsidP="008228AE">
            <w:pPr>
              <w:pStyle w:val="NICETableText"/>
              <w:rPr>
                <w:b/>
                <w:bCs/>
              </w:rPr>
            </w:pPr>
            <w:r w:rsidRPr="00501B72">
              <w:rPr>
                <w:b/>
                <w:bCs/>
              </w:rPr>
              <w:t>Storage</w:t>
            </w:r>
          </w:p>
        </w:tc>
      </w:tr>
      <w:tr w:rsidR="00D45A28" w:rsidRPr="00501B72" w14:paraId="5A201E12" w14:textId="77777777" w:rsidTr="008228AE">
        <w:tc>
          <w:tcPr>
            <w:tcW w:w="1665" w:type="pct"/>
            <w:tcBorders>
              <w:top w:val="single" w:sz="4" w:space="0" w:color="auto"/>
              <w:left w:val="single" w:sz="4" w:space="0" w:color="auto"/>
              <w:bottom w:val="single" w:sz="4" w:space="0" w:color="auto"/>
              <w:right w:val="single" w:sz="4" w:space="0" w:color="auto"/>
            </w:tcBorders>
          </w:tcPr>
          <w:p w14:paraId="73E283FB" w14:textId="77777777" w:rsidR="00E5596C" w:rsidRPr="00501B72" w:rsidRDefault="00E5596C" w:rsidP="008228AE">
            <w:pPr>
              <w:pStyle w:val="NICETableText"/>
            </w:pPr>
            <w:r w:rsidRPr="00501B72">
              <w:lastRenderedPageBreak/>
              <w:t>This medicinal product does not require refrigeration before reconstitution and has a 3-year shelf life.</w:t>
            </w:r>
          </w:p>
          <w:p w14:paraId="38EB3BAF" w14:textId="4543A538" w:rsidR="00AC63BB" w:rsidRPr="00501B72" w:rsidRDefault="00AC63BB" w:rsidP="008228AE">
            <w:pPr>
              <w:pStyle w:val="NICETableText"/>
            </w:pPr>
            <w:r w:rsidRPr="00501B72">
              <w:t>For storage conditions after reconstitution and dilution of the medicinal product, see SmPC for details.</w:t>
            </w:r>
          </w:p>
        </w:tc>
        <w:tc>
          <w:tcPr>
            <w:tcW w:w="1668" w:type="pct"/>
            <w:tcBorders>
              <w:top w:val="single" w:sz="4" w:space="0" w:color="auto"/>
              <w:left w:val="single" w:sz="4" w:space="0" w:color="auto"/>
              <w:bottom w:val="single" w:sz="4" w:space="0" w:color="auto"/>
              <w:right w:val="single" w:sz="4" w:space="0" w:color="auto"/>
            </w:tcBorders>
          </w:tcPr>
          <w:p w14:paraId="335D69C3" w14:textId="77777777" w:rsidR="00E5596C" w:rsidRPr="00501B72" w:rsidRDefault="00E5596C" w:rsidP="008228AE">
            <w:pPr>
              <w:pStyle w:val="NICETableText"/>
            </w:pPr>
            <w:r w:rsidRPr="00501B72">
              <w:rPr>
                <w:shd w:val="clear" w:color="auto" w:fill="FFFFFF"/>
              </w:rPr>
              <w:t>This medicinal product does not require any special storage condition.</w:t>
            </w:r>
          </w:p>
        </w:tc>
        <w:tc>
          <w:tcPr>
            <w:tcW w:w="1667" w:type="pct"/>
            <w:tcBorders>
              <w:top w:val="single" w:sz="4" w:space="0" w:color="auto"/>
              <w:left w:val="single" w:sz="4" w:space="0" w:color="auto"/>
              <w:bottom w:val="single" w:sz="4" w:space="0" w:color="auto"/>
              <w:right w:val="single" w:sz="4" w:space="0" w:color="auto"/>
            </w:tcBorders>
          </w:tcPr>
          <w:p w14:paraId="21AF38BB" w14:textId="77777777" w:rsidR="00E5596C" w:rsidRPr="00501B72" w:rsidRDefault="00E5596C" w:rsidP="008228AE">
            <w:pPr>
              <w:pStyle w:val="NICETableText"/>
            </w:pPr>
            <w:r w:rsidRPr="00501B72">
              <w:rPr>
                <w:shd w:val="clear" w:color="auto" w:fill="FFFFFF"/>
              </w:rPr>
              <w:t>This medicinal product does not require any special storage conditions.</w:t>
            </w:r>
          </w:p>
        </w:tc>
      </w:tr>
      <w:tr w:rsidR="00D45A28" w:rsidRPr="00501B72" w14:paraId="1CAFA4D7" w14:textId="77777777" w:rsidTr="008228AE">
        <w:tc>
          <w:tcPr>
            <w:tcW w:w="5000" w:type="pct"/>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D2E84F6" w14:textId="267FF67C" w:rsidR="00E5596C" w:rsidRPr="00501B72" w:rsidRDefault="00E5596C" w:rsidP="008228AE">
            <w:pPr>
              <w:pStyle w:val="NICETableText"/>
              <w:rPr>
                <w:b/>
                <w:bCs/>
                <w:i/>
                <w:iCs/>
              </w:rPr>
            </w:pPr>
            <w:r w:rsidRPr="00501B72">
              <w:rPr>
                <w:b/>
                <w:bCs/>
              </w:rPr>
              <w:t xml:space="preserve">Susceptibility to </w:t>
            </w:r>
            <w:r w:rsidRPr="00501B72">
              <w:rPr>
                <w:b/>
                <w:bCs/>
                <w:i/>
                <w:iCs/>
              </w:rPr>
              <w:t>Candida</w:t>
            </w:r>
            <w:r w:rsidRPr="00501B72">
              <w:rPr>
                <w:b/>
                <w:bCs/>
              </w:rPr>
              <w:t xml:space="preserve"> spp.</w:t>
            </w:r>
            <w:r w:rsidR="00CA48BA" w:rsidRPr="00501B72">
              <w:rPr>
                <w:b/>
                <w:bCs/>
              </w:rPr>
              <w:t xml:space="preserve"> (see respective </w:t>
            </w:r>
            <w:proofErr w:type="spellStart"/>
            <w:r w:rsidR="00CA48BA" w:rsidRPr="00501B72">
              <w:rPr>
                <w:b/>
                <w:bCs/>
              </w:rPr>
              <w:t>SmPCs</w:t>
            </w:r>
            <w:proofErr w:type="spellEnd"/>
            <w:r w:rsidR="00CA48BA" w:rsidRPr="00501B72">
              <w:rPr>
                <w:b/>
                <w:bCs/>
              </w:rPr>
              <w:t xml:space="preserve"> for full details)</w:t>
            </w:r>
          </w:p>
        </w:tc>
      </w:tr>
      <w:tr w:rsidR="00D45A28" w:rsidRPr="00501B72" w14:paraId="36CA2A06" w14:textId="77777777" w:rsidTr="0008707F">
        <w:trPr>
          <w:trHeight w:val="3244"/>
        </w:trPr>
        <w:tc>
          <w:tcPr>
            <w:tcW w:w="1665" w:type="pct"/>
            <w:tcBorders>
              <w:top w:val="single" w:sz="4" w:space="0" w:color="auto"/>
              <w:left w:val="single" w:sz="4" w:space="0" w:color="auto"/>
              <w:bottom w:val="single" w:sz="4" w:space="0" w:color="auto"/>
              <w:right w:val="single" w:sz="4" w:space="0" w:color="auto"/>
            </w:tcBorders>
          </w:tcPr>
          <w:p w14:paraId="75070C93" w14:textId="63FBD791" w:rsidR="00526FE3" w:rsidRPr="00501B72" w:rsidRDefault="00247A3B" w:rsidP="00526FE3">
            <w:pPr>
              <w:pStyle w:val="NICETableText"/>
            </w:pPr>
            <w:proofErr w:type="spellStart"/>
            <w:r w:rsidRPr="00501B72">
              <w:t>R</w:t>
            </w:r>
            <w:r w:rsidR="008801F5" w:rsidRPr="00501B72">
              <w:rPr>
                <w:iCs/>
              </w:rPr>
              <w:t>ezafungin</w:t>
            </w:r>
            <w:proofErr w:type="spellEnd"/>
            <w:r w:rsidRPr="00501B72">
              <w:rPr>
                <w:i/>
              </w:rPr>
              <w:t xml:space="preserve"> </w:t>
            </w:r>
            <w:r w:rsidR="00526FE3" w:rsidRPr="00501B72">
              <w:t>MIC</w:t>
            </w:r>
            <w:r w:rsidR="00526FE3" w:rsidRPr="00501B72">
              <w:rPr>
                <w:vertAlign w:val="subscript"/>
              </w:rPr>
              <w:t>90</w:t>
            </w:r>
            <w:r w:rsidR="00526FE3" w:rsidRPr="00501B72">
              <w:t xml:space="preserve"> values (obtained using a modified EUCAST methodology) are generally ≤ 0.016 mg/L across non-</w:t>
            </w:r>
            <w:proofErr w:type="spellStart"/>
            <w:r w:rsidR="00526FE3" w:rsidRPr="00501B72">
              <w:rPr>
                <w:i/>
                <w:iCs/>
              </w:rPr>
              <w:t>parapsilosis</w:t>
            </w:r>
            <w:proofErr w:type="spellEnd"/>
            <w:r w:rsidR="00526FE3" w:rsidRPr="00501B72">
              <w:t xml:space="preserve"> </w:t>
            </w:r>
            <w:r w:rsidR="00526FE3" w:rsidRPr="00501B72">
              <w:rPr>
                <w:i/>
                <w:iCs/>
              </w:rPr>
              <w:t>Candida</w:t>
            </w:r>
            <w:r w:rsidR="00526FE3" w:rsidRPr="00501B72">
              <w:t xml:space="preserve"> spp. (</w:t>
            </w:r>
            <w:r w:rsidR="00526FE3" w:rsidRPr="00501B72">
              <w:rPr>
                <w:i/>
                <w:iCs/>
              </w:rPr>
              <w:t xml:space="preserve">Candida </w:t>
            </w:r>
            <w:proofErr w:type="spellStart"/>
            <w:r w:rsidR="00526FE3" w:rsidRPr="00501B72">
              <w:rPr>
                <w:i/>
                <w:iCs/>
              </w:rPr>
              <w:t>parapsilosis</w:t>
            </w:r>
            <w:proofErr w:type="spellEnd"/>
            <w:r w:rsidR="00526FE3" w:rsidRPr="00501B72">
              <w:t xml:space="preserve"> MIC</w:t>
            </w:r>
            <w:r w:rsidR="00526FE3" w:rsidRPr="00501B72">
              <w:rPr>
                <w:vertAlign w:val="subscript"/>
              </w:rPr>
              <w:t>90</w:t>
            </w:r>
            <w:r w:rsidR="00526FE3" w:rsidRPr="00501B72">
              <w:t xml:space="preserve"> = 2 mg/L).</w:t>
            </w:r>
          </w:p>
          <w:p w14:paraId="2A7A67BB" w14:textId="77777777" w:rsidR="00526FE3" w:rsidRPr="00501B72" w:rsidRDefault="00526FE3" w:rsidP="00526FE3">
            <w:pPr>
              <w:pStyle w:val="NICETableText"/>
              <w:rPr>
                <w:iCs/>
              </w:rPr>
            </w:pPr>
          </w:p>
          <w:p w14:paraId="34EA2A41" w14:textId="43B9F140" w:rsidR="00526FE3" w:rsidRPr="00501B72" w:rsidRDefault="00526FE3" w:rsidP="00526FE3">
            <w:pPr>
              <w:pStyle w:val="NICETableText"/>
            </w:pPr>
            <w:r w:rsidRPr="00501B72">
              <w:t xml:space="preserve">When tested against a collection of clinical isolates of </w:t>
            </w:r>
            <w:r w:rsidRPr="00501B72">
              <w:rPr>
                <w:i/>
                <w:iCs/>
              </w:rPr>
              <w:t xml:space="preserve">Candida </w:t>
            </w:r>
            <w:r w:rsidRPr="00501B72">
              <w:t xml:space="preserve">spp. </w:t>
            </w:r>
            <w:r w:rsidR="00A12234" w:rsidRPr="00501B72">
              <w:t>E</w:t>
            </w:r>
            <w:r w:rsidRPr="00501B72">
              <w:t xml:space="preserve">nriched for echinocandin-resistant and/or azole-resistant strains, </w:t>
            </w:r>
            <w:proofErr w:type="spellStart"/>
            <w:r w:rsidR="008801F5" w:rsidRPr="00501B72">
              <w:rPr>
                <w:iCs/>
              </w:rPr>
              <w:t>rezafungin</w:t>
            </w:r>
            <w:proofErr w:type="spellEnd"/>
            <w:r w:rsidR="002002EB" w:rsidRPr="00501B72">
              <w:rPr>
                <w:i/>
              </w:rPr>
              <w:t xml:space="preserve"> </w:t>
            </w:r>
            <w:r w:rsidRPr="00501B72">
              <w:t xml:space="preserve">activity was </w:t>
            </w:r>
            <w:proofErr w:type="gramStart"/>
            <w:r w:rsidRPr="00501B72">
              <w:t>similar to</w:t>
            </w:r>
            <w:proofErr w:type="gramEnd"/>
            <w:r w:rsidRPr="00501B72">
              <w:t xml:space="preserve"> that of anidulafungin. </w:t>
            </w:r>
          </w:p>
          <w:p w14:paraId="3551F1C8" w14:textId="77777777" w:rsidR="00E5596C" w:rsidRPr="00501B72" w:rsidRDefault="00E5596C" w:rsidP="008228AE">
            <w:pPr>
              <w:pStyle w:val="NICETableText"/>
            </w:pPr>
          </w:p>
        </w:tc>
        <w:tc>
          <w:tcPr>
            <w:tcW w:w="1668" w:type="pct"/>
            <w:tcBorders>
              <w:top w:val="single" w:sz="4" w:space="0" w:color="auto"/>
              <w:left w:val="single" w:sz="4" w:space="0" w:color="auto"/>
              <w:bottom w:val="single" w:sz="4" w:space="0" w:color="auto"/>
              <w:right w:val="single" w:sz="4" w:space="0" w:color="auto"/>
            </w:tcBorders>
          </w:tcPr>
          <w:p w14:paraId="23B55A67" w14:textId="4F690116" w:rsidR="00E5596C" w:rsidRPr="00501B72" w:rsidRDefault="00510B3A" w:rsidP="008228AE">
            <w:pPr>
              <w:pStyle w:val="NICETableText"/>
            </w:pPr>
            <w:r w:rsidRPr="00501B72">
              <w:rPr>
                <w:i/>
                <w:iCs/>
              </w:rPr>
              <w:t xml:space="preserve">In vitro, </w:t>
            </w:r>
            <w:r w:rsidRPr="00501B72">
              <w:t>fluconazole displays antifungal activity a</w:t>
            </w:r>
            <w:r w:rsidR="00631D96" w:rsidRPr="00501B72">
              <w:t>cross</w:t>
            </w:r>
            <w:r w:rsidRPr="00501B72">
              <w:t xml:space="preserve"> clinically common Candida species (</w:t>
            </w:r>
            <w:r w:rsidRPr="00501B72">
              <w:rPr>
                <w:i/>
                <w:iCs/>
              </w:rPr>
              <w:t xml:space="preserve">including C. albicans, C. </w:t>
            </w:r>
            <w:proofErr w:type="spellStart"/>
            <w:r w:rsidRPr="00501B72">
              <w:rPr>
                <w:i/>
                <w:iCs/>
              </w:rPr>
              <w:t>parapsilosis</w:t>
            </w:r>
            <w:proofErr w:type="spellEnd"/>
            <w:r w:rsidRPr="00501B72">
              <w:rPr>
                <w:i/>
                <w:iCs/>
              </w:rPr>
              <w:t>, C. tropicalis</w:t>
            </w:r>
            <w:r w:rsidRPr="00501B72">
              <w:t xml:space="preserve">). </w:t>
            </w:r>
            <w:r w:rsidRPr="00501B72">
              <w:rPr>
                <w:i/>
                <w:iCs/>
              </w:rPr>
              <w:t>C. glabrata</w:t>
            </w:r>
            <w:r w:rsidRPr="00501B72">
              <w:t> shows reduced susceptibility to fluconazole while </w:t>
            </w:r>
            <w:r w:rsidRPr="00501B72">
              <w:rPr>
                <w:i/>
                <w:iCs/>
              </w:rPr>
              <w:t xml:space="preserve">C. </w:t>
            </w:r>
            <w:proofErr w:type="spellStart"/>
            <w:r w:rsidRPr="00501B72">
              <w:rPr>
                <w:i/>
                <w:iCs/>
              </w:rPr>
              <w:t>krusei</w:t>
            </w:r>
            <w:proofErr w:type="spellEnd"/>
            <w:r w:rsidRPr="00501B72">
              <w:t xml:space="preserve"> and </w:t>
            </w:r>
            <w:r w:rsidRPr="00501B72">
              <w:rPr>
                <w:i/>
                <w:iCs/>
              </w:rPr>
              <w:t>C. auris</w:t>
            </w:r>
            <w:r w:rsidRPr="00501B72">
              <w:t> are resistant to fluconazole.</w:t>
            </w:r>
            <w:r w:rsidR="00C13359" w:rsidRPr="00501B72">
              <w:rPr>
                <w:i/>
                <w:iCs/>
              </w:rPr>
              <w:t xml:space="preserve"> </w:t>
            </w:r>
          </w:p>
        </w:tc>
        <w:tc>
          <w:tcPr>
            <w:tcW w:w="1667" w:type="pct"/>
            <w:tcBorders>
              <w:top w:val="single" w:sz="4" w:space="0" w:color="auto"/>
              <w:left w:val="single" w:sz="4" w:space="0" w:color="auto"/>
              <w:bottom w:val="single" w:sz="4" w:space="0" w:color="auto"/>
              <w:right w:val="single" w:sz="4" w:space="0" w:color="auto"/>
            </w:tcBorders>
          </w:tcPr>
          <w:p w14:paraId="5C5B06C3" w14:textId="77777777" w:rsidR="00D20646" w:rsidRPr="00501B72" w:rsidRDefault="00D20646" w:rsidP="008228AE">
            <w:pPr>
              <w:pStyle w:val="NICETableText"/>
            </w:pPr>
            <w:r w:rsidRPr="00501B72">
              <w:rPr>
                <w:i/>
                <w:iCs/>
              </w:rPr>
              <w:t>In vitro</w:t>
            </w:r>
            <w:r w:rsidRPr="00501B72">
              <w:t>, voriconazole displays broad-spectrum antifungal activity with antifungal potency against </w:t>
            </w:r>
            <w:r w:rsidRPr="00501B72">
              <w:rPr>
                <w:i/>
                <w:iCs/>
              </w:rPr>
              <w:t>Candida </w:t>
            </w:r>
            <w:r w:rsidRPr="00501B72">
              <w:t>species (including fluconazole-resistant </w:t>
            </w:r>
            <w:r w:rsidRPr="00501B72">
              <w:rPr>
                <w:i/>
                <w:iCs/>
              </w:rPr>
              <w:t xml:space="preserve">C. </w:t>
            </w:r>
            <w:proofErr w:type="spellStart"/>
            <w:r w:rsidRPr="00501B72">
              <w:rPr>
                <w:i/>
                <w:iCs/>
              </w:rPr>
              <w:t>krusei</w:t>
            </w:r>
            <w:proofErr w:type="spellEnd"/>
            <w:r w:rsidRPr="00501B72">
              <w:rPr>
                <w:i/>
                <w:iCs/>
              </w:rPr>
              <w:t> </w:t>
            </w:r>
            <w:r w:rsidRPr="00501B72">
              <w:t>and resistant strains of </w:t>
            </w:r>
            <w:r w:rsidRPr="00501B72">
              <w:rPr>
                <w:i/>
                <w:iCs/>
              </w:rPr>
              <w:t>C. glabrata</w:t>
            </w:r>
            <w:r w:rsidRPr="00501B72">
              <w:t> and </w:t>
            </w:r>
            <w:r w:rsidRPr="00501B72">
              <w:rPr>
                <w:i/>
                <w:iCs/>
              </w:rPr>
              <w:t>C. albicans</w:t>
            </w:r>
            <w:r w:rsidRPr="00501B72">
              <w:t>).</w:t>
            </w:r>
          </w:p>
          <w:p w14:paraId="7F59E599" w14:textId="02CA5E5B" w:rsidR="00E5596C" w:rsidRPr="00501B72" w:rsidRDefault="00D20646" w:rsidP="008228AE">
            <w:pPr>
              <w:pStyle w:val="NICETableText"/>
            </w:pPr>
            <w:r w:rsidRPr="00501B72">
              <w:t>Clinical efficacy defined as partial or complete response, has been demonstrated for </w:t>
            </w:r>
            <w:r w:rsidRPr="00501B72">
              <w:rPr>
                <w:i/>
                <w:iCs/>
              </w:rPr>
              <w:t>Candida </w:t>
            </w:r>
            <w:r w:rsidRPr="00501B72">
              <w:t>spp.</w:t>
            </w:r>
            <w:r w:rsidRPr="00501B72">
              <w:rPr>
                <w:i/>
                <w:iCs/>
              </w:rPr>
              <w:t> </w:t>
            </w:r>
            <w:r w:rsidR="00A12234" w:rsidRPr="00501B72">
              <w:t>I</w:t>
            </w:r>
            <w:r w:rsidRPr="00501B72">
              <w:t>ncluding</w:t>
            </w:r>
            <w:r w:rsidRPr="00501B72">
              <w:rPr>
                <w:i/>
                <w:iCs/>
              </w:rPr>
              <w:t xml:space="preserve"> C. albicans, C. glabrata, C. </w:t>
            </w:r>
            <w:proofErr w:type="spellStart"/>
            <w:r w:rsidRPr="00501B72">
              <w:rPr>
                <w:i/>
                <w:iCs/>
              </w:rPr>
              <w:t>krusei</w:t>
            </w:r>
            <w:proofErr w:type="spellEnd"/>
            <w:r w:rsidRPr="00501B72">
              <w:rPr>
                <w:i/>
                <w:iCs/>
              </w:rPr>
              <w:t xml:space="preserve">, C. </w:t>
            </w:r>
            <w:proofErr w:type="spellStart"/>
            <w:r w:rsidRPr="00501B72">
              <w:rPr>
                <w:i/>
                <w:iCs/>
              </w:rPr>
              <w:t>parapsilosis</w:t>
            </w:r>
            <w:proofErr w:type="spellEnd"/>
            <w:r w:rsidRPr="00501B72">
              <w:rPr>
                <w:i/>
                <w:iCs/>
              </w:rPr>
              <w:t xml:space="preserve"> and C. tropicalis; </w:t>
            </w:r>
            <w:r w:rsidRPr="00501B72">
              <w:t>and limited numbers of</w:t>
            </w:r>
            <w:r w:rsidRPr="00501B72">
              <w:rPr>
                <w:i/>
                <w:iCs/>
              </w:rPr>
              <w:t xml:space="preserve"> C. </w:t>
            </w:r>
            <w:proofErr w:type="spellStart"/>
            <w:r w:rsidRPr="00501B72">
              <w:rPr>
                <w:i/>
                <w:iCs/>
              </w:rPr>
              <w:t>dubliniensis</w:t>
            </w:r>
            <w:proofErr w:type="spellEnd"/>
            <w:r w:rsidRPr="00501B72">
              <w:rPr>
                <w:i/>
                <w:iCs/>
              </w:rPr>
              <w:t xml:space="preserve">, C. </w:t>
            </w:r>
            <w:proofErr w:type="spellStart"/>
            <w:r w:rsidRPr="00501B72">
              <w:rPr>
                <w:i/>
                <w:iCs/>
              </w:rPr>
              <w:t>inconspicua</w:t>
            </w:r>
            <w:proofErr w:type="spellEnd"/>
            <w:r w:rsidR="007A7332" w:rsidRPr="00501B72">
              <w:rPr>
                <w:i/>
                <w:iCs/>
              </w:rPr>
              <w:t xml:space="preserve"> and</w:t>
            </w:r>
            <w:r w:rsidRPr="00501B72">
              <w:rPr>
                <w:i/>
                <w:iCs/>
              </w:rPr>
              <w:t xml:space="preserve"> C. </w:t>
            </w:r>
            <w:proofErr w:type="spellStart"/>
            <w:r w:rsidRPr="00501B72">
              <w:rPr>
                <w:i/>
                <w:iCs/>
              </w:rPr>
              <w:t>guilliermondii</w:t>
            </w:r>
            <w:proofErr w:type="spellEnd"/>
            <w:r w:rsidRPr="00501B72">
              <w:rPr>
                <w:i/>
                <w:iCs/>
              </w:rPr>
              <w:t>.</w:t>
            </w:r>
          </w:p>
        </w:tc>
      </w:tr>
      <w:tr w:rsidR="00D45A28" w:rsidRPr="00501B72" w14:paraId="157D092A" w14:textId="77777777" w:rsidTr="008228AE">
        <w:tc>
          <w:tcPr>
            <w:tcW w:w="5000" w:type="pct"/>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4BB035F" w14:textId="77777777" w:rsidR="00E5596C" w:rsidRPr="00501B72" w:rsidRDefault="00E5596C" w:rsidP="008228AE">
            <w:pPr>
              <w:pStyle w:val="NICETableText"/>
              <w:rPr>
                <w:b/>
                <w:bCs/>
              </w:rPr>
            </w:pPr>
            <w:r w:rsidRPr="00501B72">
              <w:rPr>
                <w:b/>
                <w:bCs/>
              </w:rPr>
              <w:t>Drug-drug interactions</w:t>
            </w:r>
          </w:p>
        </w:tc>
      </w:tr>
      <w:tr w:rsidR="00D45A28" w:rsidRPr="00501B72" w14:paraId="101F6B95" w14:textId="77777777" w:rsidTr="008228AE">
        <w:tc>
          <w:tcPr>
            <w:tcW w:w="1665" w:type="pct"/>
            <w:tcBorders>
              <w:top w:val="single" w:sz="4" w:space="0" w:color="auto"/>
              <w:left w:val="single" w:sz="4" w:space="0" w:color="auto"/>
              <w:bottom w:val="single" w:sz="4" w:space="0" w:color="auto"/>
              <w:right w:val="single" w:sz="4" w:space="0" w:color="auto"/>
            </w:tcBorders>
          </w:tcPr>
          <w:p w14:paraId="78D545D4" w14:textId="77777777" w:rsidR="00E5596C" w:rsidRPr="00501B72" w:rsidRDefault="00E5596C" w:rsidP="008228AE">
            <w:pPr>
              <w:pStyle w:val="NICETableText"/>
            </w:pPr>
            <w:r w:rsidRPr="00501B72">
              <w:t>The need for dose adjustment when co-administered with other medicinal products is considered unlikely (see SmPC for details).</w:t>
            </w:r>
          </w:p>
        </w:tc>
        <w:tc>
          <w:tcPr>
            <w:tcW w:w="1668" w:type="pct"/>
            <w:tcBorders>
              <w:top w:val="single" w:sz="4" w:space="0" w:color="auto"/>
              <w:left w:val="single" w:sz="4" w:space="0" w:color="auto"/>
              <w:bottom w:val="single" w:sz="4" w:space="0" w:color="auto"/>
              <w:right w:val="single" w:sz="4" w:space="0" w:color="auto"/>
            </w:tcBorders>
          </w:tcPr>
          <w:p w14:paraId="28E4D159" w14:textId="151418B7" w:rsidR="00E5596C" w:rsidRPr="00501B72" w:rsidRDefault="00E5596C" w:rsidP="008228AE">
            <w:pPr>
              <w:pStyle w:val="NICETableText"/>
            </w:pPr>
            <w:r w:rsidRPr="00501B72">
              <w:t xml:space="preserve">Co-administration of other medicinal products known to prolong the QT interval and which are metabolised via the cytochrome P450 (CYP) 3A4 such as </w:t>
            </w:r>
            <w:proofErr w:type="spellStart"/>
            <w:r w:rsidRPr="00501B72">
              <w:t>cisapride</w:t>
            </w:r>
            <w:proofErr w:type="spellEnd"/>
            <w:r w:rsidRPr="00501B72">
              <w:t xml:space="preserve">, </w:t>
            </w:r>
            <w:proofErr w:type="spellStart"/>
            <w:r w:rsidRPr="00501B72">
              <w:t>astemizole</w:t>
            </w:r>
            <w:proofErr w:type="spellEnd"/>
            <w:r w:rsidRPr="00501B72">
              <w:t>, pimozide</w:t>
            </w:r>
            <w:r w:rsidR="00400FAA" w:rsidRPr="00501B72">
              <w:t>,</w:t>
            </w:r>
            <w:r w:rsidRPr="00501B72">
              <w:t xml:space="preserve"> quinidine</w:t>
            </w:r>
            <w:r w:rsidR="007A7332" w:rsidRPr="00501B72">
              <w:t xml:space="preserve"> and</w:t>
            </w:r>
            <w:r w:rsidRPr="00501B72">
              <w:t xml:space="preserve"> erythromycin are contra-indicated in patients receiving fluconazole.</w:t>
            </w:r>
          </w:p>
          <w:p w14:paraId="6D401C92" w14:textId="77777777" w:rsidR="00E5596C" w:rsidRPr="00501B72" w:rsidRDefault="00E5596C" w:rsidP="008228AE">
            <w:pPr>
              <w:pStyle w:val="NICETableText"/>
            </w:pPr>
            <w:r w:rsidRPr="00501B72">
              <w:lastRenderedPageBreak/>
              <w:t>Fluconazole is a moderate CYP2C9 and CYP3A4 inhibitor and a strong inhibitor of CYP2C19. Fluconazole treated patients who are concomitantly treated with medicinal products with a narrow therapeutic window metabolised through CYP2C9, CYP2C19 and CYP3A4, should be monitored.</w:t>
            </w:r>
          </w:p>
        </w:tc>
        <w:tc>
          <w:tcPr>
            <w:tcW w:w="1667" w:type="pct"/>
            <w:tcBorders>
              <w:top w:val="single" w:sz="4" w:space="0" w:color="auto"/>
              <w:left w:val="single" w:sz="4" w:space="0" w:color="auto"/>
              <w:bottom w:val="single" w:sz="4" w:space="0" w:color="auto"/>
              <w:right w:val="single" w:sz="4" w:space="0" w:color="auto"/>
            </w:tcBorders>
          </w:tcPr>
          <w:p w14:paraId="4F94F3B1" w14:textId="3F04EEBC" w:rsidR="00E5596C" w:rsidRPr="00501B72" w:rsidRDefault="00E5596C" w:rsidP="008228AE">
            <w:pPr>
              <w:pStyle w:val="NICETableText"/>
              <w:rPr>
                <w:shd w:val="clear" w:color="auto" w:fill="FFFFFF"/>
              </w:rPr>
            </w:pPr>
            <w:r w:rsidRPr="00501B72">
              <w:rPr>
                <w:shd w:val="clear" w:color="auto" w:fill="FFFFFF"/>
              </w:rPr>
              <w:lastRenderedPageBreak/>
              <w:t>Voriconazole is metabolised by, and inhibits the activity of, cytochrome P450 isoenzymes, CYP2C19, CYP2C9</w:t>
            </w:r>
            <w:r w:rsidR="007A7332" w:rsidRPr="00501B72">
              <w:rPr>
                <w:shd w:val="clear" w:color="auto" w:fill="FFFFFF"/>
              </w:rPr>
              <w:t xml:space="preserve"> and</w:t>
            </w:r>
            <w:r w:rsidRPr="00501B72">
              <w:rPr>
                <w:shd w:val="clear" w:color="auto" w:fill="FFFFFF"/>
              </w:rPr>
              <w:t xml:space="preserve"> CYP3A4. Inhibitors or inducers of these isoenzymes may increase or decrease voriconazole plasma concentrations, respectively, and there is potential for voriconazole to increase the plasma </w:t>
            </w:r>
            <w:r w:rsidRPr="00501B72">
              <w:rPr>
                <w:shd w:val="clear" w:color="auto" w:fill="FFFFFF"/>
              </w:rPr>
              <w:lastRenderedPageBreak/>
              <w:t xml:space="preserve">concentrations of substances metabolised by these CYP450 isoenzymes. </w:t>
            </w:r>
          </w:p>
          <w:p w14:paraId="2055A173" w14:textId="77777777" w:rsidR="00E5596C" w:rsidRPr="00501B72" w:rsidRDefault="00E5596C" w:rsidP="008228AE">
            <w:pPr>
              <w:pStyle w:val="NICETableText"/>
            </w:pPr>
            <w:r w:rsidRPr="00501B72">
              <w:rPr>
                <w:shd w:val="clear" w:color="auto" w:fill="FFFFFF"/>
              </w:rPr>
              <w:t>Refer to SmPC for table of interactions between voriconazole and other medicinal products; table lists contraindications, dose adjustment and careful clinical and/or biological monitoring, and products that have no significant pharmacokinetic interaction but may be of clinical interest in this therapeutic field.</w:t>
            </w:r>
          </w:p>
        </w:tc>
      </w:tr>
      <w:tr w:rsidR="00D45A28" w:rsidRPr="00501B72" w14:paraId="5A71CFE4" w14:textId="77777777" w:rsidTr="008228AE">
        <w:tc>
          <w:tcPr>
            <w:tcW w:w="5000" w:type="pct"/>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206EEC74" w14:textId="0A5B84DC" w:rsidR="00E5596C" w:rsidRPr="00501B72" w:rsidRDefault="00E5596C" w:rsidP="008228AE">
            <w:pPr>
              <w:pStyle w:val="NICETableText"/>
              <w:rPr>
                <w:b/>
                <w:bCs/>
              </w:rPr>
            </w:pPr>
            <w:r w:rsidRPr="00501B72">
              <w:rPr>
                <w:b/>
                <w:bCs/>
              </w:rPr>
              <w:lastRenderedPageBreak/>
              <w:t xml:space="preserve">Reimbursement status </w:t>
            </w:r>
          </w:p>
        </w:tc>
      </w:tr>
      <w:tr w:rsidR="00D45A28" w:rsidRPr="00501B72" w14:paraId="7CE3A946" w14:textId="77777777" w:rsidTr="008228AE">
        <w:tc>
          <w:tcPr>
            <w:tcW w:w="1665" w:type="pct"/>
            <w:tcBorders>
              <w:top w:val="single" w:sz="4" w:space="0" w:color="auto"/>
              <w:left w:val="single" w:sz="4" w:space="0" w:color="auto"/>
              <w:bottom w:val="single" w:sz="4" w:space="0" w:color="auto"/>
              <w:right w:val="single" w:sz="4" w:space="0" w:color="auto"/>
            </w:tcBorders>
          </w:tcPr>
          <w:p w14:paraId="5AE66552" w14:textId="77777777" w:rsidR="00FB4FB0" w:rsidRPr="00501B72" w:rsidRDefault="00FB4FB0" w:rsidP="00FB4FB0">
            <w:pPr>
              <w:pStyle w:val="NICETableText"/>
            </w:pPr>
            <w:r w:rsidRPr="00501B72">
              <w:rPr>
                <w:b/>
                <w:bCs/>
              </w:rPr>
              <w:t>England:</w:t>
            </w:r>
            <w:r w:rsidRPr="00501B72">
              <w:t xml:space="preserve"> Not subject of NICE Technology Appraisal</w:t>
            </w:r>
          </w:p>
          <w:p w14:paraId="034A9B01" w14:textId="57672A91" w:rsidR="00FB4FB0" w:rsidRDefault="00FB4FB0" w:rsidP="00FB4FB0">
            <w:pPr>
              <w:pStyle w:val="NICETableText"/>
            </w:pPr>
            <w:r w:rsidRPr="00501B72">
              <w:t>Block Contract Antifungal</w:t>
            </w:r>
          </w:p>
          <w:p w14:paraId="255C8250" w14:textId="77777777" w:rsidR="00813EB0" w:rsidRPr="00813EB0" w:rsidRDefault="00813EB0" w:rsidP="00FB4FB0">
            <w:pPr>
              <w:pStyle w:val="NICETableText"/>
              <w:rPr>
                <w:sz w:val="14"/>
                <w:szCs w:val="16"/>
              </w:rPr>
            </w:pPr>
          </w:p>
          <w:p w14:paraId="2888F554" w14:textId="2BD8D28C" w:rsidR="00FB4FB0" w:rsidRDefault="00FB4FB0" w:rsidP="00FB4FB0">
            <w:pPr>
              <w:pStyle w:val="NICETableText"/>
              <w:rPr>
                <w:b/>
                <w:bCs/>
              </w:rPr>
            </w:pPr>
            <w:r w:rsidRPr="00501B72">
              <w:rPr>
                <w:b/>
                <w:bCs/>
              </w:rPr>
              <w:t>Scotland:</w:t>
            </w:r>
            <w:r w:rsidRPr="00501B72">
              <w:t xml:space="preserve"> </w:t>
            </w:r>
            <w:r w:rsidR="00813EB0">
              <w:t xml:space="preserve"> </w:t>
            </w:r>
            <w:r w:rsidR="00813EB0">
              <w:t xml:space="preserve">Accepted for Restricted use; </w:t>
            </w:r>
            <w:r w:rsidR="00813EB0" w:rsidRPr="00BD6FB8">
              <w:rPr>
                <w:b/>
                <w:bCs/>
              </w:rPr>
              <w:t>SMC No. SMC2659</w:t>
            </w:r>
          </w:p>
          <w:p w14:paraId="3DDDF5E8" w14:textId="77777777" w:rsidR="00813EB0" w:rsidRPr="00813EB0" w:rsidRDefault="00813EB0" w:rsidP="00FB4FB0">
            <w:pPr>
              <w:pStyle w:val="NICETableText"/>
              <w:rPr>
                <w:sz w:val="12"/>
                <w:szCs w:val="14"/>
              </w:rPr>
            </w:pPr>
          </w:p>
          <w:p w14:paraId="5B414F0B" w14:textId="6E9DB228" w:rsidR="00E5596C" w:rsidRPr="00501B72" w:rsidRDefault="00FB4FB0" w:rsidP="00FB4FB0">
            <w:pPr>
              <w:pStyle w:val="NICETableText"/>
            </w:pPr>
            <w:r w:rsidRPr="00501B72">
              <w:rPr>
                <w:b/>
                <w:bCs/>
              </w:rPr>
              <w:t>Wales:</w:t>
            </w:r>
            <w:r w:rsidRPr="00501B72">
              <w:t xml:space="preserve"> Not subject to AWMSG Review, local commissioning decision</w:t>
            </w:r>
          </w:p>
        </w:tc>
        <w:tc>
          <w:tcPr>
            <w:tcW w:w="1668" w:type="pct"/>
            <w:tcBorders>
              <w:top w:val="single" w:sz="4" w:space="0" w:color="auto"/>
              <w:left w:val="single" w:sz="4" w:space="0" w:color="auto"/>
              <w:bottom w:val="single" w:sz="4" w:space="0" w:color="auto"/>
              <w:right w:val="single" w:sz="4" w:space="0" w:color="auto"/>
            </w:tcBorders>
          </w:tcPr>
          <w:p w14:paraId="72258780" w14:textId="5E2B6F71" w:rsidR="00E5596C" w:rsidRPr="00501B72" w:rsidRDefault="00DE4115" w:rsidP="008228AE">
            <w:pPr>
              <w:pStyle w:val="NICETableText"/>
              <w:rPr>
                <w:b/>
                <w:bCs/>
                <w:lang w:eastAsia="es-ES"/>
              </w:rPr>
            </w:pPr>
            <w:r w:rsidRPr="00501B72">
              <w:rPr>
                <w:b/>
                <w:bCs/>
              </w:rPr>
              <w:t xml:space="preserve">England: </w:t>
            </w:r>
            <w:r w:rsidR="005B190D" w:rsidRPr="00501B72">
              <w:t>Not r</w:t>
            </w:r>
            <w:r w:rsidR="00A967AB" w:rsidRPr="00501B72">
              <w:t>eimbursed</w:t>
            </w:r>
            <w:r w:rsidR="0067263E" w:rsidRPr="00501B72">
              <w:rPr>
                <w:b/>
                <w:bCs/>
                <w:lang w:eastAsia="es-ES"/>
              </w:rPr>
              <w:fldChar w:fldCharType="begin"/>
            </w:r>
            <w:r w:rsidR="0067263E" w:rsidRPr="00501B72">
              <w:rPr>
                <w:b/>
                <w:bCs/>
                <w:lang w:eastAsia="es-ES"/>
              </w:rPr>
              <w:instrText xml:space="preserve"> ADDIN EN.CITE &lt;EndNote&gt;&lt;Cite&gt;&lt;Author&gt;Electronic Medicines Compendium&lt;/Author&gt;&lt;Year&gt;2023&lt;/Year&gt;&lt;RecNum&gt;49&lt;/RecNum&gt;&lt;DisplayText&gt;&lt;style face="superscript"&gt;60&lt;/style&gt;&lt;/DisplayText&gt;&lt;record&gt;&lt;rec-number&gt;49&lt;/rec-number&gt;&lt;foreign-keys&gt;&lt;key app="EN" db-id="re2ff92aqpzwseef09ovd2pofwf220f2fptw" timestamp="1694793149"&gt;49&lt;/key&gt;&lt;/foreign-keys&gt;&lt;ref-type name="Web Page"&gt;12&lt;/ref-type&gt;&lt;contributors&gt;&lt;authors&gt;&lt;author&gt;Electronic Medicines Compendium,&lt;/author&gt;&lt;/authors&gt;&lt;/contributors&gt;&lt;titles&gt;&lt;title&gt;Voriconazole 200 mg Tablets. Summary of Product Characteristics&lt;/title&gt;&lt;/titles&gt;&lt;number&gt;15 Sept 2023&lt;/number&gt;&lt;dates&gt;&lt;year&gt;2023&lt;/year&gt;&lt;/dates&gt;&lt;urls&gt;&lt;related-urls&gt;&lt;url&gt;https://www.medicines.org.uk/emc/product/7981/smpc#gref&lt;/url&gt;&lt;/related-urls&gt;&lt;/urls&gt;&lt;/record&gt;&lt;/Cite&gt;&lt;/EndNote&gt;</w:instrText>
            </w:r>
            <w:r w:rsidR="0067263E" w:rsidRPr="00501B72">
              <w:rPr>
                <w:b/>
                <w:bCs/>
                <w:lang w:eastAsia="es-ES"/>
              </w:rPr>
              <w:fldChar w:fldCharType="separate"/>
            </w:r>
            <w:r w:rsidR="0067263E" w:rsidRPr="00501B72">
              <w:rPr>
                <w:b/>
                <w:bCs/>
                <w:vertAlign w:val="superscript"/>
                <w:lang w:eastAsia="es-ES"/>
              </w:rPr>
              <w:t>6</w:t>
            </w:r>
            <w:r w:rsidR="00750AC2" w:rsidRPr="00501B72">
              <w:rPr>
                <w:b/>
                <w:bCs/>
                <w:vertAlign w:val="superscript"/>
                <w:lang w:eastAsia="es-ES"/>
              </w:rPr>
              <w:t>3</w:t>
            </w:r>
            <w:r w:rsidR="0067263E" w:rsidRPr="00501B72">
              <w:rPr>
                <w:b/>
                <w:bCs/>
                <w:lang w:eastAsia="es-ES"/>
              </w:rPr>
              <w:fldChar w:fldCharType="end"/>
            </w:r>
          </w:p>
          <w:p w14:paraId="48EB6A47" w14:textId="77777777" w:rsidR="00B0623A" w:rsidRPr="00501B72" w:rsidRDefault="00B0623A" w:rsidP="008228AE">
            <w:pPr>
              <w:pStyle w:val="NICETableText"/>
              <w:rPr>
                <w:b/>
                <w:bCs/>
                <w:lang w:eastAsia="es-ES"/>
              </w:rPr>
            </w:pPr>
          </w:p>
          <w:p w14:paraId="6E247737" w14:textId="77777777" w:rsidR="00C9062F" w:rsidRPr="00501B72" w:rsidRDefault="00C9062F" w:rsidP="008228AE">
            <w:pPr>
              <w:pStyle w:val="NICETableText"/>
              <w:rPr>
                <w:lang w:eastAsia="es-ES"/>
              </w:rPr>
            </w:pPr>
          </w:p>
          <w:p w14:paraId="73824471" w14:textId="10D44C44" w:rsidR="00C9062F" w:rsidRPr="00501B72" w:rsidRDefault="00C9062F" w:rsidP="008228AE">
            <w:pPr>
              <w:pStyle w:val="NICETableText"/>
              <w:rPr>
                <w:b/>
                <w:bCs/>
              </w:rPr>
            </w:pPr>
          </w:p>
        </w:tc>
        <w:tc>
          <w:tcPr>
            <w:tcW w:w="1667" w:type="pct"/>
            <w:tcBorders>
              <w:top w:val="single" w:sz="4" w:space="0" w:color="auto"/>
              <w:left w:val="single" w:sz="4" w:space="0" w:color="auto"/>
              <w:bottom w:val="single" w:sz="4" w:space="0" w:color="auto"/>
              <w:right w:val="single" w:sz="4" w:space="0" w:color="auto"/>
            </w:tcBorders>
          </w:tcPr>
          <w:p w14:paraId="00C6622B" w14:textId="33EE7DCB" w:rsidR="00E5596C" w:rsidRPr="00501B72" w:rsidRDefault="000F4603" w:rsidP="008228AE">
            <w:pPr>
              <w:pStyle w:val="NICETableText"/>
              <w:rPr>
                <w:lang w:eastAsia="es-ES"/>
              </w:rPr>
            </w:pPr>
            <w:r w:rsidRPr="00501B72">
              <w:rPr>
                <w:b/>
                <w:bCs/>
              </w:rPr>
              <w:t xml:space="preserve">England: </w:t>
            </w:r>
            <w:r w:rsidR="00BE33A8" w:rsidRPr="00501B72">
              <w:t>Not r</w:t>
            </w:r>
            <w:r w:rsidR="00773EB5" w:rsidRPr="00501B72">
              <w:t>eimbursed</w:t>
            </w:r>
            <w:r w:rsidR="003A1DDF" w:rsidRPr="00501B72">
              <w:rPr>
                <w:lang w:eastAsia="es-ES"/>
              </w:rPr>
              <w:fldChar w:fldCharType="begin"/>
            </w:r>
            <w:r w:rsidR="003A1DDF" w:rsidRPr="00501B72">
              <w:rPr>
                <w:lang w:eastAsia="es-ES"/>
              </w:rPr>
              <w:instrText xml:space="preserve"> ADDIN EN.CITE &lt;EndNote&gt;&lt;Cite&gt;&lt;Author&gt;Electronic Medicines Compendium&lt;/Author&gt;&lt;Year&gt;2023&lt;/Year&gt;&lt;RecNum&gt;49&lt;/RecNum&gt;&lt;DisplayText&gt;&lt;style face="superscript"&gt;60&lt;/style&gt;&lt;/DisplayText&gt;&lt;record&gt;&lt;rec-number&gt;49&lt;/rec-number&gt;&lt;foreign-keys&gt;&lt;key app="EN" db-id="re2ff92aqpzwseef09ovd2pofwf220f2fptw" timestamp="1694793149"&gt;49&lt;/key&gt;&lt;/foreign-keys&gt;&lt;ref-type name="Web Page"&gt;12&lt;/ref-type&gt;&lt;contributors&gt;&lt;authors&gt;&lt;author&gt;Electronic Medicines Compendium,&lt;/author&gt;&lt;/authors&gt;&lt;/contributors&gt;&lt;titles&gt;&lt;title&gt;Voriconazole 200 mg Tablets. Summary of Product Characteristics&lt;/title&gt;&lt;/titles&gt;&lt;number&gt;15 Sept 2023&lt;/number&gt;&lt;dates&gt;&lt;year&gt;2023&lt;/year&gt;&lt;/dates&gt;&lt;urls&gt;&lt;related-urls&gt;&lt;url&gt;https://www.medicines.org.uk/emc/product/7981/smpc#gref&lt;/url&gt;&lt;/related-urls&gt;&lt;/urls&gt;&lt;/record&gt;&lt;/Cite&gt;&lt;/EndNote&gt;</w:instrText>
            </w:r>
            <w:r w:rsidR="003A1DDF" w:rsidRPr="00501B72">
              <w:rPr>
                <w:lang w:eastAsia="es-ES"/>
              </w:rPr>
              <w:fldChar w:fldCharType="separate"/>
            </w:r>
            <w:r w:rsidR="003A1DDF" w:rsidRPr="00501B72">
              <w:rPr>
                <w:vertAlign w:val="superscript"/>
                <w:lang w:eastAsia="es-ES"/>
              </w:rPr>
              <w:t>6</w:t>
            </w:r>
            <w:r w:rsidR="00750AC2" w:rsidRPr="00501B72">
              <w:rPr>
                <w:vertAlign w:val="superscript"/>
                <w:lang w:eastAsia="es-ES"/>
              </w:rPr>
              <w:t>4</w:t>
            </w:r>
            <w:r w:rsidR="003A1DDF" w:rsidRPr="00501B72">
              <w:rPr>
                <w:lang w:eastAsia="es-ES"/>
              </w:rPr>
              <w:fldChar w:fldCharType="end"/>
            </w:r>
          </w:p>
          <w:p w14:paraId="773E63A9" w14:textId="77777777" w:rsidR="000F4603" w:rsidRPr="00501B72" w:rsidRDefault="000F4603" w:rsidP="008228AE">
            <w:pPr>
              <w:pStyle w:val="NICETableText"/>
              <w:rPr>
                <w:lang w:eastAsia="es-ES"/>
              </w:rPr>
            </w:pPr>
          </w:p>
          <w:p w14:paraId="0AB9C829" w14:textId="7F581C8B" w:rsidR="000F4603" w:rsidRPr="00501B72" w:rsidRDefault="000F4603" w:rsidP="008228AE">
            <w:pPr>
              <w:pStyle w:val="NICETableText"/>
            </w:pPr>
            <w:r w:rsidRPr="00501B72">
              <w:rPr>
                <w:b/>
                <w:bCs/>
              </w:rPr>
              <w:t xml:space="preserve">Scotland: </w:t>
            </w:r>
            <w:r w:rsidR="00A84345" w:rsidRPr="00501B72">
              <w:t>Rei</w:t>
            </w:r>
            <w:r w:rsidR="00795A3C" w:rsidRPr="00501B72">
              <w:t>m</w:t>
            </w:r>
            <w:r w:rsidR="00A84345" w:rsidRPr="00501B72">
              <w:t xml:space="preserve">bursed </w:t>
            </w:r>
            <w:r w:rsidR="00795A3C" w:rsidRPr="00501B72">
              <w:t>with restriction</w:t>
            </w:r>
            <w:r w:rsidR="006C182C" w:rsidRPr="00501B72">
              <w:rPr>
                <w:vertAlign w:val="superscript"/>
              </w:rPr>
              <w:t>6</w:t>
            </w:r>
            <w:r w:rsidR="00750AC2" w:rsidRPr="00501B72">
              <w:rPr>
                <w:vertAlign w:val="superscript"/>
              </w:rPr>
              <w:t>5</w:t>
            </w:r>
            <w:r w:rsidR="00795A3C" w:rsidRPr="00501B72">
              <w:t xml:space="preserve"> </w:t>
            </w:r>
          </w:p>
          <w:p w14:paraId="0AA90141" w14:textId="77777777" w:rsidR="0004223E" w:rsidRPr="00501B72" w:rsidRDefault="0004223E" w:rsidP="008228AE">
            <w:pPr>
              <w:pStyle w:val="NICETableText"/>
            </w:pPr>
          </w:p>
          <w:p w14:paraId="67888F05" w14:textId="331FB6B8" w:rsidR="0004223E" w:rsidRPr="00501B72" w:rsidRDefault="0004223E" w:rsidP="008228AE">
            <w:pPr>
              <w:pStyle w:val="NICETableText"/>
            </w:pPr>
            <w:r w:rsidRPr="00501B72">
              <w:rPr>
                <w:b/>
                <w:bCs/>
              </w:rPr>
              <w:t xml:space="preserve">Wales: </w:t>
            </w:r>
            <w:r w:rsidR="00CA3158" w:rsidRPr="00501B72">
              <w:t>Not endorsed</w:t>
            </w:r>
            <w:r w:rsidR="00D20332" w:rsidRPr="00501B72">
              <w:rPr>
                <w:vertAlign w:val="superscript"/>
              </w:rPr>
              <w:t>6</w:t>
            </w:r>
            <w:r w:rsidR="00750AC2" w:rsidRPr="00501B72">
              <w:rPr>
                <w:vertAlign w:val="superscript"/>
              </w:rPr>
              <w:t>6</w:t>
            </w:r>
          </w:p>
        </w:tc>
      </w:tr>
      <w:tr w:rsidR="00D45A28" w:rsidRPr="00501B72" w14:paraId="29C00704" w14:textId="77777777" w:rsidTr="008228AE">
        <w:tc>
          <w:tcPr>
            <w:tcW w:w="5000" w:type="pct"/>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44E1E94D" w14:textId="66453101" w:rsidR="00E5596C" w:rsidRPr="00501B72" w:rsidRDefault="00E5596C" w:rsidP="008228AE">
            <w:pPr>
              <w:pStyle w:val="NICETableText"/>
              <w:rPr>
                <w:b/>
                <w:bCs/>
              </w:rPr>
            </w:pPr>
            <w:r w:rsidRPr="00501B72">
              <w:rPr>
                <w:b/>
                <w:bCs/>
              </w:rPr>
              <w:t xml:space="preserve">List price </w:t>
            </w:r>
          </w:p>
        </w:tc>
      </w:tr>
      <w:tr w:rsidR="00D45A28" w:rsidRPr="00501B72" w14:paraId="5C92FFA7" w14:textId="77777777" w:rsidTr="008228AE">
        <w:trPr>
          <w:trHeight w:val="389"/>
        </w:trPr>
        <w:tc>
          <w:tcPr>
            <w:tcW w:w="1665" w:type="pct"/>
            <w:tcBorders>
              <w:top w:val="single" w:sz="4" w:space="0" w:color="auto"/>
              <w:left w:val="single" w:sz="4" w:space="0" w:color="auto"/>
              <w:bottom w:val="single" w:sz="4" w:space="0" w:color="auto"/>
              <w:right w:val="single" w:sz="4" w:space="0" w:color="auto"/>
            </w:tcBorders>
          </w:tcPr>
          <w:p w14:paraId="46D9E857" w14:textId="66A6BA8D" w:rsidR="00E5596C" w:rsidRPr="00501B72" w:rsidRDefault="00FB4FB0" w:rsidP="008228AE">
            <w:pPr>
              <w:pStyle w:val="NICETableText"/>
            </w:pPr>
            <w:proofErr w:type="spellStart"/>
            <w:r w:rsidRPr="00501B72">
              <w:t>Rezafungin</w:t>
            </w:r>
            <w:proofErr w:type="spellEnd"/>
            <w:r w:rsidRPr="00501B72">
              <w:t xml:space="preserve"> 200mg vial: £1999.95</w:t>
            </w:r>
          </w:p>
        </w:tc>
        <w:tc>
          <w:tcPr>
            <w:tcW w:w="1668" w:type="pct"/>
            <w:tcBorders>
              <w:top w:val="single" w:sz="4" w:space="0" w:color="auto"/>
              <w:left w:val="single" w:sz="4" w:space="0" w:color="auto"/>
              <w:bottom w:val="single" w:sz="4" w:space="0" w:color="auto"/>
              <w:right w:val="single" w:sz="4" w:space="0" w:color="auto"/>
            </w:tcBorders>
          </w:tcPr>
          <w:p w14:paraId="30B31AD0" w14:textId="2D5E2755" w:rsidR="00E5596C" w:rsidRPr="00501B72" w:rsidRDefault="00455512" w:rsidP="008228AE">
            <w:pPr>
              <w:pStyle w:val="NICETableText"/>
            </w:pPr>
            <w:r w:rsidRPr="00501B72">
              <w:t>Fluconazole 200mg Capsules: £</w:t>
            </w:r>
            <w:r w:rsidR="00E25B94" w:rsidRPr="00501B72">
              <w:t>3</w:t>
            </w:r>
            <w:r w:rsidRPr="00501B72">
              <w:t>.</w:t>
            </w:r>
            <w:r w:rsidR="00E25B94" w:rsidRPr="00501B72">
              <w:t>92-£3.94</w:t>
            </w:r>
            <w:r w:rsidR="00333809" w:rsidRPr="00501B72">
              <w:t xml:space="preserve"> </w:t>
            </w:r>
          </w:p>
        </w:tc>
        <w:tc>
          <w:tcPr>
            <w:tcW w:w="1667" w:type="pct"/>
            <w:tcBorders>
              <w:top w:val="single" w:sz="4" w:space="0" w:color="auto"/>
              <w:left w:val="single" w:sz="4" w:space="0" w:color="auto"/>
              <w:bottom w:val="single" w:sz="4" w:space="0" w:color="auto"/>
              <w:right w:val="single" w:sz="4" w:space="0" w:color="auto"/>
            </w:tcBorders>
          </w:tcPr>
          <w:p w14:paraId="621862CB" w14:textId="50DA24F8" w:rsidR="00E5596C" w:rsidRPr="00501B72" w:rsidRDefault="00776D63" w:rsidP="008228AE">
            <w:pPr>
              <w:pStyle w:val="NICETableText"/>
            </w:pPr>
            <w:r w:rsidRPr="00501B72">
              <w:t xml:space="preserve">£551.37 </w:t>
            </w:r>
            <w:r w:rsidR="0042245A" w:rsidRPr="00501B72">
              <w:t>per 75ml of 200mg/5ml oral suspension</w:t>
            </w:r>
            <w:r w:rsidR="00440D06" w:rsidRPr="00501B72">
              <w:rPr>
                <w:lang w:eastAsia="es-ES"/>
              </w:rPr>
              <w:fldChar w:fldCharType="begin"/>
            </w:r>
            <w:r w:rsidR="00440D06" w:rsidRPr="00501B72">
              <w:rPr>
                <w:lang w:eastAsia="es-ES"/>
              </w:rPr>
              <w:instrText xml:space="preserve"> ADDIN EN.CITE &lt;EndNote&gt;&lt;Cite&gt;&lt;Author&gt;Electronic Medicines Compendium&lt;/Author&gt;&lt;Year&gt;2023&lt;/Year&gt;&lt;RecNum&gt;49&lt;/RecNum&gt;&lt;DisplayText&gt;&lt;style face="superscript"&gt;60&lt;/style&gt;&lt;/DisplayText&gt;&lt;record&gt;&lt;rec-number&gt;49&lt;/rec-number&gt;&lt;foreign-keys&gt;&lt;key app="EN" db-id="re2ff92aqpzwseef09ovd2pofwf220f2fptw" timestamp="1694793149"&gt;49&lt;/key&gt;&lt;/foreign-keys&gt;&lt;ref-type name="Web Page"&gt;12&lt;/ref-type&gt;&lt;contributors&gt;&lt;authors&gt;&lt;author&gt;Electronic Medicines Compendium,&lt;/author&gt;&lt;/authors&gt;&lt;/contributors&gt;&lt;titles&gt;&lt;title&gt;Voriconazole 200 mg Tablets. Summary of Product Characteristics&lt;/title&gt;&lt;/titles&gt;&lt;number&gt;15 Sept 2023&lt;/number&gt;&lt;dates&gt;&lt;year&gt;2023&lt;/year&gt;&lt;/dates&gt;&lt;urls&gt;&lt;related-urls&gt;&lt;url&gt;https://www.medicines.org.uk/emc/product/7981/smpc#gref&lt;/url&gt;&lt;/related-urls&gt;&lt;/urls&gt;&lt;/record&gt;&lt;/Cite&gt;&lt;/EndNote&gt;</w:instrText>
            </w:r>
            <w:r w:rsidR="00440D06" w:rsidRPr="00501B72">
              <w:rPr>
                <w:lang w:eastAsia="es-ES"/>
              </w:rPr>
              <w:fldChar w:fldCharType="separate"/>
            </w:r>
            <w:r w:rsidR="00440D06" w:rsidRPr="00501B72">
              <w:rPr>
                <w:vertAlign w:val="superscript"/>
                <w:lang w:eastAsia="es-ES"/>
              </w:rPr>
              <w:t>6</w:t>
            </w:r>
            <w:r w:rsidR="00750AC2" w:rsidRPr="00501B72">
              <w:rPr>
                <w:vertAlign w:val="superscript"/>
                <w:lang w:eastAsia="es-ES"/>
              </w:rPr>
              <w:t>7</w:t>
            </w:r>
            <w:r w:rsidR="00440D06" w:rsidRPr="00501B72">
              <w:rPr>
                <w:lang w:eastAsia="es-ES"/>
              </w:rPr>
              <w:fldChar w:fldCharType="end"/>
            </w:r>
            <w:r w:rsidR="0042245A" w:rsidRPr="00501B72">
              <w:t xml:space="preserve"> </w:t>
            </w:r>
          </w:p>
        </w:tc>
      </w:tr>
      <w:tr w:rsidR="00EC6D7F" w:rsidRPr="00501B72" w14:paraId="24AB6E14" w14:textId="77777777" w:rsidTr="00B5650F">
        <w:trPr>
          <w:trHeight w:val="389"/>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88A83F" w14:textId="21D3F309" w:rsidR="00EC6D7F" w:rsidRPr="00501B72" w:rsidRDefault="00EC6D7F" w:rsidP="008228AE">
            <w:pPr>
              <w:pStyle w:val="NICETableText"/>
              <w:rPr>
                <w:b/>
                <w:bCs/>
              </w:rPr>
            </w:pPr>
            <w:r w:rsidRPr="00501B72">
              <w:rPr>
                <w:b/>
                <w:bCs/>
              </w:rPr>
              <w:t>Net price</w:t>
            </w:r>
          </w:p>
        </w:tc>
      </w:tr>
      <w:tr w:rsidR="00EC6D7F" w:rsidRPr="00501B72" w14:paraId="2CC6E7DA" w14:textId="77777777" w:rsidTr="00B5650F">
        <w:trPr>
          <w:trHeight w:val="389"/>
        </w:trPr>
        <w:tc>
          <w:tcPr>
            <w:tcW w:w="1665" w:type="pct"/>
            <w:tcBorders>
              <w:top w:val="single" w:sz="4" w:space="0" w:color="auto"/>
              <w:left w:val="single" w:sz="4" w:space="0" w:color="auto"/>
              <w:bottom w:val="single" w:sz="4" w:space="0" w:color="auto"/>
              <w:right w:val="single" w:sz="4" w:space="0" w:color="auto"/>
            </w:tcBorders>
            <w:shd w:val="clear" w:color="auto" w:fill="FFFFFF" w:themeFill="background1"/>
          </w:tcPr>
          <w:p w14:paraId="3BF289FB" w14:textId="5114490E" w:rsidR="00EC6D7F" w:rsidRPr="00501B72" w:rsidRDefault="00EC6D7F" w:rsidP="00EC6D7F">
            <w:pPr>
              <w:pStyle w:val="NICETableText"/>
            </w:pPr>
            <w:r w:rsidRPr="00501B72">
              <w:t xml:space="preserve">For further information on the Net price of </w:t>
            </w:r>
            <w:r w:rsidRPr="00501B72">
              <w:rPr>
                <w:i/>
                <w:iCs/>
              </w:rPr>
              <w:t>REZZAYO</w:t>
            </w:r>
            <w:r w:rsidRPr="00501B72">
              <w:rPr>
                <w:vertAlign w:val="superscript"/>
              </w:rPr>
              <w:t>®</w:t>
            </w:r>
            <w:r w:rsidRPr="00501B72">
              <w:t xml:space="preserve"> please refer to the Alliance Healthcare Ordering System, your local </w:t>
            </w:r>
            <w:r w:rsidRPr="00501B72">
              <w:lastRenderedPageBreak/>
              <w:t xml:space="preserve">procurement colleagues, or speak to a representative from Napp Pharmaceuticals </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Pr>
          <w:p w14:paraId="62A42B8A" w14:textId="77FDE2C2" w:rsidR="00EC6D7F" w:rsidRPr="00501B72" w:rsidDel="00455512" w:rsidRDefault="00EC6D7F" w:rsidP="00EC6D7F">
            <w:pPr>
              <w:pStyle w:val="NICETableText"/>
            </w:pPr>
            <w:r w:rsidRPr="00501B72">
              <w:lastRenderedPageBreak/>
              <w:t>Speak to local procurement</w:t>
            </w:r>
          </w:p>
        </w:tc>
        <w:tc>
          <w:tcPr>
            <w:tcW w:w="1667" w:type="pct"/>
            <w:tcBorders>
              <w:top w:val="single" w:sz="4" w:space="0" w:color="auto"/>
              <w:left w:val="single" w:sz="4" w:space="0" w:color="auto"/>
              <w:bottom w:val="single" w:sz="4" w:space="0" w:color="auto"/>
              <w:right w:val="single" w:sz="4" w:space="0" w:color="auto"/>
            </w:tcBorders>
            <w:shd w:val="clear" w:color="auto" w:fill="FFFFFF" w:themeFill="background1"/>
          </w:tcPr>
          <w:p w14:paraId="4F272BC4" w14:textId="61F11885" w:rsidR="00EC6D7F" w:rsidRPr="00501B72" w:rsidRDefault="00EC6D7F" w:rsidP="00EC6D7F">
            <w:pPr>
              <w:pStyle w:val="NICETableText"/>
            </w:pPr>
            <w:r w:rsidRPr="00501B72">
              <w:t>Speak to local procurement</w:t>
            </w:r>
          </w:p>
        </w:tc>
      </w:tr>
    </w:tbl>
    <w:p w14:paraId="6B333D44" w14:textId="77777777" w:rsidR="00732305" w:rsidRPr="00501B72" w:rsidRDefault="00732305" w:rsidP="00A14D9A">
      <w:pPr>
        <w:pStyle w:val="NICEnormal"/>
      </w:pPr>
    </w:p>
    <w:p w14:paraId="65E60C44" w14:textId="77777777" w:rsidR="0035687E" w:rsidRPr="00501B72" w:rsidRDefault="0035687E" w:rsidP="007522B5"/>
    <w:p w14:paraId="2C4C3F17" w14:textId="77777777" w:rsidR="0035687E" w:rsidRPr="00501B72" w:rsidRDefault="0035687E" w:rsidP="0035687E">
      <w:pPr>
        <w:rPr>
          <w:rFonts w:ascii="Arial" w:eastAsia="Times New Roman" w:hAnsi="Arial"/>
        </w:rPr>
      </w:pPr>
    </w:p>
    <w:p w14:paraId="6BA8E55D" w14:textId="053C9198" w:rsidR="0035687E" w:rsidRPr="00501B72" w:rsidRDefault="0035687E" w:rsidP="007522B5">
      <w:pPr>
        <w:tabs>
          <w:tab w:val="left" w:pos="3055"/>
        </w:tabs>
        <w:rPr>
          <w:rFonts w:ascii="Arial" w:eastAsia="Times New Roman" w:hAnsi="Arial"/>
        </w:rPr>
      </w:pPr>
      <w:r w:rsidRPr="00501B72">
        <w:rPr>
          <w:rFonts w:ascii="Arial" w:eastAsia="Times New Roman" w:hAnsi="Arial"/>
        </w:rPr>
        <w:tab/>
      </w:r>
    </w:p>
    <w:p w14:paraId="1B747F10" w14:textId="49741453" w:rsidR="0035687E" w:rsidRPr="00501B72" w:rsidRDefault="0035687E" w:rsidP="007522B5">
      <w:pPr>
        <w:tabs>
          <w:tab w:val="left" w:pos="3055"/>
        </w:tabs>
        <w:sectPr w:rsidR="0035687E" w:rsidRPr="00501B72" w:rsidSect="00233F72">
          <w:pgSz w:w="16838" w:h="11906" w:orient="landscape"/>
          <w:pgMar w:top="1440" w:right="1440" w:bottom="1440" w:left="1440" w:header="708" w:footer="708" w:gutter="0"/>
          <w:cols w:space="708"/>
          <w:docGrid w:linePitch="360"/>
        </w:sectPr>
      </w:pPr>
      <w:r w:rsidRPr="00501B72">
        <w:tab/>
      </w:r>
    </w:p>
    <w:p w14:paraId="49AE1520" w14:textId="526974CC" w:rsidR="00714DBD" w:rsidRPr="00501B72" w:rsidRDefault="00714DBD" w:rsidP="00732305">
      <w:pPr>
        <w:pStyle w:val="Heading1"/>
        <w:rPr>
          <w:lang w:val="en-GB"/>
        </w:rPr>
      </w:pPr>
      <w:r w:rsidRPr="00501B72">
        <w:rPr>
          <w:lang w:val="en-GB"/>
        </w:rPr>
        <w:lastRenderedPageBreak/>
        <w:t xml:space="preserve">Benefits of </w:t>
      </w:r>
      <w:r w:rsidR="002E7788" w:rsidRPr="00501B72">
        <w:rPr>
          <w:i/>
          <w:lang w:val="en-GB"/>
        </w:rPr>
        <w:t>REZZAYO</w:t>
      </w:r>
      <w:r w:rsidR="002E7788" w:rsidRPr="00501B72">
        <w:rPr>
          <w:i/>
          <w:vertAlign w:val="superscript"/>
          <w:lang w:val="en-GB"/>
        </w:rPr>
        <w:t>®</w:t>
      </w:r>
      <w:r w:rsidR="002E7788" w:rsidRPr="00501B72">
        <w:rPr>
          <w:lang w:val="en-GB"/>
        </w:rPr>
        <w:t xml:space="preserve"> </w:t>
      </w:r>
      <w:proofErr w:type="spellStart"/>
      <w:r w:rsidR="003D572D" w:rsidRPr="00501B72">
        <w:rPr>
          <w:lang w:val="en-GB"/>
        </w:rPr>
        <w:t>rezafungin</w:t>
      </w:r>
      <w:proofErr w:type="spellEnd"/>
      <w:r w:rsidR="003D572D" w:rsidRPr="00501B72">
        <w:rPr>
          <w:lang w:val="en-GB"/>
        </w:rPr>
        <w:t xml:space="preserve"> acetate </w:t>
      </w:r>
      <w:r w:rsidRPr="00501B72">
        <w:rPr>
          <w:lang w:val="en-GB"/>
        </w:rPr>
        <w:t>for health systems and patients</w:t>
      </w:r>
    </w:p>
    <w:p w14:paraId="14475006" w14:textId="77777777" w:rsidR="004B430F" w:rsidRPr="00501B72" w:rsidRDefault="004B430F" w:rsidP="00CA3AFD">
      <w:pPr>
        <w:pStyle w:val="Tablefootnote"/>
      </w:pPr>
    </w:p>
    <w:p w14:paraId="1F0207AA" w14:textId="53486E62" w:rsidR="00CA3AFD" w:rsidRPr="00501B72" w:rsidRDefault="002E7788" w:rsidP="00CA3AFD">
      <w:pPr>
        <w:pStyle w:val="NICEnormal"/>
      </w:pPr>
      <w:proofErr w:type="spellStart"/>
      <w:r w:rsidRPr="00501B72">
        <w:rPr>
          <w:iCs/>
        </w:rPr>
        <w:t>R</w:t>
      </w:r>
      <w:r w:rsidR="008801F5" w:rsidRPr="00501B72">
        <w:rPr>
          <w:iCs/>
        </w:rPr>
        <w:t>ezafungin</w:t>
      </w:r>
      <w:proofErr w:type="spellEnd"/>
      <w:r w:rsidRPr="00501B72">
        <w:rPr>
          <w:i/>
        </w:rPr>
        <w:t xml:space="preserve"> </w:t>
      </w:r>
      <w:r w:rsidR="00CA3AFD" w:rsidRPr="00501B72">
        <w:t>has a 7-day duration of action and once-weekly dosing,</w:t>
      </w:r>
      <w:r w:rsidR="003E404E" w:rsidRPr="00501B72">
        <w:fldChar w:fldCharType="begin"/>
      </w:r>
      <w:r w:rsidR="003E404E" w:rsidRPr="00501B72">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3E404E" w:rsidRPr="00501B72">
        <w:fldChar w:fldCharType="separate"/>
      </w:r>
      <w:r w:rsidR="003E404E" w:rsidRPr="00501B72">
        <w:rPr>
          <w:vertAlign w:val="superscript"/>
        </w:rPr>
        <w:t>2</w:t>
      </w:r>
      <w:r w:rsidR="00050C86" w:rsidRPr="00501B72">
        <w:rPr>
          <w:vertAlign w:val="superscript"/>
        </w:rPr>
        <w:t>4</w:t>
      </w:r>
      <w:r w:rsidR="003E404E" w:rsidRPr="00501B72">
        <w:fldChar w:fldCharType="end"/>
      </w:r>
      <w:r w:rsidR="003E404E" w:rsidRPr="00501B72">
        <w:t xml:space="preserve"> </w:t>
      </w:r>
      <w:r w:rsidR="00CA3AFD" w:rsidRPr="00501B72">
        <w:t xml:space="preserve">with </w:t>
      </w:r>
      <w:r w:rsidR="00B95AD5" w:rsidRPr="00501B72">
        <w:t xml:space="preserve">efficacy </w:t>
      </w:r>
      <w:r w:rsidR="00CA3AFD" w:rsidRPr="00501B72">
        <w:t>non-inferior to caspofungin.</w:t>
      </w:r>
      <w:r w:rsidR="00050C86" w:rsidRPr="00501B72">
        <w:rPr>
          <w:vertAlign w:val="superscript"/>
        </w:rPr>
        <w:t>29</w:t>
      </w:r>
      <w:r w:rsidR="00C13359" w:rsidRPr="00501B72">
        <w:t xml:space="preserve"> </w:t>
      </w:r>
      <w:r w:rsidR="00CA3AFD" w:rsidRPr="00501B72">
        <w:t>As such, there are clear benefits compared with other echinocandins, which all require daily infusion.</w:t>
      </w:r>
      <w:r w:rsidR="0065186F" w:rsidRPr="00501B72">
        <w:fldChar w:fldCharType="begin">
          <w:fldData xml:space="preserve">PEVuZE5vdGU+PENpdGU+PEF1dGhvcj5FbGVjdHJvbmljIE1lZGljaW5lcyBDb21wZW5kaXVtPC9B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</w:fldData>
        </w:fldChar>
      </w:r>
      <w:r w:rsidR="00C535A9" w:rsidRPr="00501B72">
        <w:instrText xml:space="preserve"> ADDIN EN.CITE </w:instrText>
      </w:r>
      <w:r w:rsidR="00C535A9" w:rsidRPr="00501B72">
        <w:fldChar w:fldCharType="begin">
          <w:fldData xml:space="preserve">PEVuZE5vdGU+PENpdGU+PEF1dGhvcj5FbGVjdHJvbmljIE1lZGljaW5lcyBDb21wZW5kaXVtPC9B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</w:fldData>
        </w:fldChar>
      </w:r>
      <w:r w:rsidR="00C535A9" w:rsidRPr="00501B72">
        <w:instrText xml:space="preserve"> ADDIN EN.CITE.DATA </w:instrText>
      </w:r>
      <w:r w:rsidR="00C535A9" w:rsidRPr="00501B72">
        <w:fldChar w:fldCharType="end"/>
      </w:r>
      <w:r w:rsidR="0065186F" w:rsidRPr="00501B72">
        <w:fldChar w:fldCharType="separate"/>
      </w:r>
      <w:r w:rsidR="00C535A9" w:rsidRPr="00501B72">
        <w:rPr>
          <w:vertAlign w:val="superscript"/>
        </w:rPr>
        <w:t>2</w:t>
      </w:r>
      <w:r w:rsidR="00D43E3B" w:rsidRPr="00501B72">
        <w:rPr>
          <w:vertAlign w:val="superscript"/>
        </w:rPr>
        <w:t>6</w:t>
      </w:r>
      <w:r w:rsidR="00C535A9" w:rsidRPr="00501B72">
        <w:rPr>
          <w:vertAlign w:val="superscript"/>
        </w:rPr>
        <w:t>-2</w:t>
      </w:r>
      <w:r w:rsidR="00D43E3B" w:rsidRPr="00501B72">
        <w:rPr>
          <w:vertAlign w:val="superscript"/>
        </w:rPr>
        <w:t>8</w:t>
      </w:r>
      <w:r w:rsidR="0065186F" w:rsidRPr="00501B72">
        <w:fldChar w:fldCharType="end"/>
      </w:r>
    </w:p>
    <w:p w14:paraId="2BECB9BC" w14:textId="77777777" w:rsidR="00CA3AFD" w:rsidRPr="00501B72" w:rsidRDefault="00CA3AFD" w:rsidP="00CA3AFD">
      <w:pPr>
        <w:pStyle w:val="Heading2"/>
        <w:rPr>
          <w:rFonts w:eastAsia="Times New Roman"/>
        </w:rPr>
      </w:pPr>
      <w:bookmarkStart w:id="7" w:name="_Ref145681819"/>
      <w:r w:rsidRPr="00501B72">
        <w:rPr>
          <w:rFonts w:eastAsia="Times New Roman"/>
        </w:rPr>
        <w:t>Benefits for health systems</w:t>
      </w:r>
      <w:bookmarkEnd w:id="7"/>
    </w:p>
    <w:p w14:paraId="54F9C5CC" w14:textId="2D20B3A4" w:rsidR="00CA3AFD" w:rsidRPr="00501B72" w:rsidRDefault="00CA3AFD" w:rsidP="00D20646">
      <w:pPr>
        <w:pStyle w:val="NICEnormal"/>
      </w:pPr>
      <w:r w:rsidRPr="00501B72">
        <w:rPr>
          <w:b/>
          <w:bCs/>
        </w:rPr>
        <w:t xml:space="preserve">No </w:t>
      </w:r>
      <w:r w:rsidR="00585EB7" w:rsidRPr="00501B72">
        <w:rPr>
          <w:b/>
          <w:bCs/>
        </w:rPr>
        <w:t xml:space="preserve">requirement </w:t>
      </w:r>
      <w:r w:rsidRPr="00501B72">
        <w:rPr>
          <w:b/>
          <w:bCs/>
        </w:rPr>
        <w:t>for therapeutic drug monitoring or dose adjustment</w:t>
      </w:r>
      <w:r w:rsidRPr="00501B72">
        <w:t xml:space="preserve"> for special populations,</w:t>
      </w:r>
      <w:r w:rsidR="00CF37A5" w:rsidRPr="00501B72">
        <w:fldChar w:fldCharType="begin"/>
      </w:r>
      <w:r w:rsidR="00CF37A5" w:rsidRPr="00501B72">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CF37A5" w:rsidRPr="00501B72">
        <w:fldChar w:fldCharType="separate"/>
      </w:r>
      <w:r w:rsidR="00CF37A5" w:rsidRPr="00501B72">
        <w:rPr>
          <w:vertAlign w:val="superscript"/>
        </w:rPr>
        <w:t>2</w:t>
      </w:r>
      <w:r w:rsidR="00D43E3B" w:rsidRPr="00501B72">
        <w:rPr>
          <w:vertAlign w:val="superscript"/>
        </w:rPr>
        <w:t>4</w:t>
      </w:r>
      <w:r w:rsidR="00CF37A5" w:rsidRPr="00501B72">
        <w:fldChar w:fldCharType="end"/>
      </w:r>
      <w:r w:rsidR="00CF37A5" w:rsidRPr="00501B72">
        <w:t xml:space="preserve"> </w:t>
      </w:r>
      <w:r w:rsidR="00701E40" w:rsidRPr="00501B72">
        <w:t>potentially</w:t>
      </w:r>
      <w:r w:rsidRPr="00501B72">
        <w:t xml:space="preserve"> saving on staff time.</w:t>
      </w:r>
    </w:p>
    <w:p w14:paraId="0D799E16" w14:textId="1852AF4D" w:rsidR="008272F9" w:rsidRPr="00501B72" w:rsidRDefault="00CA3AFD" w:rsidP="008272F9">
      <w:pPr>
        <w:pStyle w:val="NICEnormal"/>
      </w:pPr>
      <w:r w:rsidRPr="00501B72">
        <w:rPr>
          <w:b/>
          <w:bCs/>
        </w:rPr>
        <w:t>Potential to reduce the number of patients requiring a peripherally inserted central catheter</w:t>
      </w:r>
      <w:r w:rsidRPr="00501B72">
        <w:t>, compared with daily echinocandin treatment</w:t>
      </w:r>
      <w:r w:rsidR="00D43E3B" w:rsidRPr="00501B72">
        <w:rPr>
          <w:vertAlign w:val="superscript"/>
        </w:rPr>
        <w:t>29</w:t>
      </w:r>
      <w:r w:rsidRPr="00501B72">
        <w:t xml:space="preserve"> </w:t>
      </w:r>
      <w:r w:rsidR="000535DB" w:rsidRPr="00501B72">
        <w:t xml:space="preserve">(a fixed catheter is not required for administration of </w:t>
      </w:r>
      <w:r w:rsidR="00DA65BF" w:rsidRPr="00501B72">
        <w:rPr>
          <w:i/>
        </w:rPr>
        <w:t>REZZAYO</w:t>
      </w:r>
      <w:r w:rsidR="00DA65BF" w:rsidRPr="00501B72">
        <w:rPr>
          <w:i/>
          <w:vertAlign w:val="superscript"/>
        </w:rPr>
        <w:t>®</w:t>
      </w:r>
      <w:r w:rsidR="000535DB" w:rsidRPr="00501B72">
        <w:rPr>
          <w:i/>
          <w:iCs/>
        </w:rPr>
        <w:t>)</w:t>
      </w:r>
      <w:r w:rsidR="000535DB" w:rsidRPr="00501B72">
        <w:t>.</w:t>
      </w:r>
    </w:p>
    <w:p w14:paraId="38727F15" w14:textId="418018CB" w:rsidR="008272F9" w:rsidRPr="00501B72" w:rsidRDefault="008272F9" w:rsidP="000535DB">
      <w:pPr>
        <w:pStyle w:val="NICEnormal"/>
      </w:pPr>
      <w:r w:rsidRPr="00501B72">
        <w:t>Excessive</w:t>
      </w:r>
      <w:r w:rsidRPr="00501B72">
        <w:rPr>
          <w:b/>
          <w:bCs/>
        </w:rPr>
        <w:t xml:space="preserve"> </w:t>
      </w:r>
      <w:r w:rsidR="005A57A9" w:rsidRPr="00501B72">
        <w:rPr>
          <w:b/>
          <w:bCs/>
        </w:rPr>
        <w:t xml:space="preserve">infusion </w:t>
      </w:r>
      <w:r w:rsidRPr="00501B72">
        <w:rPr>
          <w:b/>
          <w:bCs/>
        </w:rPr>
        <w:t>fluid volume</w:t>
      </w:r>
      <w:r w:rsidRPr="00501B72">
        <w:t xml:space="preserve"> can be associated with worse outcomes in ICU patients</w:t>
      </w:r>
      <w:r w:rsidR="00234915" w:rsidRPr="00501B72">
        <w:t>.</w:t>
      </w:r>
      <w:r w:rsidR="001B4B8A" w:rsidRPr="00501B72">
        <w:fldChar w:fldCharType="begin"/>
      </w:r>
      <w:r w:rsidR="007F56DF" w:rsidRPr="00501B72">
        <w:instrText xml:space="preserve"> ADDIN EN.CITE &lt;EndNote&gt;&lt;Cite&gt;&lt;Author&gt;Wrzosek&lt;/Author&gt;&lt;Year&gt;2023&lt;/Year&gt;&lt;RecNum&gt;73&lt;/RecNum&gt;&lt;DisplayText&gt;&lt;style face="superscript"&gt;33&lt;/style&gt;&lt;/DisplayText&gt;&lt;record&gt;&lt;rec-number&gt;73&lt;/rec-number&gt;&lt;foreign-keys&gt;&lt;key app="EN" db-id="re2ff92aqpzwseef09ovd2pofwf220f2fptw" timestamp="1699287716"&gt;73&lt;/key&gt;&lt;/foreign-keys&gt;&lt;ref-type name="Journal Article"&gt;17&lt;/ref-type&gt;&lt;contributors&gt;&lt;authors&gt;&lt;author&gt;Wrzosek,Anna&lt;/author&gt;&lt;author&gt;Drygalski,Tomasz&lt;/author&gt;&lt;author&gt;Garlicki,Jarosław&lt;/author&gt;&lt;author&gt;Woroń,Jarosław&lt;/author&gt;&lt;author&gt;Szpunar,Wojciech&lt;/author&gt;&lt;author&gt;Polak,Maciej&lt;/author&gt;&lt;author&gt;Droś,Jakub&lt;/author&gt;&lt;author&gt;Wordliczek,Jerzy&lt;/author&gt;&lt;author&gt;Zajączkowska,Renata&lt;/author&gt;&lt;/authors&gt;&lt;/contributors&gt;&lt;titles&gt;&lt;title&gt;The volume of infusion fluids correlates with treatment outcomes in critically ill trauma patients&lt;/title&gt;&lt;secondary-title&gt;Frontiers in Medicine&lt;/secondary-title&gt;&lt;short-title&gt;Fluid overload in trauma.&lt;/short-title&gt;&lt;/titles&gt;&lt;periodical&gt;&lt;full-title&gt;Frontiers in Medicine&lt;/full-title&gt;&lt;/periodical&gt;&lt;volume&gt;9&lt;/volume&gt;&lt;keywords&gt;&lt;keyword&gt;Fluid management,Fluid resuscitation,Critical Illness,Trauma,injury,Pulmonary Edema,cardiac failure&lt;/keyword&gt;&lt;/keywords&gt;&lt;dates&gt;&lt;year&gt;2023&lt;/year&gt;&lt;pub-dates&gt;&lt;date&gt;2023-January-12&lt;/date&gt;&lt;/pub-dates&gt;&lt;/dates&gt;&lt;isbn&gt;2296-858X&lt;/isbn&gt;&lt;work-type&gt;Original Research&lt;/work-type&gt;&lt;urls&gt;&lt;related-urls&gt;&lt;url&gt;https://www.frontiersin.org/articles/10.3389/fmed.2022.1040098&lt;/url&gt;&lt;/related-urls&gt;&lt;/urls&gt;&lt;electronic-resource-num&gt;10.3389/fmed.2022.1040098&lt;/electronic-resource-num&gt;&lt;language&gt;English&lt;/language&gt;&lt;/record&gt;&lt;/Cite&gt;&lt;/EndNote&gt;</w:instrText>
      </w:r>
      <w:r w:rsidR="001B4B8A" w:rsidRPr="00501B72">
        <w:fldChar w:fldCharType="separate"/>
      </w:r>
      <w:r w:rsidR="007F56DF" w:rsidRPr="00501B72">
        <w:rPr>
          <w:vertAlign w:val="superscript"/>
        </w:rPr>
        <w:t>3</w:t>
      </w:r>
      <w:r w:rsidR="00D43E3B" w:rsidRPr="00501B72">
        <w:rPr>
          <w:vertAlign w:val="superscript"/>
        </w:rPr>
        <w:t>2</w:t>
      </w:r>
      <w:r w:rsidR="001B4B8A" w:rsidRPr="00501B72">
        <w:fldChar w:fldCharType="end"/>
      </w:r>
      <w:r w:rsidR="00C13359" w:rsidRPr="00501B72">
        <w:t xml:space="preserve"> </w:t>
      </w:r>
    </w:p>
    <w:p w14:paraId="04C7AF11" w14:textId="59E6A4A9" w:rsidR="00CA3AFD" w:rsidRPr="00501B72" w:rsidRDefault="00CA3AFD" w:rsidP="00D20646">
      <w:pPr>
        <w:pStyle w:val="NICEnormal"/>
      </w:pPr>
      <w:r w:rsidRPr="00501B72">
        <w:rPr>
          <w:b/>
          <w:bCs/>
        </w:rPr>
        <w:t>Potential to discharge appropriate patients early</w:t>
      </w:r>
      <w:r w:rsidRPr="00501B72">
        <w:t xml:space="preserve"> </w:t>
      </w:r>
    </w:p>
    <w:p w14:paraId="7B93CEAD" w14:textId="43365FE8" w:rsidR="00CA3AFD" w:rsidRPr="00501B72" w:rsidRDefault="00CA3AFD" w:rsidP="007204DC">
      <w:pPr>
        <w:pStyle w:val="NICEnormal"/>
        <w:numPr>
          <w:ilvl w:val="0"/>
          <w:numId w:val="26"/>
        </w:numPr>
      </w:pPr>
      <w:r w:rsidRPr="00501B72">
        <w:t>A study conducted at 64 cent</w:t>
      </w:r>
      <w:r w:rsidR="00890A0A" w:rsidRPr="00501B72">
        <w:t>re</w:t>
      </w:r>
      <w:r w:rsidRPr="00501B72">
        <w:t xml:space="preserve">s in Europe found that </w:t>
      </w:r>
      <w:r w:rsidR="00BC4AC3" w:rsidRPr="00501B72">
        <w:t xml:space="preserve">16% of 621 patients with </w:t>
      </w:r>
      <w:r w:rsidR="000A6BEF" w:rsidRPr="00501B72">
        <w:t xml:space="preserve">invasive candidiasis </w:t>
      </w:r>
      <w:r w:rsidR="00BC4AC3" w:rsidRPr="00501B72">
        <w:t>had their hospital stay extended specifically to finish their course of IV antifungal infusions</w:t>
      </w:r>
      <w:r w:rsidR="0065186F" w:rsidRPr="00501B72">
        <w:fldChar w:fldCharType="begin">
          <w:fldData xml:space="preserve">PEVuZE5vdGU+PENpdGU+PEF1dGhvcj5Ib2VuaWdsPC9BdXRob3I+PFllYXI+MjAyMzwvWWVhcj48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=
</w:fldData>
        </w:fldChar>
      </w:r>
      <w:r w:rsidR="00403963" w:rsidRPr="00501B72">
        <w:instrText xml:space="preserve"> ADDIN EN.CITE </w:instrText>
      </w:r>
      <w:r w:rsidR="00403963" w:rsidRPr="00501B72">
        <w:fldChar w:fldCharType="begin">
          <w:fldData xml:space="preserve">PEVuZE5vdGU+PENpdGU+PEF1dGhvcj5Ib2VuaWdsPC9BdXRob3I+PFllYXI+MjAyMzwvWWVhcj48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=
</w:fldData>
        </w:fldChar>
      </w:r>
      <w:r w:rsidR="00403963" w:rsidRPr="00501B72">
        <w:instrText xml:space="preserve"> ADDIN EN.CITE.DATA </w:instrText>
      </w:r>
      <w:r w:rsidR="00403963" w:rsidRPr="00501B72">
        <w:fldChar w:fldCharType="end"/>
      </w:r>
      <w:r w:rsidR="0065186F" w:rsidRPr="00501B72">
        <w:fldChar w:fldCharType="separate"/>
      </w:r>
      <w:r w:rsidR="00F74F7C" w:rsidRPr="00501B72">
        <w:rPr>
          <w:vertAlign w:val="superscript"/>
        </w:rPr>
        <w:t>1</w:t>
      </w:r>
      <w:r w:rsidR="00D43E3B" w:rsidRPr="00501B72">
        <w:rPr>
          <w:vertAlign w:val="superscript"/>
        </w:rPr>
        <w:t>7</w:t>
      </w:r>
      <w:r w:rsidR="0065186F" w:rsidRPr="00501B72">
        <w:fldChar w:fldCharType="end"/>
      </w:r>
    </w:p>
    <w:p w14:paraId="186F50DE" w14:textId="07A8ED6A" w:rsidR="00CA3AFD" w:rsidRPr="00501B72" w:rsidRDefault="00CA3AFD" w:rsidP="007204DC">
      <w:pPr>
        <w:pStyle w:val="NICEnormal"/>
        <w:numPr>
          <w:ilvl w:val="0"/>
          <w:numId w:val="26"/>
        </w:numPr>
      </w:pPr>
      <w:r w:rsidRPr="00501B72">
        <w:t>Where Outpatient Parenteral Antimicrobial Therapy (OPAT) services are used</w:t>
      </w:r>
      <w:r w:rsidR="00234915" w:rsidRPr="00501B72">
        <w:t>.</w:t>
      </w:r>
    </w:p>
    <w:p w14:paraId="017E1611" w14:textId="5EBBCC1A" w:rsidR="00CA3AFD" w:rsidRPr="00501B72" w:rsidRDefault="00CA3AFD" w:rsidP="00D20646">
      <w:pPr>
        <w:pStyle w:val="NICEnormal"/>
      </w:pPr>
      <w:r w:rsidRPr="00501B72">
        <w:rPr>
          <w:b/>
          <w:bCs/>
        </w:rPr>
        <w:t>Continuity</w:t>
      </w:r>
      <w:r w:rsidRPr="00501B72">
        <w:t xml:space="preserve"> </w:t>
      </w:r>
      <w:r w:rsidRPr="00501B72">
        <w:rPr>
          <w:b/>
          <w:bCs/>
        </w:rPr>
        <w:t xml:space="preserve">of care: </w:t>
      </w:r>
      <w:r w:rsidRPr="00501B72">
        <w:t xml:space="preserve">once-weekly treatment with </w:t>
      </w:r>
      <w:r w:rsidR="004B79EC" w:rsidRPr="00501B72">
        <w:rPr>
          <w:i/>
        </w:rPr>
        <w:t>REZZAYO</w:t>
      </w:r>
      <w:r w:rsidR="004B79EC" w:rsidRPr="00501B72">
        <w:rPr>
          <w:i/>
          <w:vertAlign w:val="superscript"/>
        </w:rPr>
        <w:t>®</w:t>
      </w:r>
      <w:r w:rsidR="00463EFA" w:rsidRPr="00501B72">
        <w:fldChar w:fldCharType="begin"/>
      </w:r>
      <w:r w:rsidR="00463EFA" w:rsidRPr="00501B72">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463EFA" w:rsidRPr="00501B72">
        <w:fldChar w:fldCharType="separate"/>
      </w:r>
      <w:r w:rsidR="00463EFA" w:rsidRPr="00501B72">
        <w:rPr>
          <w:vertAlign w:val="superscript"/>
        </w:rPr>
        <w:t>2</w:t>
      </w:r>
      <w:r w:rsidR="00D43E3B" w:rsidRPr="00501B72">
        <w:rPr>
          <w:vertAlign w:val="superscript"/>
        </w:rPr>
        <w:t>4</w:t>
      </w:r>
      <w:r w:rsidR="00463EFA" w:rsidRPr="00501B72">
        <w:fldChar w:fldCharType="end"/>
      </w:r>
      <w:r w:rsidR="00463EFA" w:rsidRPr="00501B72">
        <w:t xml:space="preserve"> </w:t>
      </w:r>
      <w:r w:rsidRPr="00501B72">
        <w:t>facilitates continuity of echinocandin therapy throughout the antifungal care pathway – from ICU to ward, and ward to outpatient.</w:t>
      </w:r>
    </w:p>
    <w:p w14:paraId="5D212D3E" w14:textId="4D4EB5FF" w:rsidR="00CA3AFD" w:rsidRPr="00501B72" w:rsidRDefault="00CA3AFD" w:rsidP="00D20646">
      <w:pPr>
        <w:pStyle w:val="NICEnormal"/>
      </w:pPr>
      <w:r w:rsidRPr="00501B72">
        <w:rPr>
          <w:b/>
          <w:bCs/>
        </w:rPr>
        <w:t>Mean length of ICU stay</w:t>
      </w:r>
      <w:r w:rsidRPr="00501B72">
        <w:t xml:space="preserve">: In a </w:t>
      </w:r>
      <w:r w:rsidRPr="00501B72">
        <w:rPr>
          <w:i/>
          <w:iCs/>
        </w:rPr>
        <w:t>post hoc</w:t>
      </w:r>
      <w:r w:rsidRPr="00501B72">
        <w:t xml:space="preserve"> pooled analysis of </w:t>
      </w:r>
      <w:r w:rsidR="00B428D2" w:rsidRPr="00501B72">
        <w:t xml:space="preserve">the </w:t>
      </w:r>
      <w:r w:rsidRPr="00501B72">
        <w:t>length of ICU stay in phase 2</w:t>
      </w:r>
      <w:r w:rsidR="00D43E3B" w:rsidRPr="00501B72">
        <w:rPr>
          <w:vertAlign w:val="superscript"/>
        </w:rPr>
        <w:t>6</w:t>
      </w:r>
      <w:r w:rsidR="00750AC2" w:rsidRPr="00501B72">
        <w:rPr>
          <w:vertAlign w:val="superscript"/>
        </w:rPr>
        <w:t>8</w:t>
      </w:r>
      <w:r w:rsidRPr="00501B72">
        <w:t xml:space="preserve"> and phase 3</w:t>
      </w:r>
      <w:r w:rsidR="00D43E3B" w:rsidRPr="00501B72">
        <w:rPr>
          <w:vertAlign w:val="superscript"/>
        </w:rPr>
        <w:t>29</w:t>
      </w:r>
      <w:r w:rsidRPr="00501B72">
        <w:t xml:space="preserve"> clinical trials</w:t>
      </w:r>
      <w:r w:rsidR="0065186F" w:rsidRPr="00501B72">
        <w:fldChar w:fldCharType="begin"/>
      </w:r>
      <w:r w:rsidR="007F56DF" w:rsidRPr="00501B72">
        <w:instrText xml:space="preserve"> ADDIN EN.CITE &lt;EndNote&gt;&lt;Cite&gt;&lt;Author&gt;Bielicka&lt;/Author&gt;&lt;Year&gt;2022&lt;/Year&gt;&lt;RecNum&gt;18&lt;/RecNum&gt;&lt;DisplayText&gt;&lt;style face="superscript"&gt;34&lt;/style&gt;&lt;/DisplayText&gt;&lt;record&gt;&lt;rec-number&gt;18&lt;/rec-number&gt;&lt;foreign-keys&gt;&lt;key app="EN" db-id="re2ff92aqpzwseef09ovd2pofwf220f2fptw" timestamp="1688729676"&gt;18&lt;/key&gt;&lt;/foreign-keys&gt;&lt;ref-type name="Journal Article"&gt;17&lt;/ref-type&gt;&lt;contributors&gt;&lt;authors&gt;&lt;author&gt;Bielicka, I.&lt;/author&gt;&lt;author&gt;Dickerson, S.&lt;/author&gt;&lt;author&gt;Manamley, N.&lt;/author&gt;&lt;author&gt;Das, A.&lt;/author&gt;&lt;author&gt;Sandison, T.&lt;/author&gt;&lt;/authors&gt;&lt;/contributors&gt;&lt;titles&gt;&lt;title&gt;CO89 Integrated Analysis of Efficacy and ICU Length of Stay Data From Phase 2 and Phase 3 Trials of Rezafungin for the Treatment of Invasive Candidiasis and/or Candidemia&lt;/title&gt;&lt;secondary-title&gt;Value in Health&lt;/secondary-title&gt;&lt;/titles&gt;&lt;periodical&gt;&lt;full-title&gt;Value in Health&lt;/full-title&gt;&lt;/periodical&gt;&lt;pages&gt;S35&lt;/pages&gt;&lt;volume&gt;25&lt;/volume&gt;&lt;number&gt;12&lt;/number&gt;&lt;dates&gt;&lt;year&gt;2022&lt;/year&gt;&lt;/dates&gt;&lt;publisher&gt;Elsevier&lt;/publisher&gt;&lt;isbn&gt;1098-3015&lt;/isbn&gt;&lt;urls&gt;&lt;related-urls&gt;&lt;url&gt;https://doi.org/10.1016/j.jval.2022.09.168&lt;/url&gt;&lt;/related-urls&gt;&lt;/urls&gt;&lt;electronic-resource-num&gt;10.1016/j.jval.2022.09.168&lt;/electronic-resource-num&gt;&lt;access-date&gt;2023/07/07&lt;/access-date&gt;&lt;/record&gt;&lt;/Cite&gt;&lt;/EndNote&gt;</w:instrText>
      </w:r>
      <w:r w:rsidR="0065186F" w:rsidRPr="00501B72">
        <w:fldChar w:fldCharType="separate"/>
      </w:r>
      <w:r w:rsidR="007F56DF" w:rsidRPr="00501B72">
        <w:rPr>
          <w:vertAlign w:val="superscript"/>
        </w:rPr>
        <w:t>3</w:t>
      </w:r>
      <w:r w:rsidR="00D43E3B" w:rsidRPr="00501B72">
        <w:rPr>
          <w:vertAlign w:val="superscript"/>
        </w:rPr>
        <w:t>3</w:t>
      </w:r>
      <w:r w:rsidR="0065186F" w:rsidRPr="00501B72">
        <w:fldChar w:fldCharType="end"/>
      </w:r>
      <w:r w:rsidRPr="00501B72">
        <w:t xml:space="preserve"> </w:t>
      </w:r>
      <w:r w:rsidR="00860BC5" w:rsidRPr="00501B72">
        <w:t xml:space="preserve">(interpret with caution. Further investigation is required to confirm the </w:t>
      </w:r>
      <w:r w:rsidR="00860BC5" w:rsidRPr="00501B72">
        <w:rPr>
          <w:i/>
          <w:iCs/>
        </w:rPr>
        <w:t xml:space="preserve">post hoc </w:t>
      </w:r>
      <w:r w:rsidR="00860BC5" w:rsidRPr="00501B72">
        <w:t>results from the analysis):</w:t>
      </w:r>
    </w:p>
    <w:p w14:paraId="5CD17DA9" w14:textId="50AAC90F" w:rsidR="00CA3AFD" w:rsidRPr="00501B72" w:rsidRDefault="00CA3AFD" w:rsidP="007204DC">
      <w:pPr>
        <w:pStyle w:val="NICEnormal"/>
        <w:numPr>
          <w:ilvl w:val="0"/>
          <w:numId w:val="27"/>
        </w:numPr>
      </w:pPr>
      <w:r w:rsidRPr="00501B72">
        <w:t>Mean ICU length of stay (</w:t>
      </w:r>
      <w:proofErr w:type="spellStart"/>
      <w:r w:rsidRPr="00501B72">
        <w:t>LoS</w:t>
      </w:r>
      <w:proofErr w:type="spellEnd"/>
      <w:r w:rsidRPr="00501B72">
        <w:t xml:space="preserve">) was 15.9 days in the </w:t>
      </w:r>
      <w:proofErr w:type="spellStart"/>
      <w:r w:rsidR="008801F5" w:rsidRPr="00501B72">
        <w:rPr>
          <w:iCs/>
        </w:rPr>
        <w:t>rezafungin</w:t>
      </w:r>
      <w:proofErr w:type="spellEnd"/>
      <w:r w:rsidR="002E7788" w:rsidRPr="00501B72">
        <w:rPr>
          <w:i/>
        </w:rPr>
        <w:t xml:space="preserve"> </w:t>
      </w:r>
      <w:r w:rsidRPr="00501B72">
        <w:t xml:space="preserve">group and 23.0 days in the </w:t>
      </w:r>
      <w:proofErr w:type="spellStart"/>
      <w:r w:rsidRPr="00501B72">
        <w:t>caspofungin</w:t>
      </w:r>
      <w:proofErr w:type="spellEnd"/>
      <w:r w:rsidRPr="00501B72">
        <w:t xml:space="preserve"> group</w:t>
      </w:r>
      <w:r w:rsidR="0065186F" w:rsidRPr="00501B72">
        <w:fldChar w:fldCharType="begin"/>
      </w:r>
      <w:r w:rsidR="007F56DF" w:rsidRPr="00501B72">
        <w:instrText xml:space="preserve"> ADDIN EN.CITE &lt;EndNote&gt;&lt;Cite&gt;&lt;Author&gt;Bielicka&lt;/Author&gt;&lt;Year&gt;2022&lt;/Year&gt;&lt;RecNum&gt;18&lt;/RecNum&gt;&lt;DisplayText&gt;&lt;style face="superscript"&gt;34&lt;/style&gt;&lt;/DisplayText&gt;&lt;record&gt;&lt;rec-number&gt;18&lt;/rec-number&gt;&lt;foreign-keys&gt;&lt;key app="EN" db-id="re2ff92aqpzwseef09ovd2pofwf220f2fptw" timestamp="1688729676"&gt;18&lt;/key&gt;&lt;/foreign-keys&gt;&lt;ref-type name="Journal Article"&gt;17&lt;/ref-type&gt;&lt;contributors&gt;&lt;authors&gt;&lt;author&gt;Bielicka, I.&lt;/author&gt;&lt;author&gt;Dickerson, S.&lt;/author&gt;&lt;author&gt;Manamley, N.&lt;/author&gt;&lt;author&gt;Das, A.&lt;/author&gt;&lt;author&gt;Sandison, T.&lt;/author&gt;&lt;/authors&gt;&lt;/contributors&gt;&lt;titles&gt;&lt;title&gt;CO89 Integrated Analysis of Efficacy and ICU Length of Stay Data From Phase 2 and Phase 3 Trials of Rezafungin for the Treatment of Invasive Candidiasis and/or Candidemia&lt;/title&gt;&lt;secondary-title&gt;Value in Health&lt;/secondary-title&gt;&lt;/titles&gt;&lt;periodical&gt;&lt;full-title&gt;Value in Health&lt;/full-title&gt;&lt;/periodical&gt;&lt;pages&gt;S35&lt;/pages&gt;&lt;volume&gt;25&lt;/volume&gt;&lt;number&gt;12&lt;/number&gt;&lt;dates&gt;&lt;year&gt;2022&lt;/year&gt;&lt;/dates&gt;&lt;publisher&gt;Elsevier&lt;/publisher&gt;&lt;isbn&gt;1098-3015&lt;/isbn&gt;&lt;urls&gt;&lt;related-urls&gt;&lt;url&gt;https://doi.org/10.1016/j.jval.2022.09.168&lt;/url&gt;&lt;/related-urls&gt;&lt;/urls&gt;&lt;electronic-resource-num&gt;10.1016/j.jval.2022.09.168&lt;/electronic-resource-num&gt;&lt;access-date&gt;2023/07/07&lt;/access-date&gt;&lt;/record&gt;&lt;/Cite&gt;&lt;/EndNote&gt;</w:instrText>
      </w:r>
      <w:r w:rsidR="0065186F" w:rsidRPr="00501B72">
        <w:fldChar w:fldCharType="separate"/>
      </w:r>
      <w:r w:rsidR="007F56DF" w:rsidRPr="00501B72">
        <w:rPr>
          <w:vertAlign w:val="superscript"/>
        </w:rPr>
        <w:t>3</w:t>
      </w:r>
      <w:r w:rsidR="00D43E3B" w:rsidRPr="00501B72">
        <w:rPr>
          <w:vertAlign w:val="superscript"/>
        </w:rPr>
        <w:t>3</w:t>
      </w:r>
      <w:r w:rsidR="0065186F" w:rsidRPr="00501B72">
        <w:fldChar w:fldCharType="end"/>
      </w:r>
      <w:r w:rsidRPr="00501B72">
        <w:t xml:space="preserve"> </w:t>
      </w:r>
    </w:p>
    <w:p w14:paraId="6BCEB567" w14:textId="0FEC5863" w:rsidR="00CA3AFD" w:rsidRPr="00501B72" w:rsidRDefault="00CA3AFD" w:rsidP="007204DC">
      <w:pPr>
        <w:pStyle w:val="NICEnormal"/>
        <w:numPr>
          <w:ilvl w:val="0"/>
          <w:numId w:val="27"/>
        </w:numPr>
      </w:pPr>
      <w:r w:rsidRPr="00501B72">
        <w:lastRenderedPageBreak/>
        <w:t xml:space="preserve">Mean </w:t>
      </w:r>
      <w:proofErr w:type="spellStart"/>
      <w:r w:rsidRPr="00501B72">
        <w:t>LoS</w:t>
      </w:r>
      <w:proofErr w:type="spellEnd"/>
      <w:r w:rsidRPr="00501B72">
        <w:t xml:space="preserve"> in the ICU after adjustment for mechanical ventilation status was 17.3 (</w:t>
      </w:r>
      <w:proofErr w:type="spellStart"/>
      <w:r w:rsidR="002E7788" w:rsidRPr="00501B72">
        <w:rPr>
          <w:iCs/>
        </w:rPr>
        <w:t>rezafungin</w:t>
      </w:r>
      <w:proofErr w:type="spellEnd"/>
      <w:r w:rsidRPr="00501B72">
        <w:t>) and 21.4 (</w:t>
      </w:r>
      <w:proofErr w:type="spellStart"/>
      <w:r w:rsidRPr="00501B72">
        <w:t>caspofungin</w:t>
      </w:r>
      <w:proofErr w:type="spellEnd"/>
      <w:r w:rsidRPr="00501B72">
        <w:t>) days</w:t>
      </w:r>
      <w:r w:rsidR="00A40924" w:rsidRPr="00501B72">
        <w:t>.</w:t>
      </w:r>
      <w:r w:rsidR="0065186F" w:rsidRPr="00501B72">
        <w:fldChar w:fldCharType="begin"/>
      </w:r>
      <w:r w:rsidR="007F56DF" w:rsidRPr="00501B72">
        <w:instrText xml:space="preserve"> ADDIN EN.CITE &lt;EndNote&gt;&lt;Cite&gt;&lt;Author&gt;Bielicka&lt;/Author&gt;&lt;Year&gt;2022&lt;/Year&gt;&lt;RecNum&gt;18&lt;/RecNum&gt;&lt;DisplayText&gt;&lt;style face="superscript"&gt;34&lt;/style&gt;&lt;/DisplayText&gt;&lt;record&gt;&lt;rec-number&gt;18&lt;/rec-number&gt;&lt;foreign-keys&gt;&lt;key app="EN" db-id="re2ff92aqpzwseef09ovd2pofwf220f2fptw" timestamp="1688729676"&gt;18&lt;/key&gt;&lt;/foreign-keys&gt;&lt;ref-type name="Journal Article"&gt;17&lt;/ref-type&gt;&lt;contributors&gt;&lt;authors&gt;&lt;author&gt;Bielicka, I.&lt;/author&gt;&lt;author&gt;Dickerson, S.&lt;/author&gt;&lt;author&gt;Manamley, N.&lt;/author&gt;&lt;author&gt;Das, A.&lt;/author&gt;&lt;author&gt;Sandison, T.&lt;/author&gt;&lt;/authors&gt;&lt;/contributors&gt;&lt;titles&gt;&lt;title&gt;CO89 Integrated Analysis of Efficacy and ICU Length of Stay Data From Phase 2 and Phase 3 Trials of Rezafungin for the Treatment of Invasive Candidiasis and/or Candidemia&lt;/title&gt;&lt;secondary-title&gt;Value in Health&lt;/secondary-title&gt;&lt;/titles&gt;&lt;periodical&gt;&lt;full-title&gt;Value in Health&lt;/full-title&gt;&lt;/periodical&gt;&lt;pages&gt;S35&lt;/pages&gt;&lt;volume&gt;25&lt;/volume&gt;&lt;number&gt;12&lt;/number&gt;&lt;dates&gt;&lt;year&gt;2022&lt;/year&gt;&lt;/dates&gt;&lt;publisher&gt;Elsevier&lt;/publisher&gt;&lt;isbn&gt;1098-3015&lt;/isbn&gt;&lt;urls&gt;&lt;related-urls&gt;&lt;url&gt;https://doi.org/10.1016/j.jval.2022.09.168&lt;/url&gt;&lt;/related-urls&gt;&lt;/urls&gt;&lt;electronic-resource-num&gt;10.1016/j.jval.2022.09.168&lt;/electronic-resource-num&gt;&lt;access-date&gt;2023/07/07&lt;/access-date&gt;&lt;/record&gt;&lt;/Cite&gt;&lt;/EndNote&gt;</w:instrText>
      </w:r>
      <w:r w:rsidR="0065186F" w:rsidRPr="00501B72">
        <w:fldChar w:fldCharType="separate"/>
      </w:r>
      <w:r w:rsidR="007F56DF" w:rsidRPr="00501B72">
        <w:rPr>
          <w:vertAlign w:val="superscript"/>
        </w:rPr>
        <w:t>3</w:t>
      </w:r>
      <w:r w:rsidR="00D43E3B" w:rsidRPr="00501B72">
        <w:rPr>
          <w:vertAlign w:val="superscript"/>
        </w:rPr>
        <w:t>3</w:t>
      </w:r>
      <w:r w:rsidR="0065186F" w:rsidRPr="00501B72">
        <w:fldChar w:fldCharType="end"/>
      </w:r>
      <w:r w:rsidRPr="00501B72">
        <w:t xml:space="preserve"> </w:t>
      </w:r>
      <w:r w:rsidR="00A12234" w:rsidRPr="00501B72">
        <w:t>(</w:t>
      </w:r>
      <w:r w:rsidRPr="00501B72">
        <w:t xml:space="preserve">Details are provided in Section </w:t>
      </w:r>
      <w:r w:rsidR="008C501B" w:rsidRPr="00501B72">
        <w:fldChar w:fldCharType="begin"/>
      </w:r>
      <w:r w:rsidR="008C501B" w:rsidRPr="00501B72">
        <w:instrText xml:space="preserve"> REF _Ref145680575 \r \h </w:instrText>
      </w:r>
      <w:r w:rsidR="008C501B" w:rsidRPr="00501B72">
        <w:fldChar w:fldCharType="separate"/>
      </w:r>
      <w:r w:rsidR="007C0118" w:rsidRPr="00501B72">
        <w:t>7.4.2</w:t>
      </w:r>
      <w:r w:rsidR="008C501B" w:rsidRPr="00501B72">
        <w:fldChar w:fldCharType="end"/>
      </w:r>
      <w:r w:rsidR="00A12234" w:rsidRPr="00501B72">
        <w:t xml:space="preserve"> of the SmPC</w:t>
      </w:r>
      <w:r w:rsidR="008C501B" w:rsidRPr="00501B72">
        <w:t>)</w:t>
      </w:r>
    </w:p>
    <w:p w14:paraId="3508C75C" w14:textId="77777777" w:rsidR="00502F54" w:rsidRPr="00501B72" w:rsidRDefault="00502F54">
      <w:pPr>
        <w:rPr>
          <w:rFonts w:ascii="Arial" w:eastAsia="Times New Roman" w:hAnsi="Arial"/>
        </w:rPr>
      </w:pPr>
      <w:r w:rsidRPr="00501B72">
        <w:br w:type="page"/>
      </w:r>
    </w:p>
    <w:p w14:paraId="7522E0A5" w14:textId="21F206C1" w:rsidR="00CA3AFD" w:rsidRPr="00501B72" w:rsidRDefault="00CA3AFD" w:rsidP="00CA3AFD">
      <w:pPr>
        <w:pStyle w:val="Heading2"/>
        <w:rPr>
          <w:rFonts w:eastAsia="Times New Roman"/>
        </w:rPr>
      </w:pPr>
      <w:r w:rsidRPr="00501B72">
        <w:rPr>
          <w:rFonts w:eastAsia="Times New Roman"/>
        </w:rPr>
        <w:lastRenderedPageBreak/>
        <w:t>Benefits for patients</w:t>
      </w:r>
    </w:p>
    <w:p w14:paraId="6866411C" w14:textId="77777777" w:rsidR="004B430F" w:rsidRPr="00501B72" w:rsidRDefault="004B430F" w:rsidP="00CA3AFD">
      <w:pPr>
        <w:pStyle w:val="Tablefootnote"/>
      </w:pPr>
    </w:p>
    <w:p w14:paraId="69DCC6E9" w14:textId="3FF4A0C0" w:rsidR="00CA3AFD" w:rsidRPr="00501B72" w:rsidRDefault="00CA3AFD" w:rsidP="00CA3AFD">
      <w:pPr>
        <w:pStyle w:val="NICEnormal"/>
      </w:pPr>
      <w:r w:rsidRPr="00501B72">
        <w:t xml:space="preserve">Treatment with </w:t>
      </w:r>
      <w:proofErr w:type="spellStart"/>
      <w:r w:rsidR="008801F5" w:rsidRPr="00501B72">
        <w:rPr>
          <w:iCs/>
        </w:rPr>
        <w:t>rezafungin</w:t>
      </w:r>
      <w:proofErr w:type="spellEnd"/>
      <w:r w:rsidR="002E7788" w:rsidRPr="00501B72">
        <w:rPr>
          <w:i/>
        </w:rPr>
        <w:t xml:space="preserve"> </w:t>
      </w:r>
      <w:r w:rsidRPr="00501B72">
        <w:t>has the potential to provide important benefits to patients:</w:t>
      </w:r>
    </w:p>
    <w:p w14:paraId="55C7BDCC" w14:textId="24FB52D9" w:rsidR="00CA3AFD" w:rsidRPr="00501B72" w:rsidRDefault="00CA3AFD" w:rsidP="0035398B">
      <w:pPr>
        <w:pStyle w:val="NICEnormal"/>
        <w:numPr>
          <w:ilvl w:val="0"/>
          <w:numId w:val="20"/>
        </w:numPr>
      </w:pPr>
      <w:r w:rsidRPr="00501B72">
        <w:t xml:space="preserve">Effective antifungal treatment with an echinocandin, without the need for daily infusions. Having fewer infusion procedures reduces the treatment burden on the patient, reducing typical infusion time from 14+ hours to 2+ hours over a 14-day treatment period </w:t>
      </w:r>
    </w:p>
    <w:p w14:paraId="6AC91D30" w14:textId="2DF8D432" w:rsidR="00CA3AFD" w:rsidRPr="00501B72" w:rsidRDefault="00FD78BF" w:rsidP="0035398B">
      <w:pPr>
        <w:pStyle w:val="NICEnormal"/>
        <w:numPr>
          <w:ilvl w:val="0"/>
          <w:numId w:val="20"/>
        </w:numPr>
      </w:pPr>
      <w:r w:rsidRPr="00501B72">
        <w:t>A fixed</w:t>
      </w:r>
      <w:r w:rsidR="00CA3AFD" w:rsidRPr="00501B72">
        <w:t xml:space="preserve"> catheter</w:t>
      </w:r>
      <w:r w:rsidRPr="00501B72">
        <w:t xml:space="preserve"> is not required for administration of </w:t>
      </w:r>
      <w:r w:rsidR="004B79EC" w:rsidRPr="00501B72">
        <w:rPr>
          <w:i/>
        </w:rPr>
        <w:t>REZZAYO</w:t>
      </w:r>
      <w:r w:rsidR="004B79EC" w:rsidRPr="00501B72">
        <w:rPr>
          <w:i/>
          <w:vertAlign w:val="superscript"/>
        </w:rPr>
        <w:t>®</w:t>
      </w:r>
    </w:p>
    <w:p w14:paraId="4071B1B9" w14:textId="622BC2B0" w:rsidR="00CA3AFD" w:rsidRPr="00501B72" w:rsidRDefault="00CA3AFD" w:rsidP="0035398B">
      <w:pPr>
        <w:pStyle w:val="NICEnormal"/>
        <w:numPr>
          <w:ilvl w:val="0"/>
          <w:numId w:val="20"/>
        </w:numPr>
      </w:pPr>
      <w:r w:rsidRPr="00501B72">
        <w:t>A study conducted at 64 centr</w:t>
      </w:r>
      <w:r w:rsidR="0098744E" w:rsidRPr="00501B72">
        <w:t>e</w:t>
      </w:r>
      <w:r w:rsidRPr="00501B72">
        <w:t xml:space="preserve">s in Europe </w:t>
      </w:r>
      <w:r w:rsidR="0044565E" w:rsidRPr="00501B72">
        <w:t xml:space="preserve">found that 16% of 621 patients with </w:t>
      </w:r>
      <w:r w:rsidR="000A6BEF" w:rsidRPr="00501B72">
        <w:t>invasive candidiasis</w:t>
      </w:r>
      <w:r w:rsidR="0044565E" w:rsidRPr="00501B72">
        <w:t xml:space="preserve"> had their hospital stay extended specifically to finish their course of IV antifungal infusions</w:t>
      </w:r>
      <w:r w:rsidR="0065186F" w:rsidRPr="00501B72">
        <w:fldChar w:fldCharType="begin">
          <w:fldData xml:space="preserve">PEVuZE5vdGU+PENpdGU+PEF1dGhvcj5Ib2VuaWdsPC9BdXRob3I+PFllYXI+MjAyMzwvWWVhcj48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=
</w:fldData>
        </w:fldChar>
      </w:r>
      <w:r w:rsidR="00403963" w:rsidRPr="00501B72">
        <w:instrText xml:space="preserve"> ADDIN EN.CITE </w:instrText>
      </w:r>
      <w:r w:rsidR="00403963" w:rsidRPr="00501B72">
        <w:fldChar w:fldCharType="begin">
          <w:fldData xml:space="preserve">PEVuZE5vdGU+PENpdGU+PEF1dGhvcj5Ib2VuaWdsPC9BdXRob3I+PFllYXI+MjAyMzwvWWVhcj48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=
</w:fldData>
        </w:fldChar>
      </w:r>
      <w:r w:rsidR="00403963" w:rsidRPr="00501B72">
        <w:instrText xml:space="preserve"> ADDIN EN.CITE.DATA </w:instrText>
      </w:r>
      <w:r w:rsidR="00403963" w:rsidRPr="00501B72">
        <w:fldChar w:fldCharType="end"/>
      </w:r>
      <w:r w:rsidR="0065186F" w:rsidRPr="00501B72">
        <w:fldChar w:fldCharType="separate"/>
      </w:r>
      <w:r w:rsidR="00F74F7C" w:rsidRPr="00501B72">
        <w:rPr>
          <w:vertAlign w:val="superscript"/>
        </w:rPr>
        <w:t>1</w:t>
      </w:r>
      <w:r w:rsidR="0028531C" w:rsidRPr="00501B72">
        <w:rPr>
          <w:vertAlign w:val="superscript"/>
        </w:rPr>
        <w:t>7</w:t>
      </w:r>
      <w:r w:rsidR="0065186F" w:rsidRPr="00501B72">
        <w:fldChar w:fldCharType="end"/>
      </w:r>
    </w:p>
    <w:p w14:paraId="64BBE6A3" w14:textId="3D9E9B6D" w:rsidR="00CA3AFD" w:rsidRPr="00501B72" w:rsidRDefault="00CA3AFD" w:rsidP="0035398B">
      <w:pPr>
        <w:pStyle w:val="NICEnormal"/>
        <w:numPr>
          <w:ilvl w:val="0"/>
          <w:numId w:val="20"/>
        </w:numPr>
      </w:pPr>
      <w:r w:rsidRPr="00501B72">
        <w:t xml:space="preserve">Once-weekly </w:t>
      </w:r>
      <w:r w:rsidR="00463EFA" w:rsidRPr="00501B72">
        <w:t>infusion</w:t>
      </w:r>
      <w:r w:rsidR="00463EFA" w:rsidRPr="00501B72">
        <w:fldChar w:fldCharType="begin"/>
      </w:r>
      <w:r w:rsidR="00463EFA" w:rsidRPr="00501B72">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463EFA" w:rsidRPr="00501B72">
        <w:fldChar w:fldCharType="separate"/>
      </w:r>
      <w:r w:rsidR="00463EFA" w:rsidRPr="00501B72">
        <w:rPr>
          <w:vertAlign w:val="superscript"/>
        </w:rPr>
        <w:t>2</w:t>
      </w:r>
      <w:r w:rsidR="0028531C" w:rsidRPr="00501B72">
        <w:rPr>
          <w:vertAlign w:val="superscript"/>
        </w:rPr>
        <w:t>4</w:t>
      </w:r>
      <w:r w:rsidR="00463EFA" w:rsidRPr="00501B72">
        <w:fldChar w:fldCharType="end"/>
      </w:r>
      <w:r w:rsidR="00463EFA" w:rsidRPr="00501B72">
        <w:t xml:space="preserve"> </w:t>
      </w:r>
      <w:r w:rsidRPr="00501B72">
        <w:t xml:space="preserve">with 7-day antifungal coverage </w:t>
      </w:r>
      <w:r w:rsidR="0098744E" w:rsidRPr="00501B72">
        <w:t xml:space="preserve">with </w:t>
      </w:r>
      <w:proofErr w:type="spellStart"/>
      <w:r w:rsidR="008801F5" w:rsidRPr="00501B72">
        <w:rPr>
          <w:iCs/>
        </w:rPr>
        <w:t>rezafungin</w:t>
      </w:r>
      <w:proofErr w:type="spellEnd"/>
      <w:r w:rsidR="002E7788" w:rsidRPr="00501B72">
        <w:rPr>
          <w:i/>
        </w:rPr>
        <w:t xml:space="preserve"> </w:t>
      </w:r>
      <w:r w:rsidRPr="00501B72">
        <w:t>means that suitable patients can be discharged from hospital without having to return for daily infusions or accommodate daily home infusions</w:t>
      </w:r>
      <w:r w:rsidR="00907B1B" w:rsidRPr="00501B72">
        <w:t>, or treated in the outpatient setting</w:t>
      </w:r>
    </w:p>
    <w:p w14:paraId="791658A9" w14:textId="77777777" w:rsidR="00CA3AFD" w:rsidRPr="00501B72" w:rsidRDefault="00CA3AFD" w:rsidP="00CA3AFD">
      <w:pPr>
        <w:pStyle w:val="NICEnormal"/>
      </w:pPr>
    </w:p>
    <w:p w14:paraId="16DAC783" w14:textId="15326735" w:rsidR="00A14D9A" w:rsidRPr="00501B72" w:rsidRDefault="00732305" w:rsidP="00732305">
      <w:pPr>
        <w:pStyle w:val="Heading1"/>
        <w:rPr>
          <w:lang w:val="en-GB"/>
        </w:rPr>
      </w:pPr>
      <w:r w:rsidRPr="00501B72">
        <w:rPr>
          <w:lang w:val="en-GB"/>
        </w:rPr>
        <w:t>Prescribing, reimbursement and supply</w:t>
      </w:r>
    </w:p>
    <w:p w14:paraId="4B955DE1" w14:textId="21069CEC" w:rsidR="00732305" w:rsidRPr="00501B72" w:rsidRDefault="00732305" w:rsidP="00732305">
      <w:pPr>
        <w:pStyle w:val="Heading2"/>
      </w:pPr>
      <w:r w:rsidRPr="00501B72">
        <w:t>Setting</w:t>
      </w:r>
    </w:p>
    <w:p w14:paraId="516212CE" w14:textId="78E29459" w:rsidR="00732305" w:rsidRPr="00501B72" w:rsidRDefault="00E867EE" w:rsidP="00714DBD">
      <w:pPr>
        <w:pStyle w:val="Tablefootnote"/>
        <w:rPr>
          <w:i w:val="0"/>
          <w:iCs/>
          <w:sz w:val="24"/>
          <w:szCs w:val="24"/>
        </w:rPr>
      </w:pPr>
      <w:proofErr w:type="spellStart"/>
      <w:r w:rsidRPr="00501B72">
        <w:rPr>
          <w:i w:val="0"/>
          <w:iCs/>
          <w:sz w:val="24"/>
          <w:szCs w:val="24"/>
        </w:rPr>
        <w:t>R</w:t>
      </w:r>
      <w:r w:rsidR="008801F5" w:rsidRPr="00501B72">
        <w:rPr>
          <w:i w:val="0"/>
          <w:iCs/>
          <w:sz w:val="24"/>
          <w:szCs w:val="24"/>
        </w:rPr>
        <w:t>ezafungin</w:t>
      </w:r>
      <w:proofErr w:type="spellEnd"/>
      <w:r w:rsidR="002E7788" w:rsidRPr="00501B72">
        <w:rPr>
          <w:i w:val="0"/>
          <w:iCs/>
          <w:sz w:val="24"/>
          <w:szCs w:val="24"/>
        </w:rPr>
        <w:t xml:space="preserve"> </w:t>
      </w:r>
      <w:r w:rsidR="00E7795A" w:rsidRPr="00501B72">
        <w:rPr>
          <w:i w:val="0"/>
          <w:iCs/>
          <w:sz w:val="24"/>
          <w:szCs w:val="24"/>
        </w:rPr>
        <w:t>require</w:t>
      </w:r>
      <w:r w:rsidR="002E16FE" w:rsidRPr="00501B72">
        <w:rPr>
          <w:i w:val="0"/>
          <w:iCs/>
          <w:sz w:val="24"/>
          <w:szCs w:val="24"/>
        </w:rPr>
        <w:t>s</w:t>
      </w:r>
      <w:r w:rsidR="00E7795A" w:rsidRPr="00501B72">
        <w:rPr>
          <w:i w:val="0"/>
          <w:iCs/>
          <w:sz w:val="24"/>
          <w:szCs w:val="24"/>
        </w:rPr>
        <w:t xml:space="preserve"> a prescription and initiation of treatment by a healthcare professional experienced in managing invasive fungal infections. </w:t>
      </w:r>
      <w:r w:rsidR="00871024" w:rsidRPr="00501B72">
        <w:rPr>
          <w:i w:val="0"/>
          <w:iCs/>
          <w:sz w:val="24"/>
          <w:szCs w:val="24"/>
        </w:rPr>
        <w:t>It is administered</w:t>
      </w:r>
      <w:r w:rsidR="00F907FB" w:rsidRPr="00501B72">
        <w:rPr>
          <w:i w:val="0"/>
          <w:iCs/>
          <w:sz w:val="24"/>
          <w:szCs w:val="24"/>
        </w:rPr>
        <w:t xml:space="preserve"> in hospital </w:t>
      </w:r>
      <w:r w:rsidR="00871024" w:rsidRPr="00501B72">
        <w:rPr>
          <w:i w:val="0"/>
          <w:iCs/>
          <w:sz w:val="24"/>
          <w:szCs w:val="24"/>
        </w:rPr>
        <w:t>weekly through intravenous infusion lasting at least 1 hour. T</w:t>
      </w:r>
      <w:r w:rsidR="00F907FB" w:rsidRPr="00501B72">
        <w:rPr>
          <w:i w:val="0"/>
          <w:iCs/>
          <w:sz w:val="24"/>
          <w:szCs w:val="24"/>
        </w:rPr>
        <w:t>he treatment duration varies based on patient response but should extend at least 2 weeks beyond the last detection of Candida in the bloo</w:t>
      </w:r>
      <w:r w:rsidR="002E16FE" w:rsidRPr="00501B72">
        <w:rPr>
          <w:i w:val="0"/>
          <w:iCs/>
          <w:sz w:val="24"/>
          <w:szCs w:val="24"/>
        </w:rPr>
        <w:t>d</w:t>
      </w:r>
      <w:r w:rsidR="00BF03F7" w:rsidRPr="00501B72">
        <w:rPr>
          <w:i w:val="0"/>
          <w:iCs/>
          <w:sz w:val="24"/>
          <w:szCs w:val="24"/>
        </w:rPr>
        <w:t>. Adherence to national antifungal agent guidelines is recommended for proper use of REZZAYO</w:t>
      </w:r>
      <w:r w:rsidR="00BF03F7" w:rsidRPr="00501B72">
        <w:rPr>
          <w:i w:val="0"/>
          <w:iCs/>
          <w:sz w:val="24"/>
          <w:szCs w:val="24"/>
          <w:vertAlign w:val="superscript"/>
        </w:rPr>
        <w:t>®</w:t>
      </w:r>
      <w:r w:rsidR="002E16FE" w:rsidRPr="00501B72">
        <w:rPr>
          <w:i w:val="0"/>
          <w:iCs/>
          <w:sz w:val="24"/>
          <w:szCs w:val="24"/>
        </w:rPr>
        <w:t>.</w:t>
      </w:r>
      <w:r w:rsidR="0028531C" w:rsidRPr="00501B72">
        <w:rPr>
          <w:i w:val="0"/>
          <w:iCs/>
          <w:sz w:val="24"/>
          <w:szCs w:val="24"/>
          <w:vertAlign w:val="superscript"/>
        </w:rPr>
        <w:t>49</w:t>
      </w:r>
      <w:r w:rsidR="002E16FE" w:rsidRPr="00501B72">
        <w:rPr>
          <w:i w:val="0"/>
          <w:iCs/>
          <w:sz w:val="24"/>
          <w:szCs w:val="24"/>
        </w:rPr>
        <w:t xml:space="preserve"> </w:t>
      </w:r>
    </w:p>
    <w:p w14:paraId="72C48AC7" w14:textId="77777777" w:rsidR="004B430F" w:rsidRPr="00501B72" w:rsidRDefault="004B430F" w:rsidP="00714DBD">
      <w:pPr>
        <w:pStyle w:val="Tablefootnote"/>
      </w:pPr>
    </w:p>
    <w:p w14:paraId="08F01820" w14:textId="7A6FC234" w:rsidR="00714DBD" w:rsidRPr="00501B72" w:rsidRDefault="00714DBD" w:rsidP="00714DBD">
      <w:pPr>
        <w:pStyle w:val="NICEnormal"/>
      </w:pPr>
      <w:r w:rsidRPr="00501B72">
        <w:t xml:space="preserve">Treatment with </w:t>
      </w:r>
      <w:proofErr w:type="spellStart"/>
      <w:r w:rsidR="008801F5" w:rsidRPr="00501B72">
        <w:rPr>
          <w:iCs/>
        </w:rPr>
        <w:t>rezafungin</w:t>
      </w:r>
      <w:proofErr w:type="spellEnd"/>
      <w:r w:rsidR="00E867EE" w:rsidRPr="00501B72">
        <w:rPr>
          <w:i/>
        </w:rPr>
        <w:t xml:space="preserve"> </w:t>
      </w:r>
      <w:r w:rsidR="00EB1F53" w:rsidRPr="00501B72">
        <w:t xml:space="preserve">acetate </w:t>
      </w:r>
      <w:r w:rsidRPr="00501B72">
        <w:t>should be initiated by a physician experienced in the management of invasive fungal infections.</w:t>
      </w:r>
      <w:r w:rsidR="006E5093" w:rsidRPr="00501B72">
        <w:fldChar w:fldCharType="begin"/>
      </w:r>
      <w:r w:rsidR="006E5093" w:rsidRPr="00501B72">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6E5093" w:rsidRPr="00501B72">
        <w:fldChar w:fldCharType="separate"/>
      </w:r>
      <w:r w:rsidR="006E5093" w:rsidRPr="00501B72">
        <w:rPr>
          <w:vertAlign w:val="superscript"/>
        </w:rPr>
        <w:t>2</w:t>
      </w:r>
      <w:r w:rsidR="0028531C" w:rsidRPr="00501B72">
        <w:rPr>
          <w:vertAlign w:val="superscript"/>
        </w:rPr>
        <w:t>4</w:t>
      </w:r>
      <w:r w:rsidR="006E5093" w:rsidRPr="00501B72">
        <w:fldChar w:fldCharType="end"/>
      </w:r>
    </w:p>
    <w:p w14:paraId="7DDA299C" w14:textId="667AC0EA" w:rsidR="00714DBD" w:rsidRPr="00501B72" w:rsidRDefault="0028531C" w:rsidP="00714DBD">
      <w:pPr>
        <w:pStyle w:val="NICEnormal"/>
      </w:pPr>
      <w:proofErr w:type="spellStart"/>
      <w:r w:rsidRPr="00501B72">
        <w:rPr>
          <w:iCs/>
        </w:rPr>
        <w:t>R</w:t>
      </w:r>
      <w:r w:rsidR="008801F5" w:rsidRPr="00501B72">
        <w:rPr>
          <w:iCs/>
        </w:rPr>
        <w:t>ezafungin</w:t>
      </w:r>
      <w:proofErr w:type="spellEnd"/>
      <w:r w:rsidR="00E867EE" w:rsidRPr="00501B72">
        <w:rPr>
          <w:i/>
        </w:rPr>
        <w:t xml:space="preserve"> </w:t>
      </w:r>
      <w:r w:rsidR="00714DBD" w:rsidRPr="00501B72">
        <w:t>will be prescribed in the hospital setting. Initial administration will take place in the hospital. Patients who are suitable for discharge can receive subsequent infusions (every 7 days) as outpatients or via treatment at home (OPAT) services.</w:t>
      </w:r>
    </w:p>
    <w:p w14:paraId="3507E39F" w14:textId="67738D1D" w:rsidR="00732305" w:rsidRPr="00501B72" w:rsidRDefault="00714DBD" w:rsidP="00714DBD">
      <w:pPr>
        <w:pStyle w:val="Heading2"/>
      </w:pPr>
      <w:r w:rsidRPr="00501B72">
        <w:lastRenderedPageBreak/>
        <w:t>Reimbursement status</w:t>
      </w:r>
    </w:p>
    <w:p w14:paraId="2DFD11E2" w14:textId="77777777" w:rsidR="00F20A68" w:rsidRPr="00501B72" w:rsidRDefault="00F20A68" w:rsidP="00714DBD">
      <w:pPr>
        <w:pStyle w:val="Tablefootnote"/>
      </w:pPr>
    </w:p>
    <w:p w14:paraId="1229505E" w14:textId="59B137AF" w:rsidR="00057F9F" w:rsidRPr="00501B72" w:rsidRDefault="00F20A68" w:rsidP="00714DBD">
      <w:pPr>
        <w:pStyle w:val="Tablefootnote"/>
        <w:rPr>
          <w:i w:val="0"/>
          <w:sz w:val="24"/>
          <w:szCs w:val="18"/>
        </w:rPr>
      </w:pPr>
      <w:proofErr w:type="spellStart"/>
      <w:r w:rsidRPr="00501B72">
        <w:rPr>
          <w:i w:val="0"/>
          <w:sz w:val="24"/>
          <w:szCs w:val="18"/>
        </w:rPr>
        <w:t>Rezafungin</w:t>
      </w:r>
      <w:proofErr w:type="spellEnd"/>
      <w:r w:rsidR="003A5BAF" w:rsidRPr="00501B72">
        <w:rPr>
          <w:i w:val="0"/>
          <w:sz w:val="24"/>
          <w:szCs w:val="18"/>
        </w:rPr>
        <w:t xml:space="preserve"> was not topic</w:t>
      </w:r>
      <w:r w:rsidR="00B95AD5">
        <w:rPr>
          <w:i w:val="0"/>
          <w:sz w:val="24"/>
          <w:szCs w:val="18"/>
        </w:rPr>
        <w:t>-</w:t>
      </w:r>
      <w:r w:rsidR="003A5BAF" w:rsidRPr="00501B72">
        <w:rPr>
          <w:i w:val="0"/>
          <w:sz w:val="24"/>
          <w:szCs w:val="18"/>
        </w:rPr>
        <w:t>selected for a technology appraisal by NICE in England</w:t>
      </w:r>
      <w:r w:rsidR="0048714C" w:rsidRPr="00501B72">
        <w:rPr>
          <w:i w:val="0"/>
          <w:sz w:val="24"/>
          <w:szCs w:val="18"/>
        </w:rPr>
        <w:t xml:space="preserve"> or </w:t>
      </w:r>
      <w:r w:rsidR="003A5BAF" w:rsidRPr="00501B72">
        <w:rPr>
          <w:i w:val="0"/>
          <w:sz w:val="24"/>
          <w:szCs w:val="18"/>
        </w:rPr>
        <w:t>AWMSG in Wales</w:t>
      </w:r>
      <w:r w:rsidR="00057F9F" w:rsidRPr="00501B72">
        <w:rPr>
          <w:i w:val="0"/>
          <w:sz w:val="24"/>
          <w:szCs w:val="18"/>
        </w:rPr>
        <w:t>, and decisions on</w:t>
      </w:r>
      <w:r w:rsidR="00E86A18" w:rsidRPr="00501B72">
        <w:rPr>
          <w:i w:val="0"/>
          <w:sz w:val="24"/>
          <w:szCs w:val="18"/>
        </w:rPr>
        <w:t xml:space="preserve"> its</w:t>
      </w:r>
      <w:r w:rsidR="00057F9F" w:rsidRPr="00501B72">
        <w:rPr>
          <w:i w:val="0"/>
          <w:sz w:val="24"/>
          <w:szCs w:val="18"/>
        </w:rPr>
        <w:t xml:space="preserve"> use will be subject of local formulary and guidelines decisions.</w:t>
      </w:r>
    </w:p>
    <w:p w14:paraId="2834EC2C" w14:textId="7C69154E" w:rsidR="00057F9F" w:rsidRPr="00501B72" w:rsidRDefault="00057F9F" w:rsidP="00714DBD">
      <w:pPr>
        <w:pStyle w:val="Tablefootnote"/>
        <w:rPr>
          <w:i w:val="0"/>
          <w:sz w:val="24"/>
          <w:szCs w:val="18"/>
        </w:rPr>
      </w:pPr>
      <w:proofErr w:type="spellStart"/>
      <w:r w:rsidRPr="00501B72">
        <w:rPr>
          <w:i w:val="0"/>
          <w:sz w:val="24"/>
          <w:szCs w:val="18"/>
        </w:rPr>
        <w:t>Rezafungin</w:t>
      </w:r>
      <w:proofErr w:type="spellEnd"/>
      <w:r w:rsidRPr="00501B72">
        <w:rPr>
          <w:i w:val="0"/>
          <w:sz w:val="24"/>
          <w:szCs w:val="18"/>
        </w:rPr>
        <w:t xml:space="preserve"> </w:t>
      </w:r>
      <w:r w:rsidR="00BD6FB8">
        <w:rPr>
          <w:i w:val="0"/>
          <w:sz w:val="24"/>
          <w:szCs w:val="18"/>
        </w:rPr>
        <w:t xml:space="preserve">has been reviewed by the SMC in October 2024, with full information available at: </w:t>
      </w:r>
      <w:hyperlink r:id="rId20" w:history="1">
        <w:r w:rsidR="00BD6FB8" w:rsidRPr="001A1E4F">
          <w:rPr>
            <w:rStyle w:val="Hyperlink"/>
            <w:i w:val="0"/>
            <w:sz w:val="24"/>
            <w:szCs w:val="18"/>
          </w:rPr>
          <w:t>https://scottishmedicines.org.uk/medicines-advice/rezafungin-acetate-rezzayo-full-smc2659/</w:t>
        </w:r>
      </w:hyperlink>
      <w:r w:rsidR="00BD6FB8">
        <w:rPr>
          <w:i w:val="0"/>
          <w:sz w:val="24"/>
          <w:szCs w:val="18"/>
        </w:rPr>
        <w:t xml:space="preserve"> </w:t>
      </w:r>
    </w:p>
    <w:p w14:paraId="12B79EDE" w14:textId="069466EE" w:rsidR="00714DBD" w:rsidRPr="00501B72" w:rsidRDefault="00714DBD" w:rsidP="00714DBD">
      <w:pPr>
        <w:pStyle w:val="Heading2"/>
      </w:pPr>
      <w:r w:rsidRPr="00501B72">
        <w:t>Supply</w:t>
      </w:r>
    </w:p>
    <w:p w14:paraId="25751BD4" w14:textId="2050E877" w:rsidR="00F20A68" w:rsidRPr="00501B72" w:rsidRDefault="00F20A68" w:rsidP="00F20A68">
      <w:pPr>
        <w:pStyle w:val="Tablefootnote"/>
        <w:rPr>
          <w:i w:val="0"/>
          <w:iCs/>
          <w:sz w:val="24"/>
          <w:szCs w:val="18"/>
        </w:rPr>
      </w:pPr>
      <w:r w:rsidRPr="00501B72">
        <w:rPr>
          <w:sz w:val="24"/>
          <w:szCs w:val="18"/>
        </w:rPr>
        <w:t>REZZAYO</w:t>
      </w:r>
      <w:r w:rsidRPr="00501B72">
        <w:rPr>
          <w:i w:val="0"/>
          <w:iCs/>
          <w:sz w:val="24"/>
          <w:szCs w:val="18"/>
          <w:vertAlign w:val="superscript"/>
        </w:rPr>
        <w:t>®</w:t>
      </w:r>
      <w:r w:rsidRPr="00501B72">
        <w:rPr>
          <w:i w:val="0"/>
          <w:iCs/>
          <w:sz w:val="24"/>
          <w:szCs w:val="18"/>
        </w:rPr>
        <w:t xml:space="preserve"> is available from Napp’s Wholesaler Partner, Alliance Healthcare. </w:t>
      </w:r>
      <w:r w:rsidRPr="00501B72">
        <w:rPr>
          <w:sz w:val="24"/>
          <w:szCs w:val="18"/>
        </w:rPr>
        <w:t>REZZAYO</w:t>
      </w:r>
      <w:r w:rsidRPr="00501B72">
        <w:rPr>
          <w:i w:val="0"/>
          <w:iCs/>
          <w:sz w:val="24"/>
          <w:szCs w:val="18"/>
          <w:vertAlign w:val="superscript"/>
        </w:rPr>
        <w:t>®</w:t>
      </w:r>
      <w:r w:rsidRPr="00501B72">
        <w:rPr>
          <w:i w:val="0"/>
          <w:iCs/>
          <w:sz w:val="24"/>
          <w:szCs w:val="18"/>
        </w:rPr>
        <w:t xml:space="preserve"> can be ordered from Alliance under the PIP code 426-6128.</w:t>
      </w:r>
    </w:p>
    <w:p w14:paraId="18B96025" w14:textId="77777777" w:rsidR="00F20A68" w:rsidRPr="00501B72" w:rsidRDefault="00F20A68" w:rsidP="00F20A68">
      <w:pPr>
        <w:pStyle w:val="Tablefootnote"/>
        <w:rPr>
          <w:i w:val="0"/>
          <w:iCs/>
          <w:sz w:val="24"/>
          <w:szCs w:val="18"/>
        </w:rPr>
      </w:pPr>
    </w:p>
    <w:p w14:paraId="1AAA33E6" w14:textId="5AF2DD4B" w:rsidR="00F20A68" w:rsidRPr="00501B72" w:rsidRDefault="00F20A68" w:rsidP="00F20A68">
      <w:pPr>
        <w:pStyle w:val="Tablefootnote"/>
        <w:rPr>
          <w:i w:val="0"/>
          <w:iCs/>
          <w:sz w:val="24"/>
          <w:szCs w:val="18"/>
        </w:rPr>
      </w:pPr>
      <w:r w:rsidRPr="00501B72">
        <w:rPr>
          <w:i w:val="0"/>
          <w:iCs/>
          <w:sz w:val="24"/>
          <w:szCs w:val="18"/>
        </w:rPr>
        <w:t xml:space="preserve">Stock of </w:t>
      </w:r>
      <w:r w:rsidRPr="00501B72">
        <w:rPr>
          <w:sz w:val="24"/>
          <w:szCs w:val="18"/>
        </w:rPr>
        <w:t>REZZAYO</w:t>
      </w:r>
      <w:r w:rsidRPr="00501B72">
        <w:rPr>
          <w:i w:val="0"/>
          <w:iCs/>
          <w:sz w:val="24"/>
          <w:szCs w:val="18"/>
          <w:vertAlign w:val="superscript"/>
        </w:rPr>
        <w:t>®</w:t>
      </w:r>
      <w:r w:rsidRPr="00501B72">
        <w:rPr>
          <w:i w:val="0"/>
          <w:iCs/>
          <w:sz w:val="24"/>
          <w:szCs w:val="18"/>
        </w:rPr>
        <w:t xml:space="preserve"> to be available to order from Alliance from 13th March 2024. </w:t>
      </w:r>
    </w:p>
    <w:p w14:paraId="55D91694" w14:textId="77777777" w:rsidR="00502F54" w:rsidRPr="00501B72" w:rsidRDefault="00502F54" w:rsidP="00714DBD">
      <w:pPr>
        <w:pStyle w:val="Tablefootnote"/>
      </w:pPr>
    </w:p>
    <w:p w14:paraId="676156D4" w14:textId="4D2A7DD2" w:rsidR="00732305" w:rsidRPr="00501B72" w:rsidRDefault="0083094F" w:rsidP="0083094F">
      <w:pPr>
        <w:pStyle w:val="Heading1"/>
        <w:rPr>
          <w:lang w:val="en-GB"/>
        </w:rPr>
      </w:pPr>
      <w:r w:rsidRPr="00501B72">
        <w:rPr>
          <w:lang w:val="en-GB"/>
        </w:rPr>
        <w:t xml:space="preserve">Clinical evidence for </w:t>
      </w:r>
      <w:r w:rsidR="004B79EC" w:rsidRPr="00501B72">
        <w:rPr>
          <w:i/>
          <w:lang w:val="en-GB"/>
        </w:rPr>
        <w:t>REZZAYO</w:t>
      </w:r>
      <w:r w:rsidR="004B79EC" w:rsidRPr="00501B72">
        <w:rPr>
          <w:i/>
          <w:vertAlign w:val="superscript"/>
          <w:lang w:val="en-GB"/>
        </w:rPr>
        <w:t>®</w:t>
      </w:r>
      <w:r w:rsidRPr="00501B72">
        <w:rPr>
          <w:lang w:val="en-GB"/>
        </w:rPr>
        <w:t>: efficacy</w:t>
      </w:r>
    </w:p>
    <w:p w14:paraId="015F6CC3" w14:textId="435E3225" w:rsidR="00B96F12" w:rsidRPr="00501B72" w:rsidRDefault="000B76A5" w:rsidP="00B96F12">
      <w:pPr>
        <w:pStyle w:val="NICEnormal"/>
      </w:pPr>
      <w:r w:rsidRPr="00501B72">
        <w:t xml:space="preserve">The clinical efficacy of </w:t>
      </w:r>
      <w:proofErr w:type="spellStart"/>
      <w:r w:rsidR="008801F5" w:rsidRPr="00501B72">
        <w:rPr>
          <w:iCs/>
        </w:rPr>
        <w:t>rezafungin</w:t>
      </w:r>
      <w:proofErr w:type="spellEnd"/>
      <w:r w:rsidR="00E867EE" w:rsidRPr="00501B72">
        <w:rPr>
          <w:i/>
        </w:rPr>
        <w:t xml:space="preserve"> </w:t>
      </w:r>
      <w:r w:rsidRPr="00501B72">
        <w:t xml:space="preserve">in </w:t>
      </w:r>
      <w:r w:rsidR="00917D6C" w:rsidRPr="00501B72">
        <w:t xml:space="preserve">invasive candidiasis and </w:t>
      </w:r>
      <w:proofErr w:type="spellStart"/>
      <w:r w:rsidR="00917D6C" w:rsidRPr="00501B72">
        <w:t>candidaemia</w:t>
      </w:r>
      <w:proofErr w:type="spellEnd"/>
      <w:r w:rsidRPr="00501B72">
        <w:t xml:space="preserve"> </w:t>
      </w:r>
      <w:r w:rsidR="00B96F12" w:rsidRPr="00501B72">
        <w:t>has been assessed in a phase 2 and a phase 3 trial, and in a pre-</w:t>
      </w:r>
      <w:r w:rsidR="00EB0FE6" w:rsidRPr="00501B72">
        <w:t xml:space="preserve">planned </w:t>
      </w:r>
      <w:r w:rsidR="00B96F12" w:rsidRPr="00501B72">
        <w:t>pooled analysis of the two</w:t>
      </w:r>
      <w:r w:rsidRPr="00501B72">
        <w:t xml:space="preserve"> trials</w:t>
      </w:r>
      <w:r w:rsidR="00B96F12" w:rsidRPr="00501B72">
        <w:t>.</w:t>
      </w:r>
      <w:r w:rsidR="0028531C" w:rsidRPr="00501B72">
        <w:rPr>
          <w:vertAlign w:val="superscript"/>
        </w:rPr>
        <w:t>29</w:t>
      </w:r>
      <w:r w:rsidR="0055504C" w:rsidRPr="00501B72">
        <w:rPr>
          <w:vertAlign w:val="superscript"/>
        </w:rPr>
        <w:t>,3</w:t>
      </w:r>
      <w:r w:rsidR="0028531C" w:rsidRPr="00501B72">
        <w:rPr>
          <w:vertAlign w:val="superscript"/>
        </w:rPr>
        <w:t>0</w:t>
      </w:r>
      <w:r w:rsidR="0055504C" w:rsidRPr="00501B72">
        <w:rPr>
          <w:vertAlign w:val="superscript"/>
        </w:rPr>
        <w:t>,</w:t>
      </w:r>
      <w:r w:rsidR="0028531C" w:rsidRPr="00501B72">
        <w:rPr>
          <w:vertAlign w:val="superscript"/>
        </w:rPr>
        <w:t>6</w:t>
      </w:r>
      <w:r w:rsidR="00750AC2" w:rsidRPr="00501B72">
        <w:rPr>
          <w:vertAlign w:val="superscript"/>
        </w:rPr>
        <w:t>8</w:t>
      </w:r>
      <w:r w:rsidR="00152FFD" w:rsidRPr="00501B72">
        <w:rPr>
          <w:vertAlign w:val="superscript"/>
        </w:rPr>
        <w:t>,</w:t>
      </w:r>
      <w:r w:rsidR="00750AC2" w:rsidRPr="00501B72">
        <w:rPr>
          <w:vertAlign w:val="superscript"/>
        </w:rPr>
        <w:t>69</w:t>
      </w:r>
      <w:r w:rsidR="00B96F12" w:rsidRPr="00501B72">
        <w:t xml:space="preserve"> Details of each trial and the pooled analysis are given below.</w:t>
      </w:r>
    </w:p>
    <w:p w14:paraId="44DC16EF" w14:textId="77777777" w:rsidR="00B96F12" w:rsidRPr="00501B72" w:rsidRDefault="00B96F12" w:rsidP="00B96F12">
      <w:pPr>
        <w:pStyle w:val="NICEnormal"/>
        <w:rPr>
          <w:b/>
          <w:bCs/>
        </w:rPr>
      </w:pPr>
      <w:r w:rsidRPr="00501B72">
        <w:rPr>
          <w:b/>
          <w:bCs/>
        </w:rPr>
        <w:t>Key points</w:t>
      </w:r>
    </w:p>
    <w:p w14:paraId="4A689B1A" w14:textId="1D453AAF" w:rsidR="00B96F12" w:rsidRPr="00501B72" w:rsidRDefault="00917D6C" w:rsidP="0035398B">
      <w:pPr>
        <w:pStyle w:val="NICEnormal"/>
        <w:numPr>
          <w:ilvl w:val="0"/>
          <w:numId w:val="22"/>
        </w:numPr>
      </w:pPr>
      <w:r w:rsidRPr="00501B72">
        <w:rPr>
          <w:iCs/>
        </w:rPr>
        <w:t>The</w:t>
      </w:r>
      <w:r w:rsidRPr="00501B72">
        <w:rPr>
          <w:i/>
        </w:rPr>
        <w:t xml:space="preserve"> </w:t>
      </w:r>
      <w:proofErr w:type="spellStart"/>
      <w:r w:rsidR="008801F5" w:rsidRPr="00501B72">
        <w:rPr>
          <w:iCs/>
        </w:rPr>
        <w:t>rezafungin</w:t>
      </w:r>
      <w:proofErr w:type="spellEnd"/>
      <w:r w:rsidR="00E867EE" w:rsidRPr="00501B72">
        <w:rPr>
          <w:i/>
        </w:rPr>
        <w:t xml:space="preserve"> </w:t>
      </w:r>
      <w:r w:rsidRPr="00501B72">
        <w:t xml:space="preserve">group was </w:t>
      </w:r>
      <w:r w:rsidR="00B96F12" w:rsidRPr="00501B72">
        <w:t>non-inferior to</w:t>
      </w:r>
      <w:r w:rsidRPr="00501B72">
        <w:t xml:space="preserve"> the</w:t>
      </w:r>
      <w:r w:rsidR="00B96F12" w:rsidRPr="00501B72">
        <w:t xml:space="preserve"> </w:t>
      </w:r>
      <w:proofErr w:type="spellStart"/>
      <w:r w:rsidR="00B96F12" w:rsidRPr="00501B72">
        <w:t>caspofungin</w:t>
      </w:r>
      <w:proofErr w:type="spellEnd"/>
      <w:r w:rsidRPr="00501B72">
        <w:t xml:space="preserve"> group</w:t>
      </w:r>
      <w:r w:rsidR="00B96F12" w:rsidRPr="00501B72">
        <w:t xml:space="preserve"> in the treatment of </w:t>
      </w:r>
      <w:r w:rsidRPr="00501B72">
        <w:t xml:space="preserve">invasive candidiasis and </w:t>
      </w:r>
      <w:proofErr w:type="spellStart"/>
      <w:r w:rsidRPr="00501B72">
        <w:t>candidaemia</w:t>
      </w:r>
      <w:proofErr w:type="spellEnd"/>
      <w:r w:rsidRPr="00501B72">
        <w:t xml:space="preserve"> </w:t>
      </w:r>
      <w:r w:rsidR="007B245D" w:rsidRPr="00501B72">
        <w:t>in</w:t>
      </w:r>
      <w:r w:rsidR="00B96F12" w:rsidRPr="00501B72">
        <w:t xml:space="preserve"> the </w:t>
      </w:r>
      <w:proofErr w:type="spellStart"/>
      <w:r w:rsidR="00B96F12" w:rsidRPr="00501B72">
        <w:t>ReSTORE</w:t>
      </w:r>
      <w:proofErr w:type="spellEnd"/>
      <w:r w:rsidR="00B96F12" w:rsidRPr="00501B72">
        <w:t xml:space="preserve"> phase 3 trial</w:t>
      </w:r>
      <w:r w:rsidR="00D31F12" w:rsidRPr="00501B72">
        <w:t>, on</w:t>
      </w:r>
      <w:r w:rsidR="003A18D9" w:rsidRPr="00501B72">
        <w:t xml:space="preserve"> the</w:t>
      </w:r>
      <w:r w:rsidR="00D31F12" w:rsidRPr="00501B72">
        <w:t xml:space="preserve"> global </w:t>
      </w:r>
      <w:r w:rsidR="00695A3E" w:rsidRPr="00501B72">
        <w:t>response</w:t>
      </w:r>
      <w:r w:rsidR="00D31F12" w:rsidRPr="00501B72">
        <w:t xml:space="preserve"> at day 14</w:t>
      </w:r>
      <w:r w:rsidRPr="00501B72">
        <w:t xml:space="preserve"> (primary endpoint)</w:t>
      </w:r>
      <w:r w:rsidR="0065186F" w:rsidRPr="00501B72">
        <w:fldChar w:fldCharType="begin">
          <w:fldData xml:space="preserve">PEVuZE5vdGU+PENpdGU+PEF1dGhvcj5UaG9tcHNvbjwvQXV0aG9yPjxZZWFyPjIwMjM8L1llYXI+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</w:fldData>
        </w:fldChar>
      </w:r>
      <w:r w:rsidR="0065186F" w:rsidRPr="00501B72">
        <w:instrText xml:space="preserve"> ADDIN EN.CITE </w:instrText>
      </w:r>
      <w:r w:rsidR="0065186F" w:rsidRPr="00501B72">
        <w:fldChar w:fldCharType="begin">
          <w:fldData xml:space="preserve">PEVuZE5vdGU+PENpdGU+PEF1dGhvcj5UaG9tcHNvbjwvQXV0aG9yPjxZZWFyPjIwMjM8L1llYXI+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</w:fldData>
        </w:fldChar>
      </w:r>
      <w:r w:rsidR="0065186F" w:rsidRPr="00501B72">
        <w:instrText xml:space="preserve"> ADDIN EN.CITE.DATA </w:instrText>
      </w:r>
      <w:r w:rsidR="0065186F" w:rsidRPr="00501B72">
        <w:fldChar w:fldCharType="end"/>
      </w:r>
      <w:r w:rsidR="0065186F" w:rsidRPr="00501B72">
        <w:fldChar w:fldCharType="separate"/>
      </w:r>
      <w:r w:rsidR="0028531C" w:rsidRPr="00501B72">
        <w:rPr>
          <w:vertAlign w:val="superscript"/>
        </w:rPr>
        <w:t>29</w:t>
      </w:r>
      <w:r w:rsidR="0065186F" w:rsidRPr="00501B72">
        <w:fldChar w:fldCharType="end"/>
      </w:r>
    </w:p>
    <w:p w14:paraId="394B6A5B" w14:textId="1D5F3DF5" w:rsidR="00B96F12" w:rsidRPr="00501B72" w:rsidRDefault="00E867EE" w:rsidP="0035398B">
      <w:pPr>
        <w:pStyle w:val="NICEnormal"/>
        <w:numPr>
          <w:ilvl w:val="0"/>
          <w:numId w:val="22"/>
        </w:numPr>
      </w:pPr>
      <w:proofErr w:type="spellStart"/>
      <w:r w:rsidRPr="00501B72">
        <w:rPr>
          <w:iCs/>
        </w:rPr>
        <w:t>R</w:t>
      </w:r>
      <w:r w:rsidR="008801F5" w:rsidRPr="00501B72">
        <w:rPr>
          <w:iCs/>
        </w:rPr>
        <w:t>ezafungin</w:t>
      </w:r>
      <w:proofErr w:type="spellEnd"/>
      <w:r w:rsidRPr="00501B72">
        <w:rPr>
          <w:i/>
        </w:rPr>
        <w:t xml:space="preserve"> </w:t>
      </w:r>
      <w:r w:rsidR="00B96F12" w:rsidRPr="00501B72">
        <w:t xml:space="preserve">achieved mycological eradication for a range of clinically important </w:t>
      </w:r>
      <w:r w:rsidR="00B96F12" w:rsidRPr="00501B72">
        <w:rPr>
          <w:i/>
          <w:iCs/>
        </w:rPr>
        <w:t>Candida</w:t>
      </w:r>
      <w:r w:rsidR="00B96F12" w:rsidRPr="00501B72">
        <w:t xml:space="preserve"> species, including </w:t>
      </w:r>
      <w:r w:rsidR="00B96F12" w:rsidRPr="00501B72">
        <w:rPr>
          <w:i/>
          <w:iCs/>
        </w:rPr>
        <w:t xml:space="preserve">C. albicans, C. glabrata, C. </w:t>
      </w:r>
      <w:proofErr w:type="spellStart"/>
      <w:r w:rsidR="00B96F12" w:rsidRPr="00501B72">
        <w:rPr>
          <w:i/>
          <w:iCs/>
        </w:rPr>
        <w:t>parapsilosis</w:t>
      </w:r>
      <w:proofErr w:type="spellEnd"/>
      <w:r w:rsidR="00B96F12" w:rsidRPr="00501B72">
        <w:rPr>
          <w:i/>
          <w:iCs/>
        </w:rPr>
        <w:t>,</w:t>
      </w:r>
      <w:r w:rsidR="00B96F12" w:rsidRPr="00501B72">
        <w:t xml:space="preserve"> </w:t>
      </w:r>
      <w:r w:rsidR="00B96F12" w:rsidRPr="00501B72">
        <w:rPr>
          <w:i/>
          <w:iCs/>
        </w:rPr>
        <w:t xml:space="preserve">C. tropicalis, C. </w:t>
      </w:r>
      <w:proofErr w:type="spellStart"/>
      <w:r w:rsidR="00B96F12" w:rsidRPr="00501B72">
        <w:rPr>
          <w:i/>
          <w:iCs/>
        </w:rPr>
        <w:t>krusei</w:t>
      </w:r>
      <w:proofErr w:type="spellEnd"/>
      <w:r w:rsidR="00B96F12" w:rsidRPr="00501B72">
        <w:rPr>
          <w:i/>
          <w:iCs/>
        </w:rPr>
        <w:t xml:space="preserve"> </w:t>
      </w:r>
      <w:r w:rsidR="00B96F12" w:rsidRPr="00501B72">
        <w:t>and</w:t>
      </w:r>
      <w:r w:rsidR="00B96F12" w:rsidRPr="00501B72">
        <w:rPr>
          <w:i/>
          <w:iCs/>
        </w:rPr>
        <w:t xml:space="preserve"> C. dubliniensis</w:t>
      </w:r>
      <w:r w:rsidR="0065186F" w:rsidRPr="00501B72">
        <w:rPr>
          <w:i/>
          <w:iCs/>
        </w:rPr>
        <w:fldChar w:fldCharType="begin"/>
      </w:r>
      <w:r w:rsidR="0089082E" w:rsidRPr="00501B72">
        <w:rPr>
          <w:i/>
          <w:iCs/>
        </w:rPr>
        <w:instrText xml:space="preserve"> ADDIN EN.CITE &lt;EndNote&gt;&lt;Cite&gt;&lt;Author&gt;Thompson GR 3rd&lt;/Author&gt;&lt;Year&gt;2023&lt;/Year&gt;&lt;RecNum&gt;41&lt;/RecNum&gt;&lt;DisplayText&gt;&lt;style face="superscript"&gt;31&lt;/style&gt;&lt;/DisplayText&gt;&lt;record&gt;&lt;rec-number&gt;41&lt;/rec-number&gt;&lt;foreign-keys&gt;&lt;key app="EN" db-id="re2ff92aqpzwseef09ovd2pofwf220f2fptw" timestamp="1694605269"&gt;41&lt;/key&gt;&lt;/foreign-keys&gt;&lt;ref-type name="Journal Article"&gt;17&lt;/ref-type&gt;&lt;contributors&gt;&lt;authors&gt;&lt;author&gt;Thompson GR 3rd, Soriano A, Honore PM, Bassetti M, Cornely OA, Kollef M, Kullberg BJ, Pullman J, Hites M, Fortún J, Horcajada JP, Kotanidou A, Das AF, Sandison T, Aram JA, Vazquez JA, Pappas PG&lt;/author&gt;&lt;/authors&gt;&lt;/contributors&gt;&lt;titles&gt;&lt;title&gt;Efficacy and Safety of Rezafungin and Caspofungin in Candidaemia and Invasive Candidiasis: Pooled Data from Two Prospective Randomised Controlled Trials. &lt;/title&gt;&lt;secondary-title&gt;Lancet Infect Dis&lt;/secondary-title&gt;&lt;/titles&gt;&lt;periodical&gt;&lt;full-title&gt;Lancet Infect Dis&lt;/full-title&gt;&lt;/periodical&gt;&lt;volume&gt;https://doi.org/10.1016/S1473-3099(23)00551-0&lt;/volume&gt;&lt;dates&gt;&lt;year&gt;2023&lt;/year&gt;&lt;/dates&gt;&lt;urls&gt;&lt;/urls&gt;&lt;electronic-resource-num&gt;10.1016/S1473-3099(23)00551-0.&lt;/electronic-resource-num&gt;&lt;/record&gt;&lt;/Cite&gt;&lt;/EndNote&gt;</w:instrText>
      </w:r>
      <w:r w:rsidR="0065186F" w:rsidRPr="00501B72">
        <w:rPr>
          <w:i/>
          <w:iCs/>
        </w:rPr>
        <w:fldChar w:fldCharType="separate"/>
      </w:r>
      <w:r w:rsidR="0065186F" w:rsidRPr="00501B72">
        <w:rPr>
          <w:i/>
          <w:iCs/>
          <w:vertAlign w:val="superscript"/>
        </w:rPr>
        <w:t>3</w:t>
      </w:r>
      <w:r w:rsidR="0028531C" w:rsidRPr="00501B72">
        <w:rPr>
          <w:i/>
          <w:iCs/>
          <w:vertAlign w:val="superscript"/>
        </w:rPr>
        <w:t>0</w:t>
      </w:r>
      <w:r w:rsidR="0065186F" w:rsidRPr="00501B72">
        <w:rPr>
          <w:i/>
          <w:iCs/>
        </w:rPr>
        <w:fldChar w:fldCharType="end"/>
      </w:r>
    </w:p>
    <w:p w14:paraId="1EC610B9" w14:textId="35763DA8" w:rsidR="00B96F12" w:rsidRPr="00501B72" w:rsidRDefault="00E867EE" w:rsidP="00B96F12">
      <w:pPr>
        <w:pStyle w:val="NICEnormal"/>
        <w:numPr>
          <w:ilvl w:val="0"/>
          <w:numId w:val="22"/>
        </w:numPr>
      </w:pPr>
      <w:proofErr w:type="spellStart"/>
      <w:r w:rsidRPr="00501B72">
        <w:rPr>
          <w:iCs/>
        </w:rPr>
        <w:t>R</w:t>
      </w:r>
      <w:r w:rsidR="008801F5" w:rsidRPr="00501B72">
        <w:rPr>
          <w:iCs/>
        </w:rPr>
        <w:t>ezafungin</w:t>
      </w:r>
      <w:proofErr w:type="spellEnd"/>
      <w:r w:rsidRPr="00501B72">
        <w:rPr>
          <w:i/>
        </w:rPr>
        <w:t xml:space="preserve"> </w:t>
      </w:r>
      <w:r w:rsidR="00B96F12" w:rsidRPr="00501B72">
        <w:t>provides high plasma concentration early in therapy</w:t>
      </w:r>
      <w:r w:rsidR="0065186F" w:rsidRPr="00501B72">
        <w:fldChar w:fldCharType="begin"/>
      </w:r>
      <w:r w:rsidR="007F56DF" w:rsidRPr="00501B72">
        <w:instrText xml:space="preserve"> ADDIN EN.CITE &lt;EndNote&gt;&lt;Cite&gt;&lt;Author&gt;Sandison&lt;/Author&gt;&lt;Year&gt;2017&lt;/Year&gt;&lt;RecNum&gt;9&lt;/RecNum&gt;&lt;DisplayText&gt;&lt;style face="superscript"&gt;37&lt;/style&gt;&lt;/DisplayText&gt;&lt;record&gt;&lt;rec-number&gt;9&lt;/rec-number&gt;&lt;foreign-keys&gt;&lt;key app="EN" db-id="re2ff92aqpzwseef09ovd2pofwf220f2fptw" timestamp="1688576185"&gt;9&lt;/key&gt;&lt;/foreign-keys&gt;&lt;ref-type name="Journal Article"&gt;17&lt;/ref-type&gt;&lt;contributors&gt;&lt;authors&gt;&lt;author&gt;Sandison, T.&lt;/author&gt;&lt;author&gt;Ong, V.&lt;/author&gt;&lt;author&gt;Lee, J.&lt;/author&gt;&lt;author&gt;Thye, D.&lt;/author&gt;&lt;/authors&gt;&lt;/contributors&gt;&lt;auth-address&gt;Cidara Therapeutics, Inc., San Diego, California, USA tsandison@cidara.com.&amp;#xD;Cidara Therapeutics, Inc., San Diego, California, USA.&lt;/auth-address&gt;&lt;titles&gt;&lt;title&gt;Safety and Pharmacokinetics of CD101 IV, a Novel Echinocandin, in Healthy Adults&lt;/title&gt;&lt;secondary-title&gt;Antimicrob Agents Chemother&lt;/secondary-title&gt;&lt;/titles&gt;&lt;periodical&gt;&lt;full-title&gt;Antimicrob Agents Chemother&lt;/full-title&gt;&lt;/periodical&gt;&lt;volume&gt;61&lt;/volume&gt;&lt;number&gt;2&lt;/number&gt;&lt;edition&gt;20170124&lt;/edition&gt;&lt;keywords&gt;&lt;keyword&gt;Adult&lt;/keyword&gt;&lt;keyword&gt;Drug Administration Schedule&lt;/keyword&gt;&lt;keyword&gt;Echinocandins/*administration &amp;amp; dosage/adverse effects/*pharmacokinetics&lt;/keyword&gt;&lt;keyword&gt;Female&lt;/keyword&gt;&lt;keyword&gt;Healthy Volunteers&lt;/keyword&gt;&lt;keyword&gt;Humans&lt;/keyword&gt;&lt;keyword&gt;Male&lt;/keyword&gt;&lt;keyword&gt;Middle Aged&lt;/keyword&gt;&lt;keyword&gt;Cd101&lt;/keyword&gt;&lt;keyword&gt;Candida&lt;/keyword&gt;&lt;keyword&gt;antifungal agents&lt;/keyword&gt;&lt;keyword&gt;clinical trials&lt;/keyword&gt;&lt;keyword&gt;echinocandin&lt;/keyword&gt;&lt;keyword&gt;pharmacokinetics&lt;/keyword&gt;&lt;/keywords&gt;&lt;dates&gt;&lt;year&gt;2017&lt;/year&gt;&lt;pub-dates&gt;&lt;date&gt;Feb&lt;/date&gt;&lt;/pub-dates&gt;&lt;/dates&gt;&lt;isbn&gt;0066-4804 (Print)&amp;#xD;0066-4804&lt;/isbn&gt;&lt;accession-num&gt;27919901&lt;/accession-num&gt;&lt;urls&gt;&lt;/urls&gt;&lt;custom2&gt;PMC5278714&lt;/custom2&gt;&lt;electronic-resource-num&gt;10.1128/aac.01627-16&lt;/electronic-resource-num&gt;&lt;remote-database-provider&gt;NLM&lt;/remote-database-provider&gt;&lt;language&gt;eng&lt;/language&gt;&lt;/record&gt;&lt;/Cite&gt;&lt;/EndNote&gt;</w:instrText>
      </w:r>
      <w:r w:rsidR="0065186F" w:rsidRPr="00501B72">
        <w:fldChar w:fldCharType="separate"/>
      </w:r>
      <w:r w:rsidR="007F56DF" w:rsidRPr="00501B72">
        <w:rPr>
          <w:vertAlign w:val="superscript"/>
        </w:rPr>
        <w:t>3</w:t>
      </w:r>
      <w:r w:rsidR="0028531C" w:rsidRPr="00501B72">
        <w:rPr>
          <w:vertAlign w:val="superscript"/>
        </w:rPr>
        <w:t>6</w:t>
      </w:r>
      <w:r w:rsidR="0065186F" w:rsidRPr="00501B72">
        <w:fldChar w:fldCharType="end"/>
      </w:r>
    </w:p>
    <w:p w14:paraId="70B5073D" w14:textId="77777777" w:rsidR="005C5874" w:rsidRPr="00501B72" w:rsidRDefault="005C5874" w:rsidP="005C5874">
      <w:pPr>
        <w:pStyle w:val="NICEnormal"/>
        <w:sectPr w:rsidR="005C5874" w:rsidRPr="00501B72" w:rsidSect="00233F72">
          <w:pgSz w:w="11906" w:h="16838"/>
          <w:pgMar w:top="1440" w:right="1440" w:bottom="1440" w:left="1440" w:header="708" w:footer="708" w:gutter="0"/>
          <w:cols w:space="708"/>
          <w:docGrid w:linePitch="360"/>
        </w:sectPr>
      </w:pPr>
    </w:p>
    <w:p w14:paraId="2F7C5BC8" w14:textId="3663D1D9" w:rsidR="00B96F12" w:rsidRPr="00501B72" w:rsidRDefault="00B96F12" w:rsidP="00C95601">
      <w:pPr>
        <w:rPr>
          <w:rFonts w:eastAsia="Times New Roman"/>
        </w:rPr>
      </w:pPr>
      <w:r w:rsidRPr="00501B72">
        <w:rPr>
          <w:rFonts w:ascii="Arial" w:eastAsia="Times New Roman" w:hAnsi="Arial" w:cs="Arial"/>
        </w:rPr>
        <w:lastRenderedPageBreak/>
        <w:t>Overview of trial methodology</w:t>
      </w:r>
    </w:p>
    <w:p w14:paraId="50D9C193" w14:textId="1F6FF845" w:rsidR="00B96F12" w:rsidRPr="00501B72" w:rsidRDefault="00B96F12" w:rsidP="00E603FA">
      <w:pPr>
        <w:pStyle w:val="Tablecaption"/>
        <w:rPr>
          <w:rFonts w:cs="Arial"/>
          <w:sz w:val="24"/>
          <w:szCs w:val="24"/>
        </w:rPr>
      </w:pPr>
      <w:bookmarkStart w:id="8" w:name="_Ref140055252"/>
      <w:bookmarkStart w:id="9" w:name="_Ref127481469"/>
      <w:bookmarkStart w:id="10" w:name="_Toc129099315"/>
      <w:bookmarkStart w:id="11" w:name="_Toc140065966"/>
      <w:r w:rsidRPr="00501B72">
        <w:rPr>
          <w:rFonts w:cs="Arial"/>
          <w:sz w:val="24"/>
          <w:szCs w:val="24"/>
        </w:rPr>
        <w:t>Table</w:t>
      </w:r>
      <w:bookmarkEnd w:id="8"/>
      <w:r w:rsidRPr="00501B72">
        <w:rPr>
          <w:rFonts w:cs="Arial"/>
          <w:sz w:val="24"/>
          <w:szCs w:val="24"/>
        </w:rPr>
        <w:t xml:space="preserve"> </w:t>
      </w:r>
      <w:r w:rsidRPr="00501B72">
        <w:rPr>
          <w:rFonts w:cs="Arial"/>
          <w:sz w:val="24"/>
          <w:szCs w:val="24"/>
        </w:rPr>
        <w:fldChar w:fldCharType="begin"/>
      </w:r>
      <w:r w:rsidRPr="00501B72">
        <w:rPr>
          <w:rFonts w:cs="Arial"/>
          <w:sz w:val="24"/>
          <w:szCs w:val="24"/>
        </w:rPr>
        <w:instrText xml:space="preserve"> SEQ Table \* ARABIC </w:instrText>
      </w:r>
      <w:r w:rsidRPr="00501B72">
        <w:rPr>
          <w:rFonts w:cs="Arial"/>
          <w:sz w:val="24"/>
          <w:szCs w:val="24"/>
        </w:rPr>
        <w:fldChar w:fldCharType="separate"/>
      </w:r>
      <w:r w:rsidR="007C0118" w:rsidRPr="00501B72">
        <w:rPr>
          <w:rFonts w:cs="Arial"/>
          <w:sz w:val="24"/>
          <w:szCs w:val="24"/>
        </w:rPr>
        <w:t>4</w:t>
      </w:r>
      <w:r w:rsidRPr="00501B72">
        <w:rPr>
          <w:rFonts w:cs="Arial"/>
          <w:sz w:val="24"/>
          <w:szCs w:val="24"/>
        </w:rPr>
        <w:fldChar w:fldCharType="end"/>
      </w:r>
      <w:bookmarkEnd w:id="9"/>
      <w:r w:rsidRPr="00501B72">
        <w:rPr>
          <w:rFonts w:cs="Arial"/>
          <w:sz w:val="24"/>
          <w:szCs w:val="24"/>
        </w:rPr>
        <w:t xml:space="preserve"> Overview of the STRIVE and </w:t>
      </w:r>
      <w:proofErr w:type="spellStart"/>
      <w:r w:rsidRPr="00501B72">
        <w:rPr>
          <w:rFonts w:cs="Arial"/>
          <w:sz w:val="24"/>
          <w:szCs w:val="24"/>
        </w:rPr>
        <w:t>ReSTORE</w:t>
      </w:r>
      <w:proofErr w:type="spellEnd"/>
      <w:r w:rsidRPr="00501B72">
        <w:rPr>
          <w:rFonts w:cs="Arial"/>
          <w:sz w:val="24"/>
          <w:szCs w:val="24"/>
        </w:rPr>
        <w:t xml:space="preserve"> trials</w:t>
      </w:r>
      <w:bookmarkEnd w:id="10"/>
      <w:bookmarkEnd w:id="11"/>
    </w:p>
    <w:tbl>
      <w:tblPr>
        <w:tblStyle w:val="TableGrid2"/>
        <w:tblpPr w:leftFromText="180" w:rightFromText="180" w:vertAnchor="text" w:tblpY="1"/>
        <w:tblOverlap w:val="never"/>
        <w:tblW w:w="5000" w:type="pct"/>
        <w:tblLayout w:type="fixed"/>
        <w:tblLook w:val="00A0" w:firstRow="1" w:lastRow="0" w:firstColumn="1" w:lastColumn="0" w:noHBand="0" w:noVBand="0"/>
      </w:tblPr>
      <w:tblGrid>
        <w:gridCol w:w="1811"/>
        <w:gridCol w:w="3989"/>
        <w:gridCol w:w="8148"/>
      </w:tblGrid>
      <w:tr w:rsidR="00EB549C" w:rsidRPr="00501B72" w14:paraId="1BA91D31" w14:textId="77777777" w:rsidTr="00C95601">
        <w:trPr>
          <w:trHeight w:val="379"/>
          <w:tblHeader/>
        </w:trPr>
        <w:tc>
          <w:tcPr>
            <w:tcW w:w="649" w:type="pct"/>
            <w:shd w:val="clear" w:color="auto" w:fill="E7E6E6" w:themeFill="background2"/>
            <w:vAlign w:val="center"/>
          </w:tcPr>
          <w:p w14:paraId="4CE40DE7" w14:textId="77777777" w:rsidR="00B96F12" w:rsidRPr="00501B72" w:rsidRDefault="00B96F12" w:rsidP="00E603FA">
            <w:pPr>
              <w:pStyle w:val="NICETableText"/>
              <w:rPr>
                <w:b/>
                <w:bCs/>
              </w:rPr>
            </w:pPr>
            <w:r w:rsidRPr="00501B72">
              <w:rPr>
                <w:b/>
                <w:bCs/>
              </w:rPr>
              <w:t xml:space="preserve">Study </w:t>
            </w:r>
          </w:p>
        </w:tc>
        <w:tc>
          <w:tcPr>
            <w:tcW w:w="1430" w:type="pct"/>
            <w:shd w:val="clear" w:color="auto" w:fill="E7E6E6" w:themeFill="background2"/>
            <w:vAlign w:val="center"/>
          </w:tcPr>
          <w:p w14:paraId="63F6272A" w14:textId="5EB7C9D7" w:rsidR="00B96F12" w:rsidRPr="00501B72" w:rsidRDefault="00B96F12" w:rsidP="00E603FA">
            <w:pPr>
              <w:pStyle w:val="NICETableText"/>
              <w:rPr>
                <w:b/>
                <w:bCs/>
              </w:rPr>
            </w:pPr>
            <w:r w:rsidRPr="00501B72">
              <w:rPr>
                <w:b/>
                <w:bCs/>
              </w:rPr>
              <w:t>STRIVE</w:t>
            </w:r>
            <w:r w:rsidR="0028531C" w:rsidRPr="00501B72">
              <w:rPr>
                <w:b/>
                <w:bCs/>
                <w:vertAlign w:val="superscript"/>
              </w:rPr>
              <w:t>6</w:t>
            </w:r>
            <w:r w:rsidR="00750AC2" w:rsidRPr="00501B72">
              <w:rPr>
                <w:b/>
                <w:bCs/>
                <w:vertAlign w:val="superscript"/>
              </w:rPr>
              <w:t>8</w:t>
            </w:r>
          </w:p>
        </w:tc>
        <w:tc>
          <w:tcPr>
            <w:tcW w:w="2921" w:type="pct"/>
            <w:shd w:val="clear" w:color="auto" w:fill="E7E6E6" w:themeFill="background2"/>
            <w:vAlign w:val="center"/>
          </w:tcPr>
          <w:p w14:paraId="754964B3" w14:textId="4C4EE4BA" w:rsidR="00B96F12" w:rsidRPr="00501B72" w:rsidRDefault="00B96F12" w:rsidP="00E603FA">
            <w:pPr>
              <w:pStyle w:val="NICETableText"/>
              <w:rPr>
                <w:b/>
                <w:bCs/>
              </w:rPr>
            </w:pPr>
            <w:r w:rsidRPr="00501B72">
              <w:rPr>
                <w:b/>
                <w:bCs/>
              </w:rPr>
              <w:t>ReSTORE</w:t>
            </w:r>
            <w:r w:rsidR="0028531C" w:rsidRPr="00501B72">
              <w:rPr>
                <w:b/>
                <w:bCs/>
                <w:vertAlign w:val="superscript"/>
              </w:rPr>
              <w:t>29</w:t>
            </w:r>
          </w:p>
        </w:tc>
      </w:tr>
      <w:tr w:rsidR="00EB549C" w:rsidRPr="00501B72" w14:paraId="5C4498B0" w14:textId="77777777" w:rsidTr="00C95601">
        <w:tc>
          <w:tcPr>
            <w:tcW w:w="649" w:type="pct"/>
            <w:shd w:val="clear" w:color="auto" w:fill="auto"/>
          </w:tcPr>
          <w:p w14:paraId="41D1A583" w14:textId="77777777" w:rsidR="00B96F12" w:rsidRPr="00501B72" w:rsidRDefault="00B96F12" w:rsidP="00E603FA">
            <w:pPr>
              <w:pStyle w:val="NICETableText"/>
              <w:rPr>
                <w:b/>
                <w:bCs/>
              </w:rPr>
            </w:pPr>
            <w:r w:rsidRPr="00501B72">
              <w:rPr>
                <w:b/>
                <w:bCs/>
              </w:rPr>
              <w:t>Study design</w:t>
            </w:r>
          </w:p>
        </w:tc>
        <w:tc>
          <w:tcPr>
            <w:tcW w:w="1430" w:type="pct"/>
            <w:shd w:val="clear" w:color="auto" w:fill="auto"/>
          </w:tcPr>
          <w:p w14:paraId="55168679" w14:textId="7603EBDD" w:rsidR="00B96F12" w:rsidRPr="00501B72" w:rsidRDefault="00B96F12" w:rsidP="00E603FA">
            <w:pPr>
              <w:pStyle w:val="NICETableText"/>
              <w:rPr>
                <w:iCs/>
              </w:rPr>
            </w:pPr>
            <w:bookmarkStart w:id="12" w:name="_Toc128929970"/>
            <w:r w:rsidRPr="00501B72">
              <w:rPr>
                <w:iCs/>
              </w:rPr>
              <w:t>Phase 2, double blind, two-part multinational RCT:</w:t>
            </w:r>
            <w:bookmarkStart w:id="13" w:name="_Toc128929971"/>
            <w:bookmarkEnd w:id="12"/>
          </w:p>
          <w:p w14:paraId="77F86C87" w14:textId="16741DDE" w:rsidR="00B96F12" w:rsidRPr="00501B72" w:rsidRDefault="00B96F12" w:rsidP="00E603FA">
            <w:pPr>
              <w:pStyle w:val="NICETableText"/>
              <w:rPr>
                <w:iCs/>
              </w:rPr>
            </w:pPr>
            <w:r w:rsidRPr="00501B72">
              <w:rPr>
                <w:iCs/>
              </w:rPr>
              <w:t xml:space="preserve">Part A 107 subjects randomised 1:1:1 to </w:t>
            </w:r>
            <w:proofErr w:type="spellStart"/>
            <w:r w:rsidR="008801F5" w:rsidRPr="00501B72">
              <w:rPr>
                <w:iCs/>
              </w:rPr>
              <w:t>rezafungin</w:t>
            </w:r>
            <w:proofErr w:type="spellEnd"/>
            <w:r w:rsidR="00251562" w:rsidRPr="00501B72">
              <w:rPr>
                <w:i/>
              </w:rPr>
              <w:t xml:space="preserve"> </w:t>
            </w:r>
            <w:r w:rsidRPr="00501B72">
              <w:rPr>
                <w:iCs/>
              </w:rPr>
              <w:t xml:space="preserve">group 1 (35 subjects) vs </w:t>
            </w:r>
            <w:proofErr w:type="spellStart"/>
            <w:r w:rsidR="008801F5" w:rsidRPr="00501B72">
              <w:rPr>
                <w:iCs/>
              </w:rPr>
              <w:t>rezafungin</w:t>
            </w:r>
            <w:proofErr w:type="spellEnd"/>
            <w:r w:rsidR="00251562" w:rsidRPr="00501B72">
              <w:rPr>
                <w:i/>
              </w:rPr>
              <w:t xml:space="preserve"> </w:t>
            </w:r>
            <w:r w:rsidRPr="00501B72">
              <w:rPr>
                <w:iCs/>
              </w:rPr>
              <w:t xml:space="preserve">Group 2 (36 subjects) vs </w:t>
            </w:r>
            <w:proofErr w:type="spellStart"/>
            <w:r w:rsidRPr="00501B72">
              <w:rPr>
                <w:iCs/>
              </w:rPr>
              <w:t>caspofungi</w:t>
            </w:r>
            <w:r w:rsidR="00AE1E4F" w:rsidRPr="00501B72">
              <w:rPr>
                <w:iCs/>
              </w:rPr>
              <w:t>n</w:t>
            </w:r>
            <w:proofErr w:type="spellEnd"/>
            <w:r w:rsidR="00AE1E4F" w:rsidRPr="00501B72">
              <w:rPr>
                <w:iCs/>
              </w:rPr>
              <w:t>*</w:t>
            </w:r>
            <w:r w:rsidRPr="00501B72">
              <w:rPr>
                <w:iCs/>
              </w:rPr>
              <w:t xml:space="preserve"> (36 subjects)</w:t>
            </w:r>
            <w:r w:rsidR="00AE1E4F" w:rsidRPr="00501B72">
              <w:rPr>
                <w:iCs/>
              </w:rPr>
              <w:t>.</w:t>
            </w:r>
            <w:bookmarkStart w:id="14" w:name="_Toc128929972"/>
            <w:bookmarkEnd w:id="13"/>
          </w:p>
          <w:p w14:paraId="10687B38" w14:textId="360986E1" w:rsidR="00B96F12" w:rsidRPr="00501B72" w:rsidRDefault="00B96F12" w:rsidP="00E603FA">
            <w:pPr>
              <w:pStyle w:val="NICETableText"/>
              <w:rPr>
                <w:iCs/>
              </w:rPr>
            </w:pPr>
            <w:r w:rsidRPr="00501B72">
              <w:rPr>
                <w:iCs/>
              </w:rPr>
              <w:t xml:space="preserve">Part B 100 subjects randomised 2:1 to </w:t>
            </w:r>
            <w:proofErr w:type="spellStart"/>
            <w:r w:rsidR="008801F5" w:rsidRPr="00501B72">
              <w:rPr>
                <w:iCs/>
              </w:rPr>
              <w:t>rezafungin</w:t>
            </w:r>
            <w:proofErr w:type="spellEnd"/>
            <w:r w:rsidR="00251562" w:rsidRPr="00501B72">
              <w:rPr>
                <w:i/>
              </w:rPr>
              <w:t xml:space="preserve"> </w:t>
            </w:r>
            <w:r w:rsidRPr="00501B72">
              <w:rPr>
                <w:iCs/>
              </w:rPr>
              <w:t xml:space="preserve">Group 1 (46 subjects) then </w:t>
            </w:r>
            <w:proofErr w:type="spellStart"/>
            <w:r w:rsidR="008801F5" w:rsidRPr="00501B72">
              <w:rPr>
                <w:iCs/>
              </w:rPr>
              <w:t>rezafungin</w:t>
            </w:r>
            <w:proofErr w:type="spellEnd"/>
            <w:r w:rsidR="00251562" w:rsidRPr="00501B72">
              <w:rPr>
                <w:i/>
              </w:rPr>
              <w:t xml:space="preserve"> </w:t>
            </w:r>
            <w:r w:rsidRPr="00501B72">
              <w:rPr>
                <w:iCs/>
              </w:rPr>
              <w:t xml:space="preserve">group 2 (21 subjects) vs </w:t>
            </w:r>
            <w:proofErr w:type="spellStart"/>
            <w:r w:rsidRPr="00501B72">
              <w:rPr>
                <w:iCs/>
              </w:rPr>
              <w:t>caspofungin</w:t>
            </w:r>
            <w:proofErr w:type="spellEnd"/>
            <w:r w:rsidRPr="00501B72">
              <w:rPr>
                <w:iCs/>
              </w:rPr>
              <w:t xml:space="preserve"> (33 subjects).</w:t>
            </w:r>
            <w:bookmarkEnd w:id="14"/>
          </w:p>
        </w:tc>
        <w:tc>
          <w:tcPr>
            <w:tcW w:w="2921" w:type="pct"/>
            <w:shd w:val="clear" w:color="auto" w:fill="auto"/>
          </w:tcPr>
          <w:p w14:paraId="5F789C8B" w14:textId="0F7C612C" w:rsidR="00B96F12" w:rsidRPr="00501B72" w:rsidRDefault="00B96F12" w:rsidP="00E603FA">
            <w:pPr>
              <w:pStyle w:val="NICETableText"/>
              <w:rPr>
                <w:iCs/>
              </w:rPr>
            </w:pPr>
            <w:bookmarkStart w:id="15" w:name="_Toc128929973"/>
            <w:r w:rsidRPr="00501B72">
              <w:rPr>
                <w:iCs/>
              </w:rPr>
              <w:t>Phase 3, double blind, multicentre, multinational RCT:</w:t>
            </w:r>
            <w:bookmarkStart w:id="16" w:name="_Toc128929974"/>
            <w:bookmarkEnd w:id="15"/>
          </w:p>
          <w:p w14:paraId="311A6294" w14:textId="3BF786AF" w:rsidR="00B96F12" w:rsidRPr="00501B72" w:rsidRDefault="00DA65BF" w:rsidP="00E603FA">
            <w:pPr>
              <w:pStyle w:val="NICETableText"/>
              <w:rPr>
                <w:iCs/>
              </w:rPr>
            </w:pPr>
            <w:r w:rsidRPr="00501B72">
              <w:rPr>
                <w:iCs/>
              </w:rPr>
              <w:t>Patients randomised 1:1 to</w:t>
            </w:r>
            <w:r w:rsidRPr="00501B72">
              <w:rPr>
                <w:i/>
              </w:rPr>
              <w:t xml:space="preserve"> </w:t>
            </w:r>
            <w:proofErr w:type="spellStart"/>
            <w:r w:rsidR="008801F5" w:rsidRPr="00501B72">
              <w:rPr>
                <w:iCs/>
              </w:rPr>
              <w:t>rezafungin</w:t>
            </w:r>
            <w:proofErr w:type="spellEnd"/>
            <w:r w:rsidR="00251562" w:rsidRPr="00501B72">
              <w:rPr>
                <w:i/>
              </w:rPr>
              <w:t xml:space="preserve"> </w:t>
            </w:r>
            <w:r w:rsidR="00B96F12" w:rsidRPr="00501B72">
              <w:rPr>
                <w:iCs/>
              </w:rPr>
              <w:t xml:space="preserve">(100 subjects) vs </w:t>
            </w:r>
            <w:proofErr w:type="spellStart"/>
            <w:r w:rsidR="00B96F12" w:rsidRPr="00501B72">
              <w:rPr>
                <w:iCs/>
              </w:rPr>
              <w:t>caspofungin</w:t>
            </w:r>
            <w:proofErr w:type="spellEnd"/>
            <w:r w:rsidR="009C3D76" w:rsidRPr="00501B72">
              <w:rPr>
                <w:iCs/>
              </w:rPr>
              <w:t>*</w:t>
            </w:r>
            <w:r w:rsidR="00B96F12" w:rsidRPr="00501B72">
              <w:rPr>
                <w:iCs/>
              </w:rPr>
              <w:t xml:space="preserve"> (99 subjects).</w:t>
            </w:r>
            <w:bookmarkEnd w:id="16"/>
          </w:p>
        </w:tc>
      </w:tr>
      <w:tr w:rsidR="00EB549C" w:rsidRPr="00501B72" w14:paraId="7E435CF6" w14:textId="77777777" w:rsidTr="00C95601">
        <w:tc>
          <w:tcPr>
            <w:tcW w:w="649" w:type="pct"/>
            <w:shd w:val="clear" w:color="auto" w:fill="auto"/>
          </w:tcPr>
          <w:p w14:paraId="4EA2785F" w14:textId="77777777" w:rsidR="00B96F12" w:rsidRPr="00501B72" w:rsidRDefault="00B96F12" w:rsidP="00E603FA">
            <w:pPr>
              <w:pStyle w:val="NICETableText"/>
              <w:rPr>
                <w:b/>
                <w:bCs/>
              </w:rPr>
            </w:pPr>
            <w:r w:rsidRPr="00501B72">
              <w:rPr>
                <w:b/>
                <w:bCs/>
              </w:rPr>
              <w:t>Population</w:t>
            </w:r>
          </w:p>
        </w:tc>
        <w:tc>
          <w:tcPr>
            <w:tcW w:w="1430" w:type="pct"/>
            <w:shd w:val="clear" w:color="auto" w:fill="auto"/>
          </w:tcPr>
          <w:p w14:paraId="300D3380" w14:textId="6A1F456C" w:rsidR="00B96F12" w:rsidRPr="00501B72" w:rsidRDefault="00B96F12" w:rsidP="00E603FA">
            <w:pPr>
              <w:pStyle w:val="NICETableText"/>
            </w:pPr>
            <w:bookmarkStart w:id="17" w:name="_Toc128929975"/>
            <w:r w:rsidRPr="00501B72">
              <w:t xml:space="preserve">Adults ≥18 years of age, seeking treatment for </w:t>
            </w:r>
            <w:proofErr w:type="spellStart"/>
            <w:r w:rsidRPr="00501B72">
              <w:t>candidaemia</w:t>
            </w:r>
            <w:proofErr w:type="spellEnd"/>
            <w:r w:rsidRPr="00501B72">
              <w:t xml:space="preserve"> and/or </w:t>
            </w:r>
            <w:r w:rsidR="005B6495" w:rsidRPr="00501B72">
              <w:t xml:space="preserve">invasive candidiasis </w:t>
            </w:r>
            <w:r w:rsidRPr="00501B72">
              <w:t xml:space="preserve">confirmed by a recent (≤96 hours before randomisation) sample positive for yeast or </w:t>
            </w:r>
            <w:r w:rsidRPr="00501B72">
              <w:rPr>
                <w:i/>
                <w:iCs/>
              </w:rPr>
              <w:t>Candida</w:t>
            </w:r>
            <w:r w:rsidRPr="00501B72">
              <w:t>.</w:t>
            </w:r>
            <w:bookmarkEnd w:id="17"/>
          </w:p>
          <w:p w14:paraId="057D7E56" w14:textId="4CB73B44" w:rsidR="00B96F12" w:rsidRPr="00501B72" w:rsidRDefault="00B96F12" w:rsidP="00E603FA">
            <w:pPr>
              <w:pStyle w:val="NICETableText"/>
            </w:pPr>
            <w:r w:rsidRPr="00501B72">
              <w:t xml:space="preserve">Exclusion criteria: </w:t>
            </w:r>
            <w:r w:rsidR="005B6495" w:rsidRPr="00501B72">
              <w:t xml:space="preserve">Invasive candidiasis </w:t>
            </w:r>
            <w:r w:rsidRPr="00501B72">
              <w:t xml:space="preserve">causing septic arthritis in prosthetic joint, osteomyelitis, endocarditis, myocarditis, </w:t>
            </w:r>
            <w:r w:rsidR="002018A0" w:rsidRPr="00501B72">
              <w:rPr>
                <w:i/>
                <w:iCs/>
              </w:rPr>
              <w:t xml:space="preserve">Candida </w:t>
            </w:r>
            <w:r w:rsidR="002018A0" w:rsidRPr="00501B72">
              <w:t>infections of the eye (e.g.</w:t>
            </w:r>
            <w:r w:rsidR="00AE1E4F" w:rsidRPr="00501B72">
              <w:t>,</w:t>
            </w:r>
            <w:r w:rsidR="002018A0" w:rsidRPr="00501B72">
              <w:t xml:space="preserve"> </w:t>
            </w:r>
            <w:r w:rsidRPr="00501B72">
              <w:t>endophthalmitis</w:t>
            </w:r>
            <w:r w:rsidR="002018A0" w:rsidRPr="00501B72">
              <w:t>)</w:t>
            </w:r>
            <w:r w:rsidRPr="00501B72">
              <w:t xml:space="preserve"> or central nervous system; neutropenia; hepatic impairment</w:t>
            </w:r>
            <w:r w:rsidR="002018A0" w:rsidRPr="00501B72">
              <w:t>.</w:t>
            </w:r>
          </w:p>
        </w:tc>
        <w:tc>
          <w:tcPr>
            <w:tcW w:w="2921" w:type="pct"/>
            <w:shd w:val="clear" w:color="auto" w:fill="auto"/>
          </w:tcPr>
          <w:p w14:paraId="34B66E01" w14:textId="66DE4A5B" w:rsidR="00B96F12" w:rsidRPr="00501B72" w:rsidRDefault="00B96F12" w:rsidP="00E603FA">
            <w:pPr>
              <w:pStyle w:val="NICETableText"/>
            </w:pPr>
            <w:bookmarkStart w:id="18" w:name="_Toc128929976"/>
            <w:r w:rsidRPr="00501B72">
              <w:t xml:space="preserve">Adults ≥18 years of age, with established mycological diagnosis of </w:t>
            </w:r>
            <w:proofErr w:type="spellStart"/>
            <w:r w:rsidRPr="00501B72">
              <w:t>candidaemia</w:t>
            </w:r>
            <w:proofErr w:type="spellEnd"/>
            <w:r w:rsidRPr="00501B72">
              <w:t xml:space="preserve"> and/or </w:t>
            </w:r>
            <w:r w:rsidR="005B6495" w:rsidRPr="00501B72">
              <w:t>invasive candidiasis</w:t>
            </w:r>
            <w:r w:rsidRPr="00501B72">
              <w:t xml:space="preserve"> (≤96 hours before randomisation) and ≥1 systemic signs attributable to </w:t>
            </w:r>
            <w:proofErr w:type="spellStart"/>
            <w:r w:rsidRPr="00501B72">
              <w:t>candidaemia</w:t>
            </w:r>
            <w:proofErr w:type="spellEnd"/>
            <w:r w:rsidRPr="00501B72">
              <w:t xml:space="preserve"> and/or</w:t>
            </w:r>
            <w:r w:rsidR="005B6495" w:rsidRPr="00501B72">
              <w:t xml:space="preserve"> invasive candidiasis</w:t>
            </w:r>
            <w:r w:rsidRPr="00501B72">
              <w:t>, willing to undergo treatment for infection.</w:t>
            </w:r>
            <w:bookmarkEnd w:id="18"/>
          </w:p>
          <w:p w14:paraId="55A6E245" w14:textId="3B9D12C0" w:rsidR="00B96F12" w:rsidRPr="00501B72" w:rsidRDefault="00B96F12" w:rsidP="00E603FA">
            <w:pPr>
              <w:pStyle w:val="NICETableText"/>
            </w:pPr>
            <w:r w:rsidRPr="00501B72">
              <w:t xml:space="preserve">Exclusion criteria: </w:t>
            </w:r>
            <w:r w:rsidR="005B6495" w:rsidRPr="00501B72">
              <w:t xml:space="preserve">invasive candidiasis </w:t>
            </w:r>
            <w:r w:rsidRPr="00501B72">
              <w:t>causing septic arthritis in prosthetic joint, osteomyelitis, endocarditis, myocarditis, meningitis, endophthalmitis, chorioretinitis or central nervous system infection, chronic disseminated candidiasis, urinary tract candidiasis; prior systemic antifungal for &gt;48 hours;</w:t>
            </w:r>
            <w:r w:rsidR="00C13359" w:rsidRPr="00501B72">
              <w:t xml:space="preserve"> </w:t>
            </w:r>
            <w:r w:rsidR="00770D95" w:rsidRPr="00501B72">
              <w:t>alanine aminotransferase or aspartate aminotransferase concentrations more than 10 times upper limit of normal, or severe hepatic impairment with a history of chronic cirrhosis (Child–Pugh score &gt;9)</w:t>
            </w:r>
            <w:r w:rsidRPr="00501B72">
              <w:t>; pregnancy/lactating; indwelling vascular catheter or device that cannot be removed and is likely source of infection; hypersensitivity to study drug</w:t>
            </w:r>
            <w:r w:rsidR="00770D95" w:rsidRPr="00501B72">
              <w:t>.</w:t>
            </w:r>
            <w:r w:rsidR="00770D95" w:rsidRPr="00501B72" w:rsidDel="00770D95">
              <w:t xml:space="preserve"> </w:t>
            </w:r>
          </w:p>
        </w:tc>
      </w:tr>
      <w:tr w:rsidR="00EB549C" w:rsidRPr="00501B72" w14:paraId="5F7B939B" w14:textId="77777777" w:rsidTr="00C95601">
        <w:tc>
          <w:tcPr>
            <w:tcW w:w="649" w:type="pct"/>
            <w:shd w:val="clear" w:color="auto" w:fill="auto"/>
          </w:tcPr>
          <w:p w14:paraId="795238C8" w14:textId="6407F947" w:rsidR="00B96F12" w:rsidRPr="00501B72" w:rsidRDefault="00B96F12" w:rsidP="00E603FA">
            <w:pPr>
              <w:pStyle w:val="NICETableText"/>
              <w:rPr>
                <w:b/>
                <w:bCs/>
              </w:rPr>
            </w:pPr>
            <w:r w:rsidRPr="00501B72">
              <w:rPr>
                <w:b/>
                <w:bCs/>
              </w:rPr>
              <w:t>Intervention</w:t>
            </w:r>
          </w:p>
        </w:tc>
        <w:tc>
          <w:tcPr>
            <w:tcW w:w="1430" w:type="pct"/>
            <w:shd w:val="clear" w:color="auto" w:fill="auto"/>
          </w:tcPr>
          <w:p w14:paraId="181552F2" w14:textId="12CC9C49" w:rsidR="00B96F12" w:rsidRPr="00501B72" w:rsidRDefault="00B96F12" w:rsidP="00E603FA">
            <w:pPr>
              <w:pStyle w:val="NICETableText"/>
            </w:pPr>
            <w:bookmarkStart w:id="19" w:name="_Toc128929977"/>
            <w:r w:rsidRPr="00501B72">
              <w:t xml:space="preserve">Group 1: </w:t>
            </w:r>
            <w:proofErr w:type="spellStart"/>
            <w:r w:rsidR="008801F5" w:rsidRPr="00501B72">
              <w:rPr>
                <w:iCs/>
              </w:rPr>
              <w:t>rezafungin</w:t>
            </w:r>
            <w:proofErr w:type="spellEnd"/>
            <w:r w:rsidR="00923FEB" w:rsidRPr="00501B72">
              <w:rPr>
                <w:i/>
              </w:rPr>
              <w:t xml:space="preserve"> </w:t>
            </w:r>
            <w:r w:rsidRPr="00501B72">
              <w:t xml:space="preserve">400 mg </w:t>
            </w:r>
            <w:r w:rsidR="00AE1E4F" w:rsidRPr="00501B72">
              <w:t>d</w:t>
            </w:r>
            <w:r w:rsidRPr="00501B72">
              <w:t xml:space="preserve">ay 1 and </w:t>
            </w:r>
            <w:r w:rsidR="00AE1E4F" w:rsidRPr="00501B72">
              <w:t>d</w:t>
            </w:r>
            <w:r w:rsidRPr="00501B72">
              <w:t xml:space="preserve">ay 8; optional for all subjects 400 mg on </w:t>
            </w:r>
            <w:r w:rsidR="00AE1E4F" w:rsidRPr="00501B72">
              <w:t>day</w:t>
            </w:r>
            <w:r w:rsidRPr="00501B72">
              <w:t xml:space="preserve"> 15; optional for subjects with </w:t>
            </w:r>
            <w:r w:rsidR="005B6495" w:rsidRPr="00501B72">
              <w:t>invasive candidiasis</w:t>
            </w:r>
            <w:r w:rsidRPr="00501B72">
              <w:t xml:space="preserve"> only 400 mg on </w:t>
            </w:r>
            <w:r w:rsidR="00AE1E4F" w:rsidRPr="00501B72">
              <w:t>day</w:t>
            </w:r>
            <w:r w:rsidRPr="00501B72">
              <w:t xml:space="preserve"> 22; normal saline placebo on </w:t>
            </w:r>
            <w:r w:rsidRPr="00501B72">
              <w:lastRenderedPageBreak/>
              <w:t>other days; optional step-down to oral placebo after 3 infusion days</w:t>
            </w:r>
            <w:bookmarkStart w:id="20" w:name="_Toc128929978"/>
            <w:bookmarkEnd w:id="19"/>
            <w:r w:rsidR="00B95AD5">
              <w:t>.</w:t>
            </w:r>
          </w:p>
          <w:p w14:paraId="051BD7CC" w14:textId="0F35214D" w:rsidR="00B96F12" w:rsidRPr="00501B72" w:rsidRDefault="00B96F12" w:rsidP="00E603FA">
            <w:pPr>
              <w:pStyle w:val="NICETableText"/>
            </w:pPr>
            <w:r w:rsidRPr="00501B72">
              <w:t xml:space="preserve">Group 2: </w:t>
            </w:r>
            <w:r w:rsidR="004B79EC" w:rsidRPr="00501B72">
              <w:rPr>
                <w:i/>
              </w:rPr>
              <w:t>REZZAYO</w:t>
            </w:r>
            <w:r w:rsidR="004B79EC" w:rsidRPr="00501B72">
              <w:rPr>
                <w:i/>
                <w:vertAlign w:val="superscript"/>
              </w:rPr>
              <w:t>®</w:t>
            </w:r>
            <w:r w:rsidRPr="00501B72">
              <w:t xml:space="preserve">: 400 mg </w:t>
            </w:r>
            <w:r w:rsidR="00AE1E4F" w:rsidRPr="00501B72">
              <w:t>day</w:t>
            </w:r>
            <w:r w:rsidRPr="00501B72">
              <w:t xml:space="preserve"> 1, 200 mg </w:t>
            </w:r>
            <w:r w:rsidR="00AE1E4F" w:rsidRPr="00501B72">
              <w:t>day</w:t>
            </w:r>
            <w:r w:rsidRPr="00501B72">
              <w:t xml:space="preserve"> 8; optional for all subjects 200 mg on </w:t>
            </w:r>
            <w:r w:rsidR="00AE1E4F" w:rsidRPr="00501B72">
              <w:t>day</w:t>
            </w:r>
            <w:r w:rsidRPr="00501B72">
              <w:t xml:space="preserve"> 15; optional for subjects with </w:t>
            </w:r>
            <w:r w:rsidR="005B6495" w:rsidRPr="00501B72">
              <w:t xml:space="preserve">invasive candidiasis </w:t>
            </w:r>
            <w:r w:rsidRPr="00501B72">
              <w:t xml:space="preserve">only 200 mg on </w:t>
            </w:r>
            <w:r w:rsidR="00AE1E4F" w:rsidRPr="00501B72">
              <w:t>day</w:t>
            </w:r>
            <w:r w:rsidRPr="00501B72">
              <w:t xml:space="preserve"> 22; normal saline placebo on other days; optional step-down to oral placebo after 3 infusion days</w:t>
            </w:r>
            <w:bookmarkEnd w:id="20"/>
            <w:r w:rsidR="00B95AD5">
              <w:t>.</w:t>
            </w:r>
          </w:p>
        </w:tc>
        <w:tc>
          <w:tcPr>
            <w:tcW w:w="2921" w:type="pct"/>
            <w:shd w:val="clear" w:color="auto" w:fill="auto"/>
          </w:tcPr>
          <w:p w14:paraId="603FE5B2" w14:textId="596A3177" w:rsidR="00B96F12" w:rsidRPr="00501B72" w:rsidRDefault="00B95AD5" w:rsidP="00E603FA">
            <w:pPr>
              <w:pStyle w:val="NICETableText"/>
            </w:pPr>
            <w:bookmarkStart w:id="21" w:name="_Toc128929979"/>
            <w:proofErr w:type="spellStart"/>
            <w:r>
              <w:rPr>
                <w:iCs/>
              </w:rPr>
              <w:lastRenderedPageBreak/>
              <w:t>R</w:t>
            </w:r>
            <w:r w:rsidRPr="00501B72">
              <w:rPr>
                <w:iCs/>
              </w:rPr>
              <w:t>ezafungin</w:t>
            </w:r>
            <w:proofErr w:type="spellEnd"/>
            <w:r w:rsidRPr="00501B72">
              <w:rPr>
                <w:i/>
              </w:rPr>
              <w:t xml:space="preserve"> </w:t>
            </w:r>
            <w:r w:rsidR="00B96F12" w:rsidRPr="00501B72">
              <w:t xml:space="preserve">infusion 400 mg dose in </w:t>
            </w:r>
            <w:r w:rsidR="00AE1E4F" w:rsidRPr="00501B72">
              <w:t>w</w:t>
            </w:r>
            <w:r w:rsidR="00B96F12" w:rsidRPr="00501B72">
              <w:t>eek 1, followed by 200 mg once weekly, for a total of 2 to 4 doses (3</w:t>
            </w:r>
            <w:r w:rsidR="00B96F12" w:rsidRPr="00501B72">
              <w:rPr>
                <w:vertAlign w:val="superscript"/>
              </w:rPr>
              <w:t>rd</w:t>
            </w:r>
            <w:r w:rsidR="00B96F12" w:rsidRPr="00501B72">
              <w:t xml:space="preserve"> and 4</w:t>
            </w:r>
            <w:r w:rsidR="00B96F12" w:rsidRPr="00501B72">
              <w:rPr>
                <w:vertAlign w:val="superscript"/>
              </w:rPr>
              <w:t>th</w:t>
            </w:r>
            <w:r w:rsidR="00B96F12" w:rsidRPr="00501B72">
              <w:t xml:space="preserve"> doses were optional, at the discretion of the investigator).</w:t>
            </w:r>
            <w:bookmarkEnd w:id="21"/>
          </w:p>
          <w:p w14:paraId="0E5BCF2F" w14:textId="77777777" w:rsidR="00B96F12" w:rsidRPr="00501B72" w:rsidRDefault="00B96F12" w:rsidP="00E603FA">
            <w:pPr>
              <w:pStyle w:val="NICETableText"/>
            </w:pPr>
            <w:r w:rsidRPr="00501B72">
              <w:t>Patients received intravenous placebo on other study days to maintain masking.</w:t>
            </w:r>
          </w:p>
          <w:p w14:paraId="7327F8AA" w14:textId="77777777" w:rsidR="00B96F12" w:rsidRPr="00501B72" w:rsidRDefault="00B96F12" w:rsidP="00E603FA">
            <w:pPr>
              <w:pStyle w:val="NICETableText"/>
            </w:pPr>
          </w:p>
        </w:tc>
      </w:tr>
      <w:tr w:rsidR="00EB549C" w:rsidRPr="00501B72" w14:paraId="2ACF44DB" w14:textId="77777777" w:rsidTr="00C95601">
        <w:tc>
          <w:tcPr>
            <w:tcW w:w="649" w:type="pct"/>
            <w:shd w:val="clear" w:color="auto" w:fill="auto"/>
          </w:tcPr>
          <w:p w14:paraId="22DA9945" w14:textId="034D37DB" w:rsidR="00B96F12" w:rsidRPr="00501B72" w:rsidRDefault="00B96F12" w:rsidP="00E603FA">
            <w:pPr>
              <w:pStyle w:val="NICETableText"/>
              <w:rPr>
                <w:b/>
                <w:bCs/>
              </w:rPr>
            </w:pPr>
            <w:r w:rsidRPr="00501B72">
              <w:rPr>
                <w:b/>
                <w:bCs/>
              </w:rPr>
              <w:lastRenderedPageBreak/>
              <w:t>Comparator</w:t>
            </w:r>
          </w:p>
        </w:tc>
        <w:tc>
          <w:tcPr>
            <w:tcW w:w="1430" w:type="pct"/>
            <w:shd w:val="clear" w:color="auto" w:fill="auto"/>
          </w:tcPr>
          <w:p w14:paraId="3736BE7D" w14:textId="5366397B" w:rsidR="00B96F12" w:rsidRPr="00501B72" w:rsidRDefault="00B96F12" w:rsidP="00E603FA">
            <w:pPr>
              <w:pStyle w:val="NICETableText"/>
            </w:pPr>
            <w:bookmarkStart w:id="22" w:name="_Toc128929980"/>
            <w:proofErr w:type="spellStart"/>
            <w:r w:rsidRPr="00501B72">
              <w:t>Caspofungin</w:t>
            </w:r>
            <w:proofErr w:type="spellEnd"/>
            <w:r w:rsidRPr="00501B72">
              <w:t xml:space="preserve"> IV: 70 mg </w:t>
            </w:r>
            <w:r w:rsidR="00AE1E4F" w:rsidRPr="00501B72">
              <w:t>day</w:t>
            </w:r>
            <w:r w:rsidRPr="00501B72">
              <w:t xml:space="preserve"> 1, 50 mg/day for 14 days, optional 50 mg/day </w:t>
            </w:r>
            <w:r w:rsidR="00AE1E4F" w:rsidRPr="00501B72">
              <w:t>day</w:t>
            </w:r>
            <w:r w:rsidRPr="00501B72">
              <w:t>s 15</w:t>
            </w:r>
            <w:r w:rsidR="00AE1E4F" w:rsidRPr="00501B72">
              <w:t>–</w:t>
            </w:r>
            <w:r w:rsidRPr="00501B72">
              <w:t>21; optional for subjects with</w:t>
            </w:r>
            <w:r w:rsidR="005B6495" w:rsidRPr="00501B72">
              <w:t xml:space="preserve"> invasive candidiasis</w:t>
            </w:r>
            <w:r w:rsidRPr="00501B72">
              <w:t xml:space="preserve"> only 50 mg/day </w:t>
            </w:r>
            <w:r w:rsidR="00AE1E4F" w:rsidRPr="00501B72">
              <w:t>day</w:t>
            </w:r>
            <w:r w:rsidRPr="00501B72">
              <w:t>s 22</w:t>
            </w:r>
            <w:r w:rsidR="00AE1E4F" w:rsidRPr="00501B72">
              <w:t>–</w:t>
            </w:r>
            <w:r w:rsidRPr="00501B72">
              <w:t>28; optional step-down to oral fluconazole 800 mg on the first day followed by 400 mg/day thereafter after 3 infusion days</w:t>
            </w:r>
            <w:bookmarkEnd w:id="22"/>
          </w:p>
        </w:tc>
        <w:tc>
          <w:tcPr>
            <w:tcW w:w="2921" w:type="pct"/>
            <w:shd w:val="clear" w:color="auto" w:fill="auto"/>
          </w:tcPr>
          <w:p w14:paraId="4A3693C2" w14:textId="13B816ED" w:rsidR="00B96F12" w:rsidRPr="00501B72" w:rsidRDefault="00B96F12" w:rsidP="000C6590">
            <w:pPr>
              <w:pStyle w:val="NICETableText"/>
            </w:pPr>
            <w:bookmarkStart w:id="23" w:name="_Toc128929981"/>
            <w:proofErr w:type="spellStart"/>
            <w:r w:rsidRPr="00501B72">
              <w:t>Caspofungin</w:t>
            </w:r>
            <w:proofErr w:type="spellEnd"/>
            <w:r w:rsidRPr="00501B72">
              <w:t xml:space="preserve"> infusion 70 mg loading dose on </w:t>
            </w:r>
            <w:r w:rsidR="00AE1E4F" w:rsidRPr="00501B72">
              <w:t>day</w:t>
            </w:r>
            <w:r w:rsidRPr="00501B72">
              <w:t xml:space="preserve"> 1, followed by 50 mg once daily with the option to continue treatment ≤28 days, with optional stepdown after ≥3 days of treatment to oral fluconazole, </w:t>
            </w:r>
            <w:r w:rsidR="000C6590" w:rsidRPr="00501B72">
              <w:t>200–800 mg daily (3 mg/kg or 6 mg/kg, based on creatinine clearance).</w:t>
            </w:r>
            <w:bookmarkEnd w:id="23"/>
          </w:p>
        </w:tc>
      </w:tr>
      <w:tr w:rsidR="00EB549C" w:rsidRPr="00501B72" w14:paraId="297A8C9D" w14:textId="77777777" w:rsidTr="00C95601">
        <w:tc>
          <w:tcPr>
            <w:tcW w:w="649" w:type="pct"/>
            <w:shd w:val="clear" w:color="auto" w:fill="auto"/>
          </w:tcPr>
          <w:p w14:paraId="6C91550E" w14:textId="77777777" w:rsidR="00B96F12" w:rsidRPr="00501B72" w:rsidRDefault="00B96F12" w:rsidP="00E603FA">
            <w:pPr>
              <w:pStyle w:val="NICETableText"/>
              <w:rPr>
                <w:b/>
                <w:bCs/>
              </w:rPr>
            </w:pPr>
            <w:r w:rsidRPr="00501B72">
              <w:rPr>
                <w:b/>
                <w:bCs/>
              </w:rPr>
              <w:t>Primary outcome</w:t>
            </w:r>
          </w:p>
        </w:tc>
        <w:tc>
          <w:tcPr>
            <w:tcW w:w="1430" w:type="pct"/>
            <w:shd w:val="clear" w:color="auto" w:fill="auto"/>
          </w:tcPr>
          <w:p w14:paraId="1E78EF93" w14:textId="63D60627" w:rsidR="00B96F12" w:rsidRPr="00501B72" w:rsidRDefault="00B96F12" w:rsidP="00E603FA">
            <w:pPr>
              <w:pStyle w:val="NICETableText"/>
            </w:pPr>
            <w:r w:rsidRPr="00501B72">
              <w:t>Overall response at day 14 (clinical and mycological resolution) in microbiological intent-to-treat population</w:t>
            </w:r>
            <w:r w:rsidR="00B95AD5">
              <w:t>.</w:t>
            </w:r>
          </w:p>
        </w:tc>
        <w:tc>
          <w:tcPr>
            <w:tcW w:w="2921" w:type="pct"/>
            <w:shd w:val="clear" w:color="auto" w:fill="auto"/>
          </w:tcPr>
          <w:p w14:paraId="3E0F1669" w14:textId="2B951AB8" w:rsidR="005B32FC" w:rsidRPr="00501B72" w:rsidRDefault="005B32FC" w:rsidP="005B32FC">
            <w:pPr>
              <w:pStyle w:val="NICETableText"/>
            </w:pPr>
            <w:r w:rsidRPr="00501B72">
              <w:t>Global cure at day 14 (clinical cure as assessed</w:t>
            </w:r>
          </w:p>
          <w:p w14:paraId="208BAD0D" w14:textId="122EDA1E" w:rsidR="00B96F12" w:rsidRPr="00501B72" w:rsidRDefault="005B32FC" w:rsidP="005B32FC">
            <w:pPr>
              <w:pStyle w:val="NICETableText"/>
            </w:pPr>
            <w:r w:rsidRPr="00501B72">
              <w:t>by the investigator) in the microbiological intent-to-treat population</w:t>
            </w:r>
          </w:p>
        </w:tc>
      </w:tr>
      <w:tr w:rsidR="00EB549C" w:rsidRPr="00501B72" w14:paraId="23AE6B3B" w14:textId="77777777" w:rsidTr="00C95601">
        <w:tc>
          <w:tcPr>
            <w:tcW w:w="649" w:type="pct"/>
            <w:shd w:val="clear" w:color="auto" w:fill="auto"/>
          </w:tcPr>
          <w:p w14:paraId="5D71220C" w14:textId="77777777" w:rsidR="00B96F12" w:rsidRPr="00501B72" w:rsidRDefault="00B96F12" w:rsidP="00E603FA">
            <w:pPr>
              <w:pStyle w:val="NICETableText"/>
              <w:rPr>
                <w:b/>
                <w:bCs/>
              </w:rPr>
            </w:pPr>
            <w:r w:rsidRPr="00501B72">
              <w:rPr>
                <w:b/>
                <w:bCs/>
              </w:rPr>
              <w:t>All other reported outcomes</w:t>
            </w:r>
          </w:p>
        </w:tc>
        <w:tc>
          <w:tcPr>
            <w:tcW w:w="1430" w:type="pct"/>
            <w:shd w:val="clear" w:color="auto" w:fill="auto"/>
          </w:tcPr>
          <w:p w14:paraId="6256A3E4" w14:textId="57EAB410" w:rsidR="00B96F12" w:rsidRPr="00501B72" w:rsidRDefault="00B96F12" w:rsidP="00E603FA">
            <w:pPr>
              <w:pStyle w:val="NICETableText"/>
            </w:pPr>
            <w:r w:rsidRPr="00501B72">
              <w:t xml:space="preserve">Overall response at </w:t>
            </w:r>
            <w:r w:rsidR="00AE1E4F" w:rsidRPr="00501B72">
              <w:t>day</w:t>
            </w:r>
            <w:r w:rsidRPr="00501B72">
              <w:t xml:space="preserve"> 5,</w:t>
            </w:r>
            <w:r w:rsidR="00A219AE" w:rsidRPr="00501B72">
              <w:t xml:space="preserve"> </w:t>
            </w:r>
            <w:r w:rsidR="00AE1E4F" w:rsidRPr="00501B72">
              <w:t>day</w:t>
            </w:r>
            <w:r w:rsidR="00A219AE" w:rsidRPr="00501B72">
              <w:t xml:space="preserve"> 14,</w:t>
            </w:r>
            <w:r w:rsidRPr="00501B72">
              <w:t xml:space="preserve"> </w:t>
            </w:r>
            <w:r w:rsidR="00AE1E4F" w:rsidRPr="00501B72">
              <w:t>day</w:t>
            </w:r>
            <w:r w:rsidRPr="00501B72">
              <w:t xml:space="preserve"> 28, follow-up (</w:t>
            </w:r>
            <w:r w:rsidR="00AE1E4F" w:rsidRPr="00501B72">
              <w:t>day</w:t>
            </w:r>
            <w:r w:rsidRPr="00501B72">
              <w:t xml:space="preserve"> 45 to 52 (</w:t>
            </w:r>
            <w:proofErr w:type="spellStart"/>
            <w:r w:rsidRPr="00501B72">
              <w:t>candidaemia</w:t>
            </w:r>
            <w:proofErr w:type="spellEnd"/>
            <w:r w:rsidRPr="00501B72">
              <w:t xml:space="preserve">) or </w:t>
            </w:r>
            <w:r w:rsidR="00AE1E4F" w:rsidRPr="00501B72">
              <w:t>day</w:t>
            </w:r>
            <w:r w:rsidRPr="00501B72">
              <w:t xml:space="preserve"> 52 to 59 (</w:t>
            </w:r>
            <w:r w:rsidR="005B6495" w:rsidRPr="00501B72">
              <w:t>invasive candidiasis</w:t>
            </w:r>
            <w:r w:rsidRPr="00501B72">
              <w:t>))</w:t>
            </w:r>
            <w:r w:rsidR="00B95AD5">
              <w:t>.</w:t>
            </w:r>
          </w:p>
          <w:p w14:paraId="4057F379" w14:textId="12C654BD" w:rsidR="00B96F12" w:rsidRPr="00501B72" w:rsidRDefault="00B96F12" w:rsidP="00E603FA">
            <w:pPr>
              <w:pStyle w:val="NICETableText"/>
            </w:pPr>
            <w:r w:rsidRPr="00501B72">
              <w:t xml:space="preserve">Mycological response (negative blood or tissue cultures) at </w:t>
            </w:r>
            <w:r w:rsidR="00AE1E4F" w:rsidRPr="00501B72">
              <w:t>day</w:t>
            </w:r>
            <w:r w:rsidRPr="00501B72">
              <w:t>s 5, 14, 28 (IC only) and follow-up</w:t>
            </w:r>
            <w:r w:rsidR="00B95AD5">
              <w:t>.</w:t>
            </w:r>
          </w:p>
          <w:p w14:paraId="4EB342D3" w14:textId="39232E8A" w:rsidR="00B96F12" w:rsidRPr="00501B72" w:rsidRDefault="00B96F12" w:rsidP="00E603FA">
            <w:pPr>
              <w:pStyle w:val="NICETableText"/>
            </w:pPr>
            <w:r w:rsidRPr="00501B72">
              <w:lastRenderedPageBreak/>
              <w:t xml:space="preserve">Investigator assessment of clinical </w:t>
            </w:r>
            <w:r w:rsidR="003A18D9" w:rsidRPr="00501B72">
              <w:t>response</w:t>
            </w:r>
            <w:r w:rsidR="003A18D9" w:rsidRPr="00501B72" w:rsidDel="003A18D9">
              <w:t xml:space="preserve"> </w:t>
            </w:r>
            <w:r w:rsidRPr="00501B72">
              <w:t xml:space="preserve">(alive with no signs or symptoms of </w:t>
            </w:r>
            <w:proofErr w:type="spellStart"/>
            <w:r w:rsidRPr="00501B72">
              <w:t>candidaemia</w:t>
            </w:r>
            <w:proofErr w:type="spellEnd"/>
            <w:r w:rsidRPr="00501B72">
              <w:t>/</w:t>
            </w:r>
            <w:r w:rsidR="005B6495" w:rsidRPr="00501B72">
              <w:t>invasive candidiasis</w:t>
            </w:r>
            <w:r w:rsidRPr="00501B72">
              <w:t xml:space="preserve">) on </w:t>
            </w:r>
            <w:r w:rsidR="00AE1E4F" w:rsidRPr="00501B72">
              <w:t>d</w:t>
            </w:r>
            <w:r w:rsidRPr="00501B72">
              <w:t>ays 14, 28 (</w:t>
            </w:r>
            <w:r w:rsidR="005B6495" w:rsidRPr="00501B72">
              <w:t>invasive candidiasis</w:t>
            </w:r>
            <w:r w:rsidRPr="00501B72">
              <w:t xml:space="preserve"> only) and follow-up</w:t>
            </w:r>
            <w:r w:rsidR="00B95AD5">
              <w:t>.</w:t>
            </w:r>
          </w:p>
          <w:p w14:paraId="7595B1AC" w14:textId="3ED9E57B" w:rsidR="00B96F12" w:rsidRPr="00501B72" w:rsidRDefault="00B96F12" w:rsidP="00E603FA">
            <w:pPr>
              <w:pStyle w:val="NICETableText"/>
            </w:pPr>
            <w:r w:rsidRPr="00501B72">
              <w:t xml:space="preserve">All-cause mortality at </w:t>
            </w:r>
            <w:r w:rsidR="00AE1E4F" w:rsidRPr="00501B72">
              <w:t>d</w:t>
            </w:r>
            <w:r w:rsidRPr="00501B72">
              <w:t>ay 30</w:t>
            </w:r>
            <w:r w:rsidR="00B95AD5">
              <w:t>.</w:t>
            </w:r>
          </w:p>
          <w:p w14:paraId="200F6A84" w14:textId="7CC2DE92" w:rsidR="00B96F12" w:rsidRPr="00501B72" w:rsidRDefault="00B96F12" w:rsidP="00E603FA">
            <w:pPr>
              <w:pStyle w:val="NICETableText"/>
            </w:pPr>
            <w:r w:rsidRPr="00501B72">
              <w:t>Time to first of 2 sequential negative blood cultures</w:t>
            </w:r>
            <w:r w:rsidR="00B95AD5">
              <w:t>.</w:t>
            </w:r>
          </w:p>
          <w:p w14:paraId="0A760826" w14:textId="52D30D0A" w:rsidR="00B96F12" w:rsidRPr="00501B72" w:rsidRDefault="00B96F12" w:rsidP="00E603FA">
            <w:pPr>
              <w:pStyle w:val="NICETableText"/>
            </w:pPr>
            <w:r w:rsidRPr="00501B72">
              <w:t>Safety: adverse events, vital signs, ECGs, radiologic tests, clinical evaluation, laboratory data</w:t>
            </w:r>
            <w:r w:rsidR="00B95AD5">
              <w:t>.</w:t>
            </w:r>
          </w:p>
        </w:tc>
        <w:tc>
          <w:tcPr>
            <w:tcW w:w="2921" w:type="pct"/>
            <w:shd w:val="clear" w:color="auto" w:fill="auto"/>
          </w:tcPr>
          <w:p w14:paraId="5FF1AFEC" w14:textId="77777777" w:rsidR="005B32FC" w:rsidRPr="00501B72" w:rsidRDefault="005B32FC" w:rsidP="00E603FA">
            <w:pPr>
              <w:pStyle w:val="NICETableText"/>
            </w:pPr>
            <w:r w:rsidRPr="00501B72">
              <w:lastRenderedPageBreak/>
              <w:t>All-cause mortality at day 30 and global response (Investigator assessment of clinical response + confirmed mycological eradication) at day 14 in modified intent-to-treat population.</w:t>
            </w:r>
          </w:p>
          <w:p w14:paraId="7CF9E49A" w14:textId="2E1948B9" w:rsidR="00B96F12" w:rsidRPr="00501B72" w:rsidRDefault="00B96F12" w:rsidP="00E603FA">
            <w:pPr>
              <w:pStyle w:val="NICETableText"/>
            </w:pPr>
            <w:bookmarkStart w:id="24" w:name="_Hlk163817736"/>
            <w:r w:rsidRPr="00501B72">
              <w:t xml:space="preserve">Global </w:t>
            </w:r>
            <w:r w:rsidR="003A18D9" w:rsidRPr="00501B72">
              <w:t>response</w:t>
            </w:r>
            <w:r w:rsidRPr="00501B72">
              <w:t xml:space="preserve"> at </w:t>
            </w:r>
            <w:r w:rsidR="00AE1E4F" w:rsidRPr="00501B72">
              <w:t>day</w:t>
            </w:r>
            <w:r w:rsidRPr="00501B72">
              <w:t xml:space="preserve"> 5, </w:t>
            </w:r>
            <w:r w:rsidR="00AE1E4F" w:rsidRPr="00501B72">
              <w:t>day</w:t>
            </w:r>
            <w:r w:rsidRPr="00501B72">
              <w:t xml:space="preserve"> 30, end of treatment (EOT) and follow up (</w:t>
            </w:r>
            <w:r w:rsidR="00AE1E4F" w:rsidRPr="00501B72">
              <w:t>day</w:t>
            </w:r>
            <w:r w:rsidRPr="00501B72">
              <w:t>s 52</w:t>
            </w:r>
            <w:r w:rsidR="00243C69" w:rsidRPr="00501B72">
              <w:t>–</w:t>
            </w:r>
            <w:r w:rsidRPr="00501B72">
              <w:t xml:space="preserve">59) in </w:t>
            </w:r>
            <w:proofErr w:type="spellStart"/>
            <w:r w:rsidRPr="00501B72">
              <w:t>mITT</w:t>
            </w:r>
            <w:proofErr w:type="spellEnd"/>
            <w:r w:rsidRPr="00501B72">
              <w:t xml:space="preserve"> population</w:t>
            </w:r>
            <w:r w:rsidR="00B95AD5">
              <w:t>.</w:t>
            </w:r>
          </w:p>
          <w:bookmarkEnd w:id="24"/>
          <w:p w14:paraId="0C37C559" w14:textId="43A6B2D4" w:rsidR="00B96F12" w:rsidRPr="00501B72" w:rsidRDefault="00B96F12" w:rsidP="00E603FA">
            <w:pPr>
              <w:pStyle w:val="NICETableText"/>
            </w:pPr>
            <w:r w:rsidRPr="00501B72">
              <w:t xml:space="preserve">Mycological eradication at </w:t>
            </w:r>
            <w:r w:rsidR="00AE1E4F" w:rsidRPr="00501B72">
              <w:t>day</w:t>
            </w:r>
            <w:r w:rsidRPr="00501B72">
              <w:t xml:space="preserve"> 5, </w:t>
            </w:r>
            <w:r w:rsidR="00AE1E4F" w:rsidRPr="00501B72">
              <w:t>day</w:t>
            </w:r>
            <w:r w:rsidRPr="00501B72">
              <w:t xml:space="preserve"> 14, </w:t>
            </w:r>
            <w:r w:rsidR="00AE1E4F" w:rsidRPr="00501B72">
              <w:t>day</w:t>
            </w:r>
            <w:r w:rsidRPr="00501B72">
              <w:t xml:space="preserve"> 30, EOT and follow up in </w:t>
            </w:r>
            <w:proofErr w:type="spellStart"/>
            <w:r w:rsidRPr="00501B72">
              <w:t>mITT</w:t>
            </w:r>
            <w:proofErr w:type="spellEnd"/>
            <w:r w:rsidRPr="00501B72">
              <w:t xml:space="preserve"> population</w:t>
            </w:r>
            <w:r w:rsidR="00B95AD5">
              <w:t>.</w:t>
            </w:r>
          </w:p>
          <w:p w14:paraId="1045E7F8" w14:textId="77446A75" w:rsidR="00B96F12" w:rsidRPr="00501B72" w:rsidRDefault="00B96F12" w:rsidP="00E603FA">
            <w:pPr>
              <w:pStyle w:val="NICETableText"/>
            </w:pPr>
            <w:r w:rsidRPr="00501B72">
              <w:lastRenderedPageBreak/>
              <w:t xml:space="preserve">Investigator assessment of clinical </w:t>
            </w:r>
            <w:r w:rsidR="003A18D9" w:rsidRPr="00501B72">
              <w:t>response</w:t>
            </w:r>
            <w:r w:rsidRPr="00501B72">
              <w:t xml:space="preserve"> at </w:t>
            </w:r>
            <w:r w:rsidR="00AE1E4F" w:rsidRPr="00501B72">
              <w:t>day</w:t>
            </w:r>
            <w:r w:rsidRPr="00501B72">
              <w:t xml:space="preserve"> 5, </w:t>
            </w:r>
            <w:r w:rsidR="00AE1E4F" w:rsidRPr="00501B72">
              <w:t>day</w:t>
            </w:r>
            <w:r w:rsidRPr="00501B72">
              <w:t xml:space="preserve"> 14, </w:t>
            </w:r>
            <w:r w:rsidR="00AE1E4F" w:rsidRPr="00501B72">
              <w:t>day</w:t>
            </w:r>
            <w:r w:rsidRPr="00501B72">
              <w:t xml:space="preserve"> 30, EOT and follow up in </w:t>
            </w:r>
            <w:proofErr w:type="spellStart"/>
            <w:r w:rsidRPr="00501B72">
              <w:t>mITT</w:t>
            </w:r>
            <w:proofErr w:type="spellEnd"/>
            <w:r w:rsidRPr="00501B72">
              <w:t xml:space="preserve"> population</w:t>
            </w:r>
            <w:r w:rsidR="00B95AD5">
              <w:t>.</w:t>
            </w:r>
          </w:p>
          <w:p w14:paraId="1FD72B11" w14:textId="24400E3B" w:rsidR="00B96F12" w:rsidRPr="00501B72" w:rsidRDefault="00B96F12" w:rsidP="00E603FA">
            <w:pPr>
              <w:pStyle w:val="NICETableText"/>
            </w:pPr>
            <w:r w:rsidRPr="00501B72">
              <w:t>Radiological</w:t>
            </w:r>
            <w:r w:rsidR="003A18D9" w:rsidRPr="00501B72">
              <w:t xml:space="preserve"> response</w:t>
            </w:r>
            <w:r w:rsidRPr="00501B72">
              <w:t xml:space="preserve"> at </w:t>
            </w:r>
            <w:r w:rsidR="00AE1E4F" w:rsidRPr="00501B72">
              <w:t>day</w:t>
            </w:r>
            <w:r w:rsidRPr="00501B72">
              <w:t xml:space="preserve"> 5, </w:t>
            </w:r>
            <w:r w:rsidR="00AE1E4F" w:rsidRPr="00501B72">
              <w:t>day</w:t>
            </w:r>
            <w:r w:rsidRPr="00501B72">
              <w:t xml:space="preserve"> 14, </w:t>
            </w:r>
            <w:r w:rsidR="00AE1E4F" w:rsidRPr="00501B72">
              <w:t>day</w:t>
            </w:r>
            <w:r w:rsidRPr="00501B72">
              <w:t xml:space="preserve"> 30, EOT and follow up in </w:t>
            </w:r>
            <w:proofErr w:type="spellStart"/>
            <w:r w:rsidRPr="00501B72">
              <w:t>mITT</w:t>
            </w:r>
            <w:proofErr w:type="spellEnd"/>
            <w:r w:rsidRPr="00501B72">
              <w:t xml:space="preserve"> population</w:t>
            </w:r>
            <w:r w:rsidR="00B95AD5">
              <w:t>.</w:t>
            </w:r>
          </w:p>
          <w:p w14:paraId="22AB1EFD" w14:textId="1516EC7B" w:rsidR="00B96F12" w:rsidRPr="00501B72" w:rsidRDefault="00B96F12" w:rsidP="00E603FA">
            <w:pPr>
              <w:pStyle w:val="NICETableText"/>
            </w:pPr>
            <w:r w:rsidRPr="00501B72">
              <w:t>Safety and tolerability in safety population</w:t>
            </w:r>
            <w:r w:rsidR="00B95AD5">
              <w:t>.</w:t>
            </w:r>
          </w:p>
          <w:p w14:paraId="72527BD8" w14:textId="48F59BC4" w:rsidR="00B96F12" w:rsidRPr="00501B72" w:rsidRDefault="00B96F12" w:rsidP="00E603FA">
            <w:pPr>
              <w:pStyle w:val="NICETableText"/>
            </w:pPr>
            <w:r w:rsidRPr="00501B72">
              <w:t xml:space="preserve">Pharmacokinetics of </w:t>
            </w:r>
            <w:r w:rsidR="00DA65BF" w:rsidRPr="00501B72">
              <w:rPr>
                <w:i/>
              </w:rPr>
              <w:t>REZZAYO</w:t>
            </w:r>
            <w:r w:rsidR="00DA65BF" w:rsidRPr="00501B72">
              <w:rPr>
                <w:i/>
                <w:vertAlign w:val="superscript"/>
              </w:rPr>
              <w:t>®</w:t>
            </w:r>
            <w:r w:rsidR="00B95AD5" w:rsidRPr="004D7C7A">
              <w:rPr>
                <w:iCs/>
              </w:rPr>
              <w:t>.</w:t>
            </w:r>
          </w:p>
          <w:p w14:paraId="61661131" w14:textId="0E1B15C5" w:rsidR="00B96F12" w:rsidRPr="00501B72" w:rsidRDefault="00B96F12" w:rsidP="00E603FA">
            <w:pPr>
              <w:pStyle w:val="NICETableText"/>
            </w:pPr>
            <w:r w:rsidRPr="00501B72">
              <w:t xml:space="preserve">Exploratory: </w:t>
            </w:r>
            <w:r w:rsidR="00DC141A" w:rsidRPr="00501B72">
              <w:t xml:space="preserve">time from first dose of study drug to first negative blood culture with no following positive culture; percentage of negative blood cultures 24hr and 48hr after first dose of study drug; </w:t>
            </w:r>
            <w:r w:rsidRPr="00501B72">
              <w:t xml:space="preserve">resolution of systemic signs attributable to </w:t>
            </w:r>
            <w:proofErr w:type="spellStart"/>
            <w:r w:rsidRPr="00501B72">
              <w:t>candidaemia</w:t>
            </w:r>
            <w:proofErr w:type="spellEnd"/>
            <w:r w:rsidRPr="00501B72">
              <w:t xml:space="preserve"> and/or </w:t>
            </w:r>
            <w:r w:rsidR="005B6495" w:rsidRPr="00501B72">
              <w:t>invasive candidiasis</w:t>
            </w:r>
            <w:r w:rsidRPr="00501B72">
              <w:t xml:space="preserve"> at </w:t>
            </w:r>
            <w:r w:rsidR="00AE1E4F" w:rsidRPr="00501B72">
              <w:t>day</w:t>
            </w:r>
            <w:r w:rsidRPr="00501B72">
              <w:t xml:space="preserve"> 5, </w:t>
            </w:r>
            <w:r w:rsidR="00AE1E4F" w:rsidRPr="00501B72">
              <w:t>day</w:t>
            </w:r>
            <w:r w:rsidRPr="00501B72">
              <w:t xml:space="preserve"> 14, </w:t>
            </w:r>
            <w:r w:rsidR="00AE1E4F" w:rsidRPr="00501B72">
              <w:t>day</w:t>
            </w:r>
            <w:r w:rsidRPr="00501B72">
              <w:t xml:space="preserve"> 30, EOT and follow up in </w:t>
            </w:r>
            <w:proofErr w:type="spellStart"/>
            <w:r w:rsidRPr="00501B72">
              <w:t>mITT</w:t>
            </w:r>
            <w:proofErr w:type="spellEnd"/>
            <w:r w:rsidRPr="00501B72">
              <w:t xml:space="preserve"> population</w:t>
            </w:r>
            <w:r w:rsidR="00B95AD5">
              <w:t>.</w:t>
            </w:r>
          </w:p>
        </w:tc>
      </w:tr>
      <w:tr w:rsidR="00AE1E4F" w:rsidRPr="00501B72" w14:paraId="73115CB4" w14:textId="77777777" w:rsidTr="005C5874">
        <w:tc>
          <w:tcPr>
            <w:tcW w:w="649" w:type="pct"/>
            <w:shd w:val="clear" w:color="auto" w:fill="auto"/>
          </w:tcPr>
          <w:p w14:paraId="1FC4B6BF" w14:textId="77777777" w:rsidR="00AE1E4F" w:rsidRPr="00501B72" w:rsidRDefault="00AE1E4F" w:rsidP="00E603FA">
            <w:pPr>
              <w:pStyle w:val="NICETableText"/>
              <w:rPr>
                <w:b/>
                <w:bCs/>
              </w:rPr>
            </w:pPr>
          </w:p>
        </w:tc>
        <w:tc>
          <w:tcPr>
            <w:tcW w:w="1430" w:type="pct"/>
            <w:shd w:val="clear" w:color="auto" w:fill="auto"/>
          </w:tcPr>
          <w:p w14:paraId="58A36FF6" w14:textId="77777777" w:rsidR="00AE1E4F" w:rsidRPr="00501B72" w:rsidRDefault="00AE1E4F" w:rsidP="00E603FA">
            <w:pPr>
              <w:pStyle w:val="NICETableText"/>
            </w:pPr>
          </w:p>
        </w:tc>
        <w:tc>
          <w:tcPr>
            <w:tcW w:w="2921" w:type="pct"/>
            <w:shd w:val="clear" w:color="auto" w:fill="auto"/>
          </w:tcPr>
          <w:p w14:paraId="110B2183" w14:textId="77777777" w:rsidR="00AE1E4F" w:rsidRPr="00501B72" w:rsidRDefault="00AE1E4F" w:rsidP="00E603FA">
            <w:pPr>
              <w:pStyle w:val="NICETableText"/>
            </w:pPr>
          </w:p>
        </w:tc>
      </w:tr>
    </w:tbl>
    <w:p w14:paraId="756F1F46" w14:textId="7A4C0800" w:rsidR="00F43A86" w:rsidRPr="00501B72" w:rsidRDefault="00F43A86" w:rsidP="00F43A86">
      <w:pPr>
        <w:pStyle w:val="Tablefootnote"/>
        <w:rPr>
          <w:b/>
          <w:bCs/>
        </w:rPr>
      </w:pPr>
      <w:r w:rsidRPr="00501B72">
        <w:t xml:space="preserve">EOT: end of treatment, IC: invasive candidiasis, IV: intravenously, </w:t>
      </w:r>
      <w:proofErr w:type="spellStart"/>
      <w:r w:rsidRPr="00501B72">
        <w:t>mITT</w:t>
      </w:r>
      <w:proofErr w:type="spellEnd"/>
      <w:r w:rsidRPr="00501B72">
        <w:t>: modified intention-to-treat, RCT: randomised controlled trial</w:t>
      </w:r>
      <w:r w:rsidR="00B95AD5">
        <w:t>.</w:t>
      </w:r>
    </w:p>
    <w:p w14:paraId="636F622B" w14:textId="4455F22F" w:rsidR="005C5874" w:rsidRPr="00501B72" w:rsidRDefault="009C3D76" w:rsidP="004D7C7A">
      <w:pPr>
        <w:pStyle w:val="Tablefootnote"/>
        <w:rPr>
          <w:highlight w:val="lightGray"/>
        </w:rPr>
        <w:sectPr w:rsidR="005C5874" w:rsidRPr="00501B72" w:rsidSect="00233F72">
          <w:pgSz w:w="16838" w:h="11906" w:orient="landscape"/>
          <w:pgMar w:top="1440" w:right="1440" w:bottom="1440" w:left="1440" w:header="708" w:footer="708" w:gutter="0"/>
          <w:cols w:space="708"/>
          <w:docGrid w:linePitch="360"/>
        </w:sectPr>
      </w:pPr>
      <w:r w:rsidRPr="00501B72">
        <w:rPr>
          <w:bCs/>
        </w:rPr>
        <w:t xml:space="preserve">* Stable patients in the </w:t>
      </w:r>
      <w:proofErr w:type="spellStart"/>
      <w:r w:rsidRPr="00501B72">
        <w:rPr>
          <w:bCs/>
        </w:rPr>
        <w:t>caspofungin</w:t>
      </w:r>
      <w:proofErr w:type="spellEnd"/>
      <w:r w:rsidRPr="00501B72">
        <w:rPr>
          <w:bCs/>
        </w:rPr>
        <w:t xml:space="preserve"> group who met relevant criteria could step down to fluconazole after 3 days or more</w:t>
      </w:r>
      <w:r w:rsidR="00B95AD5">
        <w:rPr>
          <w:bCs/>
        </w:rPr>
        <w:t>.</w:t>
      </w:r>
    </w:p>
    <w:p w14:paraId="49D3C473" w14:textId="2FDF128D" w:rsidR="00B96F12" w:rsidRPr="00501B72" w:rsidRDefault="00B96F12" w:rsidP="00C95601">
      <w:pPr>
        <w:pStyle w:val="Heading2"/>
        <w:numPr>
          <w:ilvl w:val="0"/>
          <w:numId w:val="0"/>
        </w:numPr>
        <w:rPr>
          <w:rFonts w:eastAsia="Times New Roman"/>
        </w:rPr>
      </w:pPr>
      <w:r w:rsidRPr="00501B72">
        <w:rPr>
          <w:rFonts w:eastAsia="Times New Roman"/>
        </w:rPr>
        <w:lastRenderedPageBreak/>
        <w:t>Phase 2 trial (STRIVE)</w:t>
      </w:r>
      <w:r w:rsidR="0028531C" w:rsidRPr="00501B72">
        <w:rPr>
          <w:rFonts w:eastAsia="Times New Roman"/>
          <w:vertAlign w:val="superscript"/>
        </w:rPr>
        <w:t>6</w:t>
      </w:r>
      <w:r w:rsidR="00750AC2" w:rsidRPr="00501B72">
        <w:rPr>
          <w:rFonts w:eastAsia="Times New Roman"/>
          <w:vertAlign w:val="superscript"/>
        </w:rPr>
        <w:t>8</w:t>
      </w:r>
    </w:p>
    <w:p w14:paraId="5C245501" w14:textId="77777777" w:rsidR="00B96F12" w:rsidRPr="00501B72" w:rsidRDefault="00B96F12" w:rsidP="00E603FA">
      <w:pPr>
        <w:pStyle w:val="Heading3"/>
        <w:rPr>
          <w:rFonts w:eastAsia="Times New Roman"/>
          <w:b/>
          <w:bCs w:val="0"/>
        </w:rPr>
      </w:pPr>
      <w:r w:rsidRPr="00501B72">
        <w:rPr>
          <w:rFonts w:eastAsia="Times New Roman"/>
          <w:b/>
          <w:bCs w:val="0"/>
        </w:rPr>
        <w:t>Methods</w:t>
      </w:r>
    </w:p>
    <w:p w14:paraId="78DDF069" w14:textId="36D63FF3" w:rsidR="00B96F12" w:rsidRPr="00501B72" w:rsidRDefault="00B96F12" w:rsidP="00B96F12">
      <w:pPr>
        <w:pStyle w:val="NICEnormal"/>
      </w:pPr>
      <w:r w:rsidRPr="00501B72">
        <w:t xml:space="preserve">STRIVE was a phase 2 multicentre, prospective, randomised, double blind, two-part study of </w:t>
      </w:r>
      <w:proofErr w:type="spellStart"/>
      <w:r w:rsidR="008801F5" w:rsidRPr="00501B72">
        <w:rPr>
          <w:iCs/>
        </w:rPr>
        <w:t>rezafungin</w:t>
      </w:r>
      <w:proofErr w:type="spellEnd"/>
      <w:r w:rsidR="00E55E0A" w:rsidRPr="00501B72">
        <w:rPr>
          <w:i/>
        </w:rPr>
        <w:t xml:space="preserve"> </w:t>
      </w:r>
      <w:r w:rsidRPr="00501B72">
        <w:t xml:space="preserve">and </w:t>
      </w:r>
      <w:proofErr w:type="spellStart"/>
      <w:r w:rsidRPr="00501B72">
        <w:t>caspofungin</w:t>
      </w:r>
      <w:proofErr w:type="spellEnd"/>
      <w:r w:rsidRPr="00501B72">
        <w:t xml:space="preserve"> for the treatment of adults with </w:t>
      </w:r>
      <w:proofErr w:type="spellStart"/>
      <w:r w:rsidRPr="00501B72">
        <w:t>candidaemia</w:t>
      </w:r>
      <w:proofErr w:type="spellEnd"/>
      <w:r w:rsidRPr="00501B72">
        <w:t xml:space="preserve"> and/or IC. </w:t>
      </w:r>
      <w:r w:rsidR="007D19F7" w:rsidRPr="00501B72">
        <w:t xml:space="preserve">Stable patients in the </w:t>
      </w:r>
      <w:proofErr w:type="spellStart"/>
      <w:r w:rsidR="007D19F7" w:rsidRPr="00501B72">
        <w:t>caspofungin</w:t>
      </w:r>
      <w:proofErr w:type="spellEnd"/>
      <w:r w:rsidR="007D19F7" w:rsidRPr="00501B72">
        <w:t xml:space="preserve"> group who met relevant criteria could step down to fluconazole after 3 days or more. </w:t>
      </w:r>
      <w:r w:rsidRPr="00501B72">
        <w:t xml:space="preserve">The trial aimed to evaluate the safety and tolerability of IV </w:t>
      </w:r>
      <w:proofErr w:type="spellStart"/>
      <w:r w:rsidR="008801F5" w:rsidRPr="00501B72">
        <w:rPr>
          <w:iCs/>
        </w:rPr>
        <w:t>rezafungin</w:t>
      </w:r>
      <w:proofErr w:type="spellEnd"/>
      <w:r w:rsidR="00E55E0A" w:rsidRPr="00501B72">
        <w:rPr>
          <w:i/>
        </w:rPr>
        <w:t xml:space="preserve"> </w:t>
      </w:r>
      <w:r w:rsidRPr="00501B72">
        <w:t xml:space="preserve">and the overall success of treatment at days 5, 14 and 28 (defined by mycological eradication and resolution of systemic signs attributable to </w:t>
      </w:r>
      <w:proofErr w:type="spellStart"/>
      <w:r w:rsidRPr="00501B72">
        <w:t>candidaemia</w:t>
      </w:r>
      <w:proofErr w:type="spellEnd"/>
      <w:r w:rsidRPr="00501B72">
        <w:t xml:space="preserve"> and/or </w:t>
      </w:r>
      <w:r w:rsidR="005B6495" w:rsidRPr="00501B72">
        <w:t>invasive candidiasis</w:t>
      </w:r>
      <w:r w:rsidRPr="00501B72">
        <w:t xml:space="preserve">), mycological success at days 5, 14 and 28, clinical </w:t>
      </w:r>
      <w:r w:rsidR="003A18D9" w:rsidRPr="00501B72">
        <w:t xml:space="preserve">response </w:t>
      </w:r>
      <w:r w:rsidRPr="00501B72">
        <w:t xml:space="preserve">as assessed by the investigator at days 14 and 28, and the pharmacokinetics of </w:t>
      </w:r>
      <w:proofErr w:type="spellStart"/>
      <w:r w:rsidR="008801F5" w:rsidRPr="00501B72">
        <w:rPr>
          <w:iCs/>
        </w:rPr>
        <w:t>rezafungin</w:t>
      </w:r>
      <w:proofErr w:type="spellEnd"/>
      <w:r w:rsidR="00E55E0A" w:rsidRPr="00501B72">
        <w:rPr>
          <w:i/>
        </w:rPr>
        <w:t xml:space="preserve"> </w:t>
      </w:r>
      <w:r w:rsidR="005B35B0" w:rsidRPr="00501B72">
        <w:rPr>
          <w:iCs/>
        </w:rPr>
        <w:t>(</w:t>
      </w:r>
      <w:r w:rsidR="005B35B0" w:rsidRPr="00501B72">
        <w:rPr>
          <w:iCs/>
          <w:vertAlign w:val="superscript"/>
        </w:rPr>
        <w:fldChar w:fldCharType="begin"/>
      </w:r>
      <w:r w:rsidR="005B35B0" w:rsidRPr="00501B72">
        <w:rPr>
          <w:i/>
          <w:vertAlign w:val="superscript"/>
        </w:rPr>
        <w:instrText xml:space="preserve"> REF _Ref127481469 \h </w:instrText>
      </w:r>
      <w:r w:rsidR="005B35B0" w:rsidRPr="00501B72">
        <w:rPr>
          <w:iCs/>
          <w:vertAlign w:val="superscript"/>
        </w:rPr>
      </w:r>
      <w:r w:rsidR="005B35B0" w:rsidRPr="00501B72">
        <w:rPr>
          <w:iCs/>
          <w:vertAlign w:val="superscript"/>
        </w:rPr>
        <w:fldChar w:fldCharType="separate"/>
      </w:r>
      <w:r w:rsidR="007C0118" w:rsidRPr="00501B72">
        <w:t>Table 4</w:t>
      </w:r>
      <w:r w:rsidR="005B35B0" w:rsidRPr="00501B72">
        <w:rPr>
          <w:iCs/>
          <w:vertAlign w:val="superscript"/>
        </w:rPr>
        <w:fldChar w:fldCharType="end"/>
      </w:r>
      <w:r w:rsidR="005B35B0" w:rsidRPr="00501B72">
        <w:rPr>
          <w:iCs/>
        </w:rPr>
        <w:t>)</w:t>
      </w:r>
      <w:r w:rsidRPr="00501B72">
        <w:t>.</w:t>
      </w:r>
      <w:r w:rsidR="0028531C" w:rsidRPr="00501B72">
        <w:rPr>
          <w:vertAlign w:val="superscript"/>
        </w:rPr>
        <w:t>6</w:t>
      </w:r>
      <w:r w:rsidR="00750AC2" w:rsidRPr="00501B72">
        <w:rPr>
          <w:vertAlign w:val="superscript"/>
        </w:rPr>
        <w:t>8</w:t>
      </w:r>
    </w:p>
    <w:p w14:paraId="755CDF4E" w14:textId="77777777" w:rsidR="00B96F12" w:rsidRPr="00501B72" w:rsidRDefault="00B96F12" w:rsidP="00E603FA">
      <w:pPr>
        <w:pStyle w:val="Heading3"/>
        <w:rPr>
          <w:rFonts w:eastAsia="Times New Roman"/>
          <w:b/>
          <w:bCs w:val="0"/>
        </w:rPr>
      </w:pPr>
      <w:r w:rsidRPr="00501B72">
        <w:rPr>
          <w:rFonts w:eastAsia="Times New Roman"/>
          <w:b/>
          <w:bCs w:val="0"/>
        </w:rPr>
        <w:t>Baseline patient characteristics</w:t>
      </w:r>
    </w:p>
    <w:p w14:paraId="06EFBA96" w14:textId="52CE6538" w:rsidR="00B96F12" w:rsidRPr="00501B72" w:rsidRDefault="00B96F12" w:rsidP="00B96F12">
      <w:pPr>
        <w:pStyle w:val="NICEnormal"/>
      </w:pPr>
      <w:r w:rsidRPr="00501B72">
        <w:t>A total of 219 patients were screened and 207 were randomi</w:t>
      </w:r>
      <w:r w:rsidR="00121DFE" w:rsidRPr="00501B72">
        <w:t>s</w:t>
      </w:r>
      <w:r w:rsidRPr="00501B72">
        <w:t xml:space="preserve">ed (ITT population); 202 (97.6%) received at least 1 dose of study drug (safety population). A total of 183 patients (88.4%) in the safety population had documented </w:t>
      </w:r>
      <w:r w:rsidRPr="00501B72">
        <w:rPr>
          <w:i/>
          <w:iCs/>
        </w:rPr>
        <w:t xml:space="preserve">Candida </w:t>
      </w:r>
      <w:r w:rsidRPr="00501B72">
        <w:t xml:space="preserve">infection and comprised the </w:t>
      </w:r>
      <w:proofErr w:type="spellStart"/>
      <w:r w:rsidRPr="00501B72">
        <w:t>mITT</w:t>
      </w:r>
      <w:proofErr w:type="spellEnd"/>
      <w:r w:rsidRPr="00501B72">
        <w:t xml:space="preserve"> population.</w:t>
      </w:r>
    </w:p>
    <w:p w14:paraId="4E472767" w14:textId="69EE2C9F" w:rsidR="00E603FA" w:rsidRPr="00501B72" w:rsidRDefault="00B96F12" w:rsidP="00152261">
      <w:pPr>
        <w:pStyle w:val="Tablecaption"/>
        <w:keepNext/>
      </w:pPr>
      <w:bookmarkStart w:id="25" w:name="_Ref128049118"/>
      <w:bookmarkStart w:id="26" w:name="_Toc129099319"/>
      <w:bookmarkStart w:id="27" w:name="_Toc140065970"/>
      <w:r w:rsidRPr="00501B72">
        <w:lastRenderedPageBreak/>
        <w:t xml:space="preserve">Table </w:t>
      </w:r>
      <w:r>
        <w:fldChar w:fldCharType="begin"/>
      </w:r>
      <w:r>
        <w:instrText xml:space="preserve"> SEQ Table \* ARABIC </w:instrText>
      </w:r>
      <w:r>
        <w:fldChar w:fldCharType="separate"/>
      </w:r>
      <w:r w:rsidR="007C0118" w:rsidRPr="00501B72">
        <w:t>5</w:t>
      </w:r>
      <w:r>
        <w:fldChar w:fldCharType="end"/>
      </w:r>
      <w:bookmarkEnd w:id="25"/>
      <w:r w:rsidRPr="00501B72">
        <w:t xml:space="preserve"> STRIVE clinical trial baseline characteristics: ITT population, Part A + Part B</w:t>
      </w:r>
      <w:bookmarkEnd w:id="26"/>
      <w:bookmarkEnd w:id="27"/>
    </w:p>
    <w:tbl>
      <w:tblPr>
        <w:tblStyle w:val="TableGrid4"/>
        <w:tblW w:w="5000" w:type="pct"/>
        <w:tblLook w:val="04A0" w:firstRow="1" w:lastRow="0" w:firstColumn="1" w:lastColumn="0" w:noHBand="0" w:noVBand="1"/>
      </w:tblPr>
      <w:tblGrid>
        <w:gridCol w:w="2384"/>
        <w:gridCol w:w="3053"/>
        <w:gridCol w:w="3579"/>
      </w:tblGrid>
      <w:tr w:rsidR="00D45A28" w:rsidRPr="00501B72" w14:paraId="38FE33DF" w14:textId="77777777" w:rsidTr="00152261">
        <w:trPr>
          <w:trHeight w:val="300"/>
          <w:tblHeader/>
        </w:trPr>
        <w:tc>
          <w:tcPr>
            <w:tcW w:w="1322" w:type="pct"/>
            <w:shd w:val="clear" w:color="auto" w:fill="E7E6E6" w:themeFill="background2"/>
          </w:tcPr>
          <w:p w14:paraId="42111DB7" w14:textId="77777777" w:rsidR="00290728" w:rsidRPr="00501B72" w:rsidRDefault="00290728" w:rsidP="00152261">
            <w:pPr>
              <w:pStyle w:val="NICETableText"/>
              <w:spacing w:after="0"/>
              <w:rPr>
                <w:b/>
                <w:bCs/>
              </w:rPr>
            </w:pPr>
            <w:r w:rsidRPr="00501B72">
              <w:rPr>
                <w:b/>
                <w:bCs/>
              </w:rPr>
              <w:t>Baseline characteristic</w:t>
            </w:r>
          </w:p>
        </w:tc>
        <w:tc>
          <w:tcPr>
            <w:tcW w:w="1693" w:type="pct"/>
            <w:shd w:val="clear" w:color="auto" w:fill="E7E6E6" w:themeFill="background2"/>
          </w:tcPr>
          <w:p w14:paraId="25ADBC24" w14:textId="3CC782D9" w:rsidR="00290728" w:rsidRPr="00501B72" w:rsidRDefault="00E55E0A" w:rsidP="00152261">
            <w:pPr>
              <w:pStyle w:val="NICETableText"/>
              <w:spacing w:after="0"/>
              <w:rPr>
                <w:b/>
                <w:bCs/>
              </w:rPr>
            </w:pPr>
            <w:proofErr w:type="spellStart"/>
            <w:r w:rsidRPr="00501B72">
              <w:rPr>
                <w:b/>
                <w:bCs/>
              </w:rPr>
              <w:t>R</w:t>
            </w:r>
            <w:r w:rsidR="008801F5" w:rsidRPr="00501B72">
              <w:rPr>
                <w:b/>
              </w:rPr>
              <w:t>ezafungin</w:t>
            </w:r>
            <w:proofErr w:type="spellEnd"/>
            <w:r w:rsidRPr="00501B72">
              <w:rPr>
                <w:b/>
                <w:i/>
              </w:rPr>
              <w:t xml:space="preserve"> </w:t>
            </w:r>
            <w:r w:rsidR="00290728" w:rsidRPr="00501B72">
              <w:rPr>
                <w:b/>
                <w:bCs/>
              </w:rPr>
              <w:t xml:space="preserve">once weekly </w:t>
            </w:r>
          </w:p>
          <w:p w14:paraId="15176F92" w14:textId="77777777" w:rsidR="00290728" w:rsidRPr="00501B72" w:rsidRDefault="00290728" w:rsidP="00152261">
            <w:pPr>
              <w:pStyle w:val="NICETableText"/>
              <w:spacing w:after="0"/>
              <w:rPr>
                <w:b/>
                <w:bCs/>
              </w:rPr>
            </w:pPr>
            <w:r w:rsidRPr="00501B72">
              <w:rPr>
                <w:b/>
                <w:bCs/>
              </w:rPr>
              <w:t>400 mg/200 mg (n = 57)</w:t>
            </w:r>
          </w:p>
        </w:tc>
        <w:tc>
          <w:tcPr>
            <w:tcW w:w="1985" w:type="pct"/>
            <w:shd w:val="clear" w:color="auto" w:fill="E7E6E6" w:themeFill="background2"/>
          </w:tcPr>
          <w:p w14:paraId="3F1FFA3F" w14:textId="50935945" w:rsidR="00290728" w:rsidRPr="00501B72" w:rsidRDefault="00290728" w:rsidP="00152261">
            <w:pPr>
              <w:pStyle w:val="NICETableText"/>
              <w:spacing w:after="0"/>
              <w:rPr>
                <w:b/>
                <w:bCs/>
              </w:rPr>
            </w:pPr>
            <w:proofErr w:type="spellStart"/>
            <w:r w:rsidRPr="00501B72">
              <w:rPr>
                <w:b/>
                <w:bCs/>
              </w:rPr>
              <w:t>Caspofungin</w:t>
            </w:r>
            <w:proofErr w:type="spellEnd"/>
            <w:r w:rsidR="007D19F7" w:rsidRPr="00501B72">
              <w:rPr>
                <w:b/>
                <w:bCs/>
              </w:rPr>
              <w:t>*</w:t>
            </w:r>
            <w:r w:rsidRPr="00501B72">
              <w:rPr>
                <w:b/>
                <w:bCs/>
              </w:rPr>
              <w:t xml:space="preserve"> once daily </w:t>
            </w:r>
          </w:p>
          <w:p w14:paraId="740D302D" w14:textId="7011FD0D" w:rsidR="00290728" w:rsidRPr="00501B72" w:rsidRDefault="00290728" w:rsidP="00152261">
            <w:pPr>
              <w:pStyle w:val="NICETableText"/>
              <w:spacing w:after="0"/>
              <w:rPr>
                <w:b/>
                <w:bCs/>
              </w:rPr>
            </w:pPr>
            <w:r w:rsidRPr="00501B72">
              <w:rPr>
                <w:b/>
                <w:bCs/>
              </w:rPr>
              <w:t>70 mg/50 mg (n = 69)</w:t>
            </w:r>
          </w:p>
        </w:tc>
      </w:tr>
      <w:tr w:rsidR="00D45A28" w:rsidRPr="00501B72" w14:paraId="1A7ABE3E" w14:textId="77777777" w:rsidTr="00152261">
        <w:trPr>
          <w:trHeight w:val="300"/>
        </w:trPr>
        <w:tc>
          <w:tcPr>
            <w:tcW w:w="1322" w:type="pct"/>
            <w:vAlign w:val="center"/>
          </w:tcPr>
          <w:p w14:paraId="0B18BFDE" w14:textId="77777777" w:rsidR="00290728" w:rsidRPr="00501B72" w:rsidRDefault="00290728" w:rsidP="00152261">
            <w:pPr>
              <w:pStyle w:val="NICETableText"/>
              <w:rPr>
                <w:b/>
                <w:bCs/>
              </w:rPr>
            </w:pPr>
            <w:r w:rsidRPr="00501B72">
              <w:rPr>
                <w:b/>
                <w:bCs/>
              </w:rPr>
              <w:t>Age in years</w:t>
            </w:r>
          </w:p>
        </w:tc>
        <w:tc>
          <w:tcPr>
            <w:tcW w:w="1693" w:type="pct"/>
            <w:vAlign w:val="center"/>
          </w:tcPr>
          <w:p w14:paraId="4F85508F" w14:textId="77777777" w:rsidR="00290728" w:rsidRPr="00501B72" w:rsidRDefault="00290728" w:rsidP="00152261">
            <w:pPr>
              <w:pStyle w:val="NICETableText"/>
            </w:pPr>
            <w:r w:rsidRPr="00501B72">
              <w:t>Mean ± SD: 60 ± 16</w:t>
            </w:r>
          </w:p>
          <w:p w14:paraId="48705E88" w14:textId="77777777" w:rsidR="00290728" w:rsidRPr="00501B72" w:rsidRDefault="00290728" w:rsidP="00152261">
            <w:pPr>
              <w:pStyle w:val="NICETableText"/>
            </w:pPr>
            <w:r w:rsidRPr="00501B72">
              <w:t>Range: 24 - 91</w:t>
            </w:r>
          </w:p>
          <w:p w14:paraId="19E7666B" w14:textId="77777777" w:rsidR="00290728" w:rsidRPr="00501B72" w:rsidRDefault="00290728" w:rsidP="00152261">
            <w:pPr>
              <w:pStyle w:val="NICETableText"/>
            </w:pPr>
            <w:r w:rsidRPr="00501B72">
              <w:t>&lt;65 years, n (%): 32 (56.1)</w:t>
            </w:r>
          </w:p>
          <w:p w14:paraId="5D50D6A2" w14:textId="77777777" w:rsidR="00290728" w:rsidRPr="00501B72" w:rsidRDefault="00290728" w:rsidP="00152261">
            <w:pPr>
              <w:pStyle w:val="NICETableText"/>
            </w:pPr>
            <w:r w:rsidRPr="00501B72">
              <w:t>≥65 years, n (%): 25 (43.9)</w:t>
            </w:r>
          </w:p>
        </w:tc>
        <w:tc>
          <w:tcPr>
            <w:tcW w:w="1985" w:type="pct"/>
            <w:vAlign w:val="center"/>
          </w:tcPr>
          <w:p w14:paraId="0146F4CC" w14:textId="77777777" w:rsidR="00290728" w:rsidRPr="00501B72" w:rsidRDefault="00290728" w:rsidP="00152261">
            <w:pPr>
              <w:pStyle w:val="NICETableText"/>
            </w:pPr>
            <w:r w:rsidRPr="00501B72">
              <w:t>Mean ± SD: 59 ± 16</w:t>
            </w:r>
          </w:p>
          <w:p w14:paraId="1A29F7D3" w14:textId="77777777" w:rsidR="00290728" w:rsidRPr="00501B72" w:rsidRDefault="00290728" w:rsidP="00152261">
            <w:pPr>
              <w:pStyle w:val="NICETableText"/>
            </w:pPr>
            <w:r w:rsidRPr="00501B72">
              <w:t>Range: 24 - 93</w:t>
            </w:r>
          </w:p>
          <w:p w14:paraId="57151898" w14:textId="77777777" w:rsidR="00290728" w:rsidRPr="00501B72" w:rsidRDefault="00290728" w:rsidP="00152261">
            <w:pPr>
              <w:pStyle w:val="NICETableText"/>
            </w:pPr>
            <w:r w:rsidRPr="00501B72">
              <w:t>&lt;65 years, n (%): 40 (58.0)</w:t>
            </w:r>
          </w:p>
          <w:p w14:paraId="5F5D5460" w14:textId="77777777" w:rsidR="00290728" w:rsidRPr="00501B72" w:rsidRDefault="00290728" w:rsidP="00152261">
            <w:pPr>
              <w:pStyle w:val="NICETableText"/>
            </w:pPr>
            <w:r w:rsidRPr="00501B72">
              <w:t>≥65 years, n (%): 29 (42.0)</w:t>
            </w:r>
          </w:p>
        </w:tc>
      </w:tr>
      <w:tr w:rsidR="00D45A28" w:rsidRPr="00501B72" w14:paraId="13CAC506" w14:textId="77777777" w:rsidTr="00152261">
        <w:trPr>
          <w:trHeight w:val="300"/>
        </w:trPr>
        <w:tc>
          <w:tcPr>
            <w:tcW w:w="1322" w:type="pct"/>
            <w:vAlign w:val="center"/>
          </w:tcPr>
          <w:p w14:paraId="71E1226B" w14:textId="77777777" w:rsidR="00290728" w:rsidRPr="00501B72" w:rsidRDefault="00290728" w:rsidP="00152261">
            <w:pPr>
              <w:pStyle w:val="NICETableText"/>
              <w:rPr>
                <w:b/>
                <w:bCs/>
              </w:rPr>
            </w:pPr>
            <w:r w:rsidRPr="00501B72">
              <w:rPr>
                <w:b/>
                <w:bCs/>
              </w:rPr>
              <w:t>Sex, n (%)</w:t>
            </w:r>
          </w:p>
        </w:tc>
        <w:tc>
          <w:tcPr>
            <w:tcW w:w="1693" w:type="pct"/>
            <w:vAlign w:val="center"/>
          </w:tcPr>
          <w:p w14:paraId="56746A58" w14:textId="77777777" w:rsidR="003B1E66" w:rsidRPr="00501B72" w:rsidRDefault="003B1E66" w:rsidP="00152261">
            <w:pPr>
              <w:pStyle w:val="NICETableText"/>
            </w:pPr>
          </w:p>
          <w:p w14:paraId="64F2512A" w14:textId="00FF1FD2" w:rsidR="00290728" w:rsidRPr="00501B72" w:rsidRDefault="00290728" w:rsidP="00152261">
            <w:pPr>
              <w:pStyle w:val="NICETableText"/>
            </w:pPr>
            <w:r w:rsidRPr="00501B72">
              <w:t>Male: 36 (63.2)</w:t>
            </w:r>
          </w:p>
          <w:p w14:paraId="3F20A07C" w14:textId="53CE4D0A" w:rsidR="00290728" w:rsidRPr="00501B72" w:rsidRDefault="00290728" w:rsidP="00152261">
            <w:pPr>
              <w:pStyle w:val="NICETableText"/>
            </w:pPr>
          </w:p>
        </w:tc>
        <w:tc>
          <w:tcPr>
            <w:tcW w:w="1985" w:type="pct"/>
            <w:vAlign w:val="center"/>
          </w:tcPr>
          <w:p w14:paraId="0AAA6D33" w14:textId="77777777" w:rsidR="003B1E66" w:rsidRPr="00501B72" w:rsidRDefault="003B1E66" w:rsidP="00152261">
            <w:pPr>
              <w:pStyle w:val="NICETableText"/>
            </w:pPr>
          </w:p>
          <w:p w14:paraId="61B981EC" w14:textId="433CB2F6" w:rsidR="00290728" w:rsidRPr="00501B72" w:rsidRDefault="00290728" w:rsidP="00152261">
            <w:pPr>
              <w:pStyle w:val="NICETableText"/>
            </w:pPr>
            <w:r w:rsidRPr="00501B72">
              <w:t>Male: 38 (55.1)</w:t>
            </w:r>
          </w:p>
          <w:p w14:paraId="24BA2283" w14:textId="2C6E4AE8" w:rsidR="00290728" w:rsidRPr="00501B72" w:rsidRDefault="00290728" w:rsidP="00152261">
            <w:pPr>
              <w:pStyle w:val="NICETableText"/>
            </w:pPr>
          </w:p>
        </w:tc>
      </w:tr>
      <w:tr w:rsidR="00D45A28" w:rsidRPr="00501B72" w14:paraId="7DC4FB0D" w14:textId="77777777" w:rsidTr="00152261">
        <w:trPr>
          <w:trHeight w:val="300"/>
        </w:trPr>
        <w:tc>
          <w:tcPr>
            <w:tcW w:w="1322" w:type="pct"/>
            <w:vAlign w:val="center"/>
          </w:tcPr>
          <w:p w14:paraId="64F52AF4" w14:textId="77777777" w:rsidR="00290728" w:rsidRPr="00501B72" w:rsidRDefault="00290728" w:rsidP="00152261">
            <w:pPr>
              <w:pStyle w:val="NICETableText"/>
              <w:rPr>
                <w:b/>
                <w:bCs/>
              </w:rPr>
            </w:pPr>
            <w:r w:rsidRPr="00501B72">
              <w:rPr>
                <w:b/>
                <w:bCs/>
              </w:rPr>
              <w:t>Race, n (%)</w:t>
            </w:r>
          </w:p>
        </w:tc>
        <w:tc>
          <w:tcPr>
            <w:tcW w:w="1693" w:type="pct"/>
            <w:vAlign w:val="center"/>
          </w:tcPr>
          <w:p w14:paraId="2C7DC030" w14:textId="77777777" w:rsidR="00290728" w:rsidRPr="00501B72" w:rsidRDefault="00290728" w:rsidP="00152261">
            <w:pPr>
              <w:pStyle w:val="NICETableText"/>
            </w:pPr>
            <w:r w:rsidRPr="00501B72">
              <w:t>Asian: 1 (1.8)</w:t>
            </w:r>
          </w:p>
          <w:p w14:paraId="6F42BA57" w14:textId="77777777" w:rsidR="00290728" w:rsidRPr="00501B72" w:rsidRDefault="00290728" w:rsidP="00152261">
            <w:pPr>
              <w:pStyle w:val="NICETableText"/>
            </w:pPr>
            <w:r w:rsidRPr="00501B72">
              <w:t>Black or African American: 7 (12.3)</w:t>
            </w:r>
          </w:p>
          <w:p w14:paraId="6DF391B1" w14:textId="77777777" w:rsidR="00290728" w:rsidRPr="00501B72" w:rsidRDefault="00290728" w:rsidP="00152261">
            <w:pPr>
              <w:pStyle w:val="NICETableText"/>
            </w:pPr>
            <w:r w:rsidRPr="00501B72">
              <w:t>White: 44 (77.2)</w:t>
            </w:r>
          </w:p>
          <w:p w14:paraId="34291755" w14:textId="77777777" w:rsidR="00290728" w:rsidRPr="00501B72" w:rsidRDefault="00290728" w:rsidP="00152261">
            <w:pPr>
              <w:pStyle w:val="NICETableText"/>
            </w:pPr>
            <w:r w:rsidRPr="00501B72">
              <w:t>Other: 2 (3.5)</w:t>
            </w:r>
          </w:p>
          <w:p w14:paraId="2770DE3D" w14:textId="77777777" w:rsidR="00290728" w:rsidRPr="00501B72" w:rsidRDefault="00290728" w:rsidP="00152261">
            <w:pPr>
              <w:pStyle w:val="NICETableText"/>
            </w:pPr>
            <w:r w:rsidRPr="00501B72">
              <w:t>Not reported: 3 (5.3)</w:t>
            </w:r>
          </w:p>
        </w:tc>
        <w:tc>
          <w:tcPr>
            <w:tcW w:w="1985" w:type="pct"/>
            <w:vAlign w:val="center"/>
          </w:tcPr>
          <w:p w14:paraId="300A9324" w14:textId="77777777" w:rsidR="00290728" w:rsidRPr="00501B72" w:rsidRDefault="00290728" w:rsidP="00152261">
            <w:pPr>
              <w:pStyle w:val="NICETableText"/>
            </w:pPr>
            <w:r w:rsidRPr="00501B72">
              <w:t>Asian: 3 (4.3)</w:t>
            </w:r>
          </w:p>
          <w:p w14:paraId="20BBA2C6" w14:textId="77777777" w:rsidR="00290728" w:rsidRPr="00501B72" w:rsidRDefault="00290728" w:rsidP="00152261">
            <w:pPr>
              <w:pStyle w:val="NICETableText"/>
            </w:pPr>
            <w:r w:rsidRPr="00501B72">
              <w:t>Black or African American: 4 (5.8)</w:t>
            </w:r>
          </w:p>
          <w:p w14:paraId="59603F79" w14:textId="77777777" w:rsidR="00290728" w:rsidRPr="00501B72" w:rsidRDefault="00290728" w:rsidP="00152261">
            <w:pPr>
              <w:pStyle w:val="NICETableText"/>
            </w:pPr>
            <w:r w:rsidRPr="00501B72">
              <w:t>White: 59 (85.5)</w:t>
            </w:r>
          </w:p>
          <w:p w14:paraId="5C6FF1FA" w14:textId="77777777" w:rsidR="00290728" w:rsidRPr="00501B72" w:rsidRDefault="00290728" w:rsidP="00152261">
            <w:pPr>
              <w:pStyle w:val="NICETableText"/>
            </w:pPr>
            <w:r w:rsidRPr="00501B72">
              <w:t>Other: 0</w:t>
            </w:r>
          </w:p>
          <w:p w14:paraId="4DA2E8AC" w14:textId="77777777" w:rsidR="00290728" w:rsidRPr="00501B72" w:rsidRDefault="00290728" w:rsidP="00152261">
            <w:pPr>
              <w:pStyle w:val="NICETableText"/>
            </w:pPr>
            <w:r w:rsidRPr="00501B72">
              <w:t>Not reported: 3 (4.3)</w:t>
            </w:r>
          </w:p>
        </w:tc>
      </w:tr>
      <w:tr w:rsidR="00D45A28" w:rsidRPr="00501B72" w14:paraId="477A523B" w14:textId="77777777" w:rsidTr="00152261">
        <w:trPr>
          <w:trHeight w:val="300"/>
        </w:trPr>
        <w:tc>
          <w:tcPr>
            <w:tcW w:w="1322" w:type="pct"/>
            <w:vAlign w:val="center"/>
          </w:tcPr>
          <w:p w14:paraId="08E0297F" w14:textId="77777777" w:rsidR="00290728" w:rsidRPr="00501B72" w:rsidRDefault="00290728" w:rsidP="00152261">
            <w:pPr>
              <w:pStyle w:val="NICETableText"/>
              <w:rPr>
                <w:b/>
                <w:bCs/>
              </w:rPr>
            </w:pPr>
            <w:r w:rsidRPr="00501B72">
              <w:rPr>
                <w:b/>
                <w:bCs/>
              </w:rPr>
              <w:t>Ethnicity, n (%)</w:t>
            </w:r>
          </w:p>
        </w:tc>
        <w:tc>
          <w:tcPr>
            <w:tcW w:w="1693" w:type="pct"/>
            <w:vAlign w:val="center"/>
          </w:tcPr>
          <w:p w14:paraId="1AA4A5B6" w14:textId="77777777" w:rsidR="00290728" w:rsidRPr="00501B72" w:rsidRDefault="00290728" w:rsidP="00152261">
            <w:pPr>
              <w:pStyle w:val="NICETableText"/>
            </w:pPr>
            <w:r w:rsidRPr="00501B72">
              <w:t>Hispanic/Latino: 9 (15.8)</w:t>
            </w:r>
          </w:p>
          <w:p w14:paraId="3975EFEA" w14:textId="77777777" w:rsidR="00290728" w:rsidRPr="00501B72" w:rsidRDefault="00290728" w:rsidP="00152261">
            <w:pPr>
              <w:pStyle w:val="NICETableText"/>
            </w:pPr>
            <w:r w:rsidRPr="00501B72">
              <w:t>Not Hispanic/Latino: 46 (80.7)</w:t>
            </w:r>
          </w:p>
          <w:p w14:paraId="7C81B1B5" w14:textId="77777777" w:rsidR="00290728" w:rsidRPr="00501B72" w:rsidRDefault="00290728" w:rsidP="00152261">
            <w:pPr>
              <w:pStyle w:val="NICETableText"/>
            </w:pPr>
            <w:r w:rsidRPr="00501B72">
              <w:t>Not reported: 2 (3.5)</w:t>
            </w:r>
          </w:p>
        </w:tc>
        <w:tc>
          <w:tcPr>
            <w:tcW w:w="1985" w:type="pct"/>
            <w:vAlign w:val="center"/>
          </w:tcPr>
          <w:p w14:paraId="168B5475" w14:textId="77777777" w:rsidR="00290728" w:rsidRPr="00501B72" w:rsidRDefault="00290728" w:rsidP="00152261">
            <w:pPr>
              <w:pStyle w:val="NICETableText"/>
            </w:pPr>
            <w:r w:rsidRPr="00501B72">
              <w:t>Hispanic/Latino: 7 (10.1)</w:t>
            </w:r>
          </w:p>
          <w:p w14:paraId="7A33CEF6" w14:textId="77777777" w:rsidR="00290728" w:rsidRPr="00501B72" w:rsidRDefault="00290728" w:rsidP="00152261">
            <w:pPr>
              <w:pStyle w:val="NICETableText"/>
            </w:pPr>
            <w:r w:rsidRPr="00501B72">
              <w:t>Not Hispanic/Latino: 59 (85.5)</w:t>
            </w:r>
          </w:p>
          <w:p w14:paraId="3097B7FE" w14:textId="77777777" w:rsidR="00290728" w:rsidRPr="00501B72" w:rsidRDefault="00290728" w:rsidP="00152261">
            <w:pPr>
              <w:pStyle w:val="NICETableText"/>
            </w:pPr>
            <w:r w:rsidRPr="00501B72">
              <w:t>Not reported: 3 (4.3)</w:t>
            </w:r>
          </w:p>
        </w:tc>
      </w:tr>
      <w:tr w:rsidR="00D45A28" w:rsidRPr="00501B72" w14:paraId="14925128" w14:textId="77777777" w:rsidTr="00152261">
        <w:trPr>
          <w:trHeight w:val="300"/>
        </w:trPr>
        <w:tc>
          <w:tcPr>
            <w:tcW w:w="1322" w:type="pct"/>
            <w:vAlign w:val="center"/>
          </w:tcPr>
          <w:p w14:paraId="3AB17BCC" w14:textId="77777777" w:rsidR="00290728" w:rsidRPr="00501B72" w:rsidRDefault="00290728" w:rsidP="00152261">
            <w:pPr>
              <w:pStyle w:val="NICETableText"/>
              <w:rPr>
                <w:b/>
                <w:bCs/>
              </w:rPr>
            </w:pPr>
            <w:r w:rsidRPr="00501B72">
              <w:rPr>
                <w:b/>
                <w:bCs/>
              </w:rPr>
              <w:t>Final diagnosis, n (%)</w:t>
            </w:r>
          </w:p>
        </w:tc>
        <w:tc>
          <w:tcPr>
            <w:tcW w:w="1693" w:type="pct"/>
            <w:vAlign w:val="center"/>
          </w:tcPr>
          <w:p w14:paraId="45E71D32" w14:textId="77777777" w:rsidR="00290728" w:rsidRPr="00501B72" w:rsidRDefault="00290728" w:rsidP="00152261">
            <w:pPr>
              <w:pStyle w:val="NICETableText"/>
            </w:pPr>
            <w:proofErr w:type="spellStart"/>
            <w:r w:rsidRPr="00501B72">
              <w:t>Candidaemia</w:t>
            </w:r>
            <w:proofErr w:type="spellEnd"/>
            <w:r w:rsidRPr="00501B72">
              <w:t xml:space="preserve"> only: 46 (80.7)</w:t>
            </w:r>
          </w:p>
          <w:p w14:paraId="4E57EA12" w14:textId="77777777" w:rsidR="00290728" w:rsidRPr="00501B72" w:rsidRDefault="00290728" w:rsidP="00152261">
            <w:pPr>
              <w:pStyle w:val="NICETableText"/>
            </w:pPr>
            <w:r w:rsidRPr="00501B72">
              <w:t>IC*: 11 (19.3)</w:t>
            </w:r>
          </w:p>
        </w:tc>
        <w:tc>
          <w:tcPr>
            <w:tcW w:w="1985" w:type="pct"/>
            <w:vAlign w:val="center"/>
          </w:tcPr>
          <w:p w14:paraId="1DBB8564" w14:textId="77777777" w:rsidR="00290728" w:rsidRPr="00501B72" w:rsidRDefault="00290728" w:rsidP="00152261">
            <w:pPr>
              <w:pStyle w:val="NICETableText"/>
            </w:pPr>
            <w:proofErr w:type="spellStart"/>
            <w:r w:rsidRPr="00501B72">
              <w:t>Candidaemia</w:t>
            </w:r>
            <w:proofErr w:type="spellEnd"/>
            <w:r w:rsidRPr="00501B72">
              <w:t xml:space="preserve"> only: 56 (81.2)</w:t>
            </w:r>
          </w:p>
          <w:p w14:paraId="3DF9006E" w14:textId="77777777" w:rsidR="00290728" w:rsidRPr="00501B72" w:rsidRDefault="00290728" w:rsidP="00152261">
            <w:pPr>
              <w:pStyle w:val="NICETableText"/>
            </w:pPr>
            <w:r w:rsidRPr="00501B72">
              <w:t>IC*: 13 (18.8)</w:t>
            </w:r>
          </w:p>
        </w:tc>
      </w:tr>
      <w:tr w:rsidR="00D45A28" w:rsidRPr="00501B72" w14:paraId="173D0AE3" w14:textId="77777777" w:rsidTr="00152261">
        <w:trPr>
          <w:trHeight w:val="300"/>
        </w:trPr>
        <w:tc>
          <w:tcPr>
            <w:tcW w:w="1322" w:type="pct"/>
            <w:vAlign w:val="center"/>
          </w:tcPr>
          <w:p w14:paraId="3569BB97" w14:textId="46E5CF0F" w:rsidR="00290728" w:rsidRPr="00501B72" w:rsidRDefault="00290728" w:rsidP="00152261">
            <w:pPr>
              <w:pStyle w:val="NICETableText"/>
              <w:rPr>
                <w:b/>
                <w:bCs/>
              </w:rPr>
            </w:pPr>
            <w:r w:rsidRPr="00501B72">
              <w:rPr>
                <w:b/>
                <w:bCs/>
              </w:rPr>
              <w:t>BMI</w:t>
            </w:r>
            <w:r w:rsidR="008C563F" w:rsidRPr="00501B72">
              <w:rPr>
                <w:b/>
                <w:bCs/>
                <w:vertAlign w:val="superscript"/>
              </w:rPr>
              <w:t>†</w:t>
            </w:r>
            <w:r w:rsidRPr="00501B72">
              <w:rPr>
                <w:b/>
                <w:bCs/>
              </w:rPr>
              <w:t xml:space="preserve">, mean ± SD kg/m² </w:t>
            </w:r>
          </w:p>
        </w:tc>
        <w:tc>
          <w:tcPr>
            <w:tcW w:w="1693" w:type="pct"/>
            <w:vAlign w:val="center"/>
          </w:tcPr>
          <w:p w14:paraId="344E6FB1" w14:textId="77777777" w:rsidR="00290728" w:rsidRPr="00501B72" w:rsidRDefault="00290728" w:rsidP="00152261">
            <w:pPr>
              <w:pStyle w:val="NICETableText"/>
            </w:pPr>
            <w:r w:rsidRPr="00501B72">
              <w:t>26.8 ± 8.57</w:t>
            </w:r>
          </w:p>
        </w:tc>
        <w:tc>
          <w:tcPr>
            <w:tcW w:w="1985" w:type="pct"/>
            <w:vAlign w:val="center"/>
          </w:tcPr>
          <w:p w14:paraId="401F98FD" w14:textId="77777777" w:rsidR="00290728" w:rsidRPr="00501B72" w:rsidRDefault="00290728" w:rsidP="00152261">
            <w:pPr>
              <w:pStyle w:val="NICETableText"/>
            </w:pPr>
            <w:r w:rsidRPr="00501B72">
              <w:t>26.6 ± 5.63</w:t>
            </w:r>
          </w:p>
        </w:tc>
      </w:tr>
      <w:tr w:rsidR="00D45A28" w:rsidRPr="00501B72" w14:paraId="52DC69F3" w14:textId="77777777" w:rsidTr="00152261">
        <w:trPr>
          <w:trHeight w:val="300"/>
        </w:trPr>
        <w:tc>
          <w:tcPr>
            <w:tcW w:w="1322" w:type="pct"/>
            <w:vAlign w:val="center"/>
          </w:tcPr>
          <w:p w14:paraId="1BD76C4D" w14:textId="77777777" w:rsidR="00290728" w:rsidRPr="00501B72" w:rsidRDefault="00290728" w:rsidP="00152261">
            <w:pPr>
              <w:pStyle w:val="NICETableText"/>
              <w:rPr>
                <w:b/>
                <w:bCs/>
              </w:rPr>
            </w:pPr>
            <w:r w:rsidRPr="00501B72">
              <w:rPr>
                <w:b/>
                <w:bCs/>
              </w:rPr>
              <w:t xml:space="preserve">APACHE II Category, </w:t>
            </w:r>
          </w:p>
          <w:p w14:paraId="3262848A" w14:textId="77777777" w:rsidR="00290728" w:rsidRPr="00501B72" w:rsidRDefault="00290728" w:rsidP="00152261">
            <w:pPr>
              <w:pStyle w:val="NICETableText"/>
              <w:rPr>
                <w:b/>
                <w:bCs/>
              </w:rPr>
            </w:pPr>
            <w:r w:rsidRPr="00501B72">
              <w:rPr>
                <w:b/>
                <w:bCs/>
              </w:rPr>
              <w:t>n (%)</w:t>
            </w:r>
          </w:p>
        </w:tc>
        <w:tc>
          <w:tcPr>
            <w:tcW w:w="1693" w:type="pct"/>
            <w:vAlign w:val="center"/>
          </w:tcPr>
          <w:p w14:paraId="08836F50" w14:textId="77777777" w:rsidR="00290728" w:rsidRPr="00501B72" w:rsidRDefault="00290728" w:rsidP="00152261">
            <w:pPr>
              <w:pStyle w:val="NICETableText"/>
            </w:pPr>
            <w:r w:rsidRPr="00501B72">
              <w:t>0-9: 15 (26.3)</w:t>
            </w:r>
          </w:p>
          <w:p w14:paraId="355206FC" w14:textId="77777777" w:rsidR="00290728" w:rsidRPr="00501B72" w:rsidRDefault="00290728" w:rsidP="00152261">
            <w:pPr>
              <w:pStyle w:val="NICETableText"/>
            </w:pPr>
            <w:r w:rsidRPr="00501B72">
              <w:t>10-19: 26 (45.6)</w:t>
            </w:r>
          </w:p>
          <w:p w14:paraId="26E2D0DC" w14:textId="77777777" w:rsidR="00290728" w:rsidRPr="00501B72" w:rsidRDefault="00290728" w:rsidP="00152261">
            <w:pPr>
              <w:pStyle w:val="NICETableText"/>
            </w:pPr>
            <w:r w:rsidRPr="00501B72">
              <w:t>≥20: 14 (24.6)</w:t>
            </w:r>
          </w:p>
          <w:p w14:paraId="66733D32" w14:textId="77777777" w:rsidR="00290728" w:rsidRPr="00501B72" w:rsidRDefault="00290728" w:rsidP="00152261">
            <w:pPr>
              <w:pStyle w:val="NICETableText"/>
            </w:pPr>
            <w:r w:rsidRPr="00501B72">
              <w:t>Not available: 2 (3.5)</w:t>
            </w:r>
          </w:p>
        </w:tc>
        <w:tc>
          <w:tcPr>
            <w:tcW w:w="1985" w:type="pct"/>
            <w:vAlign w:val="center"/>
          </w:tcPr>
          <w:p w14:paraId="6DFF869F" w14:textId="77777777" w:rsidR="00290728" w:rsidRPr="00501B72" w:rsidRDefault="00290728" w:rsidP="00152261">
            <w:pPr>
              <w:pStyle w:val="NICETableText"/>
            </w:pPr>
            <w:r w:rsidRPr="00501B72">
              <w:t>0-9: 17 (24.6)</w:t>
            </w:r>
          </w:p>
          <w:p w14:paraId="7EDC6B55" w14:textId="77777777" w:rsidR="00290728" w:rsidRPr="00501B72" w:rsidRDefault="00290728" w:rsidP="00152261">
            <w:pPr>
              <w:pStyle w:val="NICETableText"/>
            </w:pPr>
            <w:r w:rsidRPr="00501B72">
              <w:t>10-19: 37 (53.6)</w:t>
            </w:r>
          </w:p>
          <w:p w14:paraId="690E9988" w14:textId="77777777" w:rsidR="00290728" w:rsidRPr="00501B72" w:rsidRDefault="00290728" w:rsidP="00152261">
            <w:pPr>
              <w:pStyle w:val="NICETableText"/>
            </w:pPr>
            <w:r w:rsidRPr="00501B72">
              <w:t>≥20: 9 (13.0)</w:t>
            </w:r>
          </w:p>
          <w:p w14:paraId="7024E7C5" w14:textId="77777777" w:rsidR="00290728" w:rsidRPr="00501B72" w:rsidRDefault="00290728" w:rsidP="00152261">
            <w:pPr>
              <w:pStyle w:val="NICETableText"/>
            </w:pPr>
            <w:r w:rsidRPr="00501B72">
              <w:t>Not available: 6 (8.7)</w:t>
            </w:r>
          </w:p>
        </w:tc>
      </w:tr>
      <w:tr w:rsidR="00D45A28" w:rsidRPr="00501B72" w14:paraId="07B895E7" w14:textId="77777777" w:rsidTr="00152261">
        <w:trPr>
          <w:trHeight w:val="300"/>
        </w:trPr>
        <w:tc>
          <w:tcPr>
            <w:tcW w:w="1322" w:type="pct"/>
            <w:vAlign w:val="center"/>
          </w:tcPr>
          <w:p w14:paraId="6CD97301" w14:textId="77777777" w:rsidR="00290728" w:rsidRPr="00501B72" w:rsidRDefault="00290728" w:rsidP="00152261">
            <w:pPr>
              <w:pStyle w:val="NICETableText"/>
              <w:rPr>
                <w:b/>
                <w:bCs/>
              </w:rPr>
            </w:pPr>
            <w:r w:rsidRPr="00501B72">
              <w:rPr>
                <w:b/>
                <w:bCs/>
              </w:rPr>
              <w:t xml:space="preserve">APACHE II score </w:t>
            </w:r>
          </w:p>
        </w:tc>
        <w:tc>
          <w:tcPr>
            <w:tcW w:w="1693" w:type="pct"/>
            <w:vAlign w:val="center"/>
          </w:tcPr>
          <w:p w14:paraId="6D1DE47F" w14:textId="77777777" w:rsidR="00290728" w:rsidRPr="00501B72" w:rsidRDefault="00290728" w:rsidP="00152261">
            <w:pPr>
              <w:pStyle w:val="NICETableText"/>
            </w:pPr>
            <w:r w:rsidRPr="00501B72">
              <w:t>N = 55</w:t>
            </w:r>
          </w:p>
          <w:p w14:paraId="2ED3D526" w14:textId="77777777" w:rsidR="00290728" w:rsidRPr="00501B72" w:rsidRDefault="00290728" w:rsidP="00152261">
            <w:pPr>
              <w:pStyle w:val="NICETableText"/>
            </w:pPr>
            <w:r w:rsidRPr="00501B72">
              <w:t>Mean ± SD: 14.1 ± 6.72</w:t>
            </w:r>
          </w:p>
          <w:p w14:paraId="0FA4D3C5" w14:textId="77777777" w:rsidR="00290728" w:rsidRPr="00501B72" w:rsidRDefault="00290728" w:rsidP="00152261">
            <w:pPr>
              <w:pStyle w:val="NICETableText"/>
            </w:pPr>
            <w:r w:rsidRPr="00501B72">
              <w:t>Range: 2.0 – 28.0</w:t>
            </w:r>
          </w:p>
        </w:tc>
        <w:tc>
          <w:tcPr>
            <w:tcW w:w="1985" w:type="pct"/>
            <w:vAlign w:val="center"/>
          </w:tcPr>
          <w:p w14:paraId="415CF28D" w14:textId="77777777" w:rsidR="00290728" w:rsidRPr="00501B72" w:rsidRDefault="00290728" w:rsidP="00152261">
            <w:pPr>
              <w:pStyle w:val="NICETableText"/>
            </w:pPr>
            <w:r w:rsidRPr="00501B72">
              <w:t>N = 63</w:t>
            </w:r>
          </w:p>
          <w:p w14:paraId="25D1D7BA" w14:textId="77777777" w:rsidR="00290728" w:rsidRPr="00501B72" w:rsidRDefault="00290728" w:rsidP="00152261">
            <w:pPr>
              <w:pStyle w:val="NICETableText"/>
            </w:pPr>
            <w:r w:rsidRPr="00501B72">
              <w:t>Mean ± SD: 14.0 ± 7.39</w:t>
            </w:r>
          </w:p>
          <w:p w14:paraId="7E4DBF80" w14:textId="77777777" w:rsidR="00290728" w:rsidRPr="00501B72" w:rsidRDefault="00290728" w:rsidP="00152261">
            <w:pPr>
              <w:pStyle w:val="NICETableText"/>
            </w:pPr>
            <w:r w:rsidRPr="00501B72">
              <w:t>Range: 1.0 – 35.0</w:t>
            </w:r>
          </w:p>
        </w:tc>
      </w:tr>
    </w:tbl>
    <w:p w14:paraId="18787AB6" w14:textId="6263614E" w:rsidR="00FA5D7A" w:rsidRPr="00501B72" w:rsidRDefault="00FA5D7A" w:rsidP="00FA5D7A">
      <w:pPr>
        <w:pStyle w:val="Tablefootnote"/>
        <w:keepNext/>
      </w:pPr>
      <w:r w:rsidRPr="00501B72">
        <w:t>APACHE, Acute Physiology and Chronic Health Evaluation; BMI, body mass index; SD, standard deviation</w:t>
      </w:r>
      <w:r w:rsidR="00B95AD5">
        <w:t>.</w:t>
      </w:r>
    </w:p>
    <w:p w14:paraId="19BC001A" w14:textId="51489CEF" w:rsidR="00FA5D7A" w:rsidRPr="00501B72" w:rsidRDefault="007D19F7" w:rsidP="00FA5D7A">
      <w:pPr>
        <w:pStyle w:val="Tablefootnote"/>
        <w:keepNext/>
        <w:rPr>
          <w:i w:val="0"/>
          <w:iCs/>
        </w:rPr>
      </w:pPr>
      <w:r w:rsidRPr="00501B72">
        <w:rPr>
          <w:i w:val="0"/>
          <w:iCs/>
        </w:rPr>
        <w:t xml:space="preserve">*Stable patients in the </w:t>
      </w:r>
      <w:proofErr w:type="spellStart"/>
      <w:r w:rsidRPr="00501B72">
        <w:rPr>
          <w:i w:val="0"/>
          <w:iCs/>
        </w:rPr>
        <w:t>caspofungin</w:t>
      </w:r>
      <w:proofErr w:type="spellEnd"/>
      <w:r w:rsidRPr="00501B72">
        <w:rPr>
          <w:i w:val="0"/>
          <w:iCs/>
        </w:rPr>
        <w:t xml:space="preserve"> group who met relevant criteria could step down to fluconazole after 3 days or more</w:t>
      </w:r>
      <w:r w:rsidR="00B13825" w:rsidRPr="00501B72">
        <w:rPr>
          <w:i w:val="0"/>
          <w:iCs/>
        </w:rPr>
        <w:t xml:space="preserve">; </w:t>
      </w:r>
      <w:r w:rsidR="008C563F" w:rsidRPr="00501B72">
        <w:rPr>
          <w:i w:val="0"/>
          <w:iCs/>
          <w:vertAlign w:val="superscript"/>
        </w:rPr>
        <w:t>†</w:t>
      </w:r>
      <w:r w:rsidR="00B13825" w:rsidRPr="00501B72">
        <w:rPr>
          <w:i w:val="0"/>
          <w:iCs/>
        </w:rPr>
        <w:t>BMI calculated by dividing weight (kg) by height (m2) based on patients with available data</w:t>
      </w:r>
      <w:r w:rsidR="00B95AD5">
        <w:rPr>
          <w:i w:val="0"/>
          <w:iCs/>
        </w:rPr>
        <w:t>.</w:t>
      </w:r>
    </w:p>
    <w:p w14:paraId="60641496" w14:textId="0DD17364" w:rsidR="00FA5D7A" w:rsidRPr="00501B72" w:rsidRDefault="00FA5D7A" w:rsidP="00FA5D7A">
      <w:pPr>
        <w:pStyle w:val="Tablefootnote"/>
        <w:keepNext/>
        <w:rPr>
          <w:i w:val="0"/>
          <w:iCs/>
        </w:rPr>
      </w:pPr>
      <w:r w:rsidRPr="00501B72">
        <w:rPr>
          <w:i w:val="0"/>
          <w:iCs/>
        </w:rPr>
        <w:t>Data from Thompson et al. 2021</w:t>
      </w:r>
      <w:r w:rsidR="00B95AD5">
        <w:rPr>
          <w:i w:val="0"/>
          <w:iCs/>
        </w:rPr>
        <w:t>.</w:t>
      </w:r>
      <w:r w:rsidR="0028531C" w:rsidRPr="00501B72">
        <w:rPr>
          <w:i w:val="0"/>
          <w:iCs/>
          <w:vertAlign w:val="superscript"/>
        </w:rPr>
        <w:t>6</w:t>
      </w:r>
      <w:r w:rsidR="00750AC2" w:rsidRPr="00501B72">
        <w:rPr>
          <w:i w:val="0"/>
          <w:iCs/>
          <w:vertAlign w:val="superscript"/>
        </w:rPr>
        <w:t>8</w:t>
      </w:r>
    </w:p>
    <w:p w14:paraId="1443AD12" w14:textId="7A769961" w:rsidR="007D19F7" w:rsidRPr="00501B72" w:rsidRDefault="007D19F7" w:rsidP="00152261">
      <w:pPr>
        <w:pStyle w:val="Tablefootnote"/>
        <w:keepNext/>
      </w:pPr>
    </w:p>
    <w:p w14:paraId="2F454ADD" w14:textId="77777777" w:rsidR="00FA5D7A" w:rsidRPr="00501B72" w:rsidRDefault="00FA5D7A" w:rsidP="0052469B">
      <w:pPr>
        <w:pStyle w:val="Tablefootnote"/>
        <w:keepNext/>
        <w:keepLines/>
      </w:pPr>
    </w:p>
    <w:p w14:paraId="1D947CFA" w14:textId="77777777" w:rsidR="0052469B" w:rsidRPr="00501B72" w:rsidRDefault="0052469B" w:rsidP="0052469B">
      <w:pPr>
        <w:pStyle w:val="Tablefootnote"/>
        <w:keepNext/>
        <w:keepLines/>
      </w:pPr>
    </w:p>
    <w:p w14:paraId="3634DE3F" w14:textId="77777777" w:rsidR="0052469B" w:rsidRPr="00501B72" w:rsidRDefault="0052469B" w:rsidP="0052469B">
      <w:pPr>
        <w:pStyle w:val="Tablefootnote"/>
        <w:keepNext/>
        <w:keepLines/>
      </w:pPr>
    </w:p>
    <w:p w14:paraId="49013E7B" w14:textId="77777777" w:rsidR="00B96F12" w:rsidRPr="00501B72" w:rsidRDefault="00B96F12" w:rsidP="0052469B">
      <w:pPr>
        <w:pStyle w:val="Heading3"/>
        <w:keepLines/>
        <w:rPr>
          <w:rFonts w:eastAsia="Times New Roman"/>
        </w:rPr>
      </w:pPr>
      <w:r w:rsidRPr="00501B72">
        <w:rPr>
          <w:rFonts w:eastAsia="Times New Roman"/>
        </w:rPr>
        <w:lastRenderedPageBreak/>
        <w:t>Results</w:t>
      </w:r>
    </w:p>
    <w:p w14:paraId="4FC6D9B0" w14:textId="6CC025EA" w:rsidR="00B96F12" w:rsidRPr="00501B72" w:rsidRDefault="00B96F12" w:rsidP="0052469B">
      <w:pPr>
        <w:pStyle w:val="NICEnormal"/>
        <w:keepNext/>
        <w:keepLines/>
      </w:pPr>
      <w:r w:rsidRPr="00501B72">
        <w:t xml:space="preserve">Overall, </w:t>
      </w:r>
      <w:proofErr w:type="spellStart"/>
      <w:r w:rsidR="008801F5" w:rsidRPr="00501B72">
        <w:rPr>
          <w:iCs/>
        </w:rPr>
        <w:t>rezafungin</w:t>
      </w:r>
      <w:proofErr w:type="spellEnd"/>
      <w:r w:rsidR="00E55E0A" w:rsidRPr="00501B72">
        <w:rPr>
          <w:i/>
        </w:rPr>
        <w:t xml:space="preserve"> </w:t>
      </w:r>
      <w:r w:rsidRPr="00501B72">
        <w:t xml:space="preserve">was found to be efficacious in treating patients with </w:t>
      </w:r>
      <w:proofErr w:type="spellStart"/>
      <w:r w:rsidRPr="00501B72">
        <w:t>candidaemia</w:t>
      </w:r>
      <w:proofErr w:type="spellEnd"/>
      <w:r w:rsidRPr="00501B72">
        <w:t xml:space="preserve"> and/or </w:t>
      </w:r>
      <w:r w:rsidR="005B6495" w:rsidRPr="00501B72">
        <w:t>invasive candidiasis</w:t>
      </w:r>
      <w:r w:rsidRPr="00501B72">
        <w:t xml:space="preserve">. Outcomes, including overall success at day </w:t>
      </w:r>
      <w:r w:rsidR="0020681E" w:rsidRPr="00501B72">
        <w:t xml:space="preserve">5 </w:t>
      </w:r>
      <w:r w:rsidRPr="00501B72">
        <w:t xml:space="preserve">and 14, survival through </w:t>
      </w:r>
      <w:proofErr w:type="spellStart"/>
      <w:r w:rsidRPr="00501B72">
        <w:t>to</w:t>
      </w:r>
      <w:r w:rsidR="00701F54" w:rsidRPr="00501B72">
        <w:t xml:space="preserve"> </w:t>
      </w:r>
      <w:r w:rsidRPr="00501B72">
        <w:t>day</w:t>
      </w:r>
      <w:proofErr w:type="spellEnd"/>
      <w:r w:rsidRPr="00501B72">
        <w:t xml:space="preserve"> 30, mycological success on day </w:t>
      </w:r>
      <w:r w:rsidR="0020681E" w:rsidRPr="00501B72">
        <w:t xml:space="preserve">5 </w:t>
      </w:r>
      <w:r w:rsidRPr="00501B72">
        <w:t>and 14, and investigators</w:t>
      </w:r>
      <w:r w:rsidR="0020681E" w:rsidRPr="00501B72">
        <w:t>’</w:t>
      </w:r>
      <w:r w:rsidRPr="00501B72">
        <w:t xml:space="preserve"> assessment of clinical </w:t>
      </w:r>
      <w:r w:rsidR="003A18D9" w:rsidRPr="00501B72">
        <w:t>response</w:t>
      </w:r>
      <w:r w:rsidRPr="00501B72">
        <w:t xml:space="preserve"> at day 14, were numerically higher for </w:t>
      </w:r>
      <w:proofErr w:type="spellStart"/>
      <w:r w:rsidR="008801F5" w:rsidRPr="00501B72">
        <w:rPr>
          <w:iCs/>
        </w:rPr>
        <w:t>rezafungin</w:t>
      </w:r>
      <w:proofErr w:type="spellEnd"/>
      <w:r w:rsidR="00E55E0A" w:rsidRPr="00501B72">
        <w:rPr>
          <w:i/>
        </w:rPr>
        <w:t xml:space="preserve"> </w:t>
      </w:r>
      <w:r w:rsidRPr="00501B72">
        <w:t xml:space="preserve">than </w:t>
      </w:r>
      <w:proofErr w:type="spellStart"/>
      <w:r w:rsidRPr="00501B72">
        <w:t>caspofungin</w:t>
      </w:r>
      <w:proofErr w:type="spellEnd"/>
      <w:r w:rsidRPr="00501B72">
        <w:t xml:space="preserve">, but statistical significance was not analysed. Results are summarised in </w:t>
      </w:r>
      <w:r w:rsidRPr="00501B72">
        <w:fldChar w:fldCharType="begin"/>
      </w:r>
      <w:r w:rsidRPr="00501B72">
        <w:instrText xml:space="preserve"> REF _Ref140593065 \h  \* MERGEFORMAT </w:instrText>
      </w:r>
      <w:r w:rsidRPr="00501B72">
        <w:fldChar w:fldCharType="separate"/>
      </w:r>
      <w:r w:rsidR="007C0118" w:rsidRPr="00501B72">
        <w:t>Table 6</w:t>
      </w:r>
      <w:r w:rsidRPr="00501B72">
        <w:fldChar w:fldCharType="end"/>
      </w:r>
      <w:r w:rsidRPr="00501B72">
        <w:t>.</w:t>
      </w:r>
    </w:p>
    <w:p w14:paraId="1A9A0916" w14:textId="64FB0A2B" w:rsidR="00B96F12" w:rsidRPr="00501B72" w:rsidRDefault="00B96F12" w:rsidP="0068122E">
      <w:pPr>
        <w:pStyle w:val="Tablecaption"/>
        <w:keepNext/>
        <w:keepLines/>
      </w:pPr>
      <w:bookmarkStart w:id="28" w:name="_Ref140593065"/>
      <w:bookmarkStart w:id="29" w:name="_Toc140065952"/>
      <w:r w:rsidRPr="00501B72">
        <w:t xml:space="preserve">Table </w:t>
      </w:r>
      <w:r>
        <w:fldChar w:fldCharType="begin"/>
      </w:r>
      <w:r>
        <w:instrText xml:space="preserve"> SEQ Table \* ARABIC </w:instrText>
      </w:r>
      <w:r>
        <w:fldChar w:fldCharType="separate"/>
      </w:r>
      <w:r w:rsidR="007C0118" w:rsidRPr="00501B72">
        <w:t>6</w:t>
      </w:r>
      <w:r>
        <w:fldChar w:fldCharType="end"/>
      </w:r>
      <w:bookmarkEnd w:id="28"/>
      <w:r w:rsidRPr="00501B72">
        <w:t xml:space="preserve"> </w:t>
      </w:r>
      <w:r w:rsidR="00BC6BD2" w:rsidRPr="00501B72">
        <w:t>Key outcomes</w:t>
      </w:r>
      <w:r w:rsidR="00E03D67" w:rsidRPr="00501B72">
        <w:t xml:space="preserve"> in</w:t>
      </w:r>
      <w:r w:rsidRPr="00501B72">
        <w:t xml:space="preserve"> </w:t>
      </w:r>
      <w:proofErr w:type="spellStart"/>
      <w:r w:rsidRPr="00501B72">
        <w:t>mITT</w:t>
      </w:r>
      <w:proofErr w:type="spellEnd"/>
      <w:r w:rsidRPr="00501B72">
        <w:t xml:space="preserve"> population, STRIVE Part A + Part B</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E4D5" w:themeFill="accent2" w:themeFillTint="33"/>
        <w:tblLook w:val="04A0" w:firstRow="1" w:lastRow="0" w:firstColumn="1" w:lastColumn="0" w:noHBand="0" w:noVBand="1"/>
      </w:tblPr>
      <w:tblGrid>
        <w:gridCol w:w="1872"/>
        <w:gridCol w:w="2016"/>
        <w:gridCol w:w="2555"/>
        <w:gridCol w:w="2573"/>
      </w:tblGrid>
      <w:tr w:rsidR="00D45A28" w:rsidRPr="00501B72" w14:paraId="2A540B72" w14:textId="77777777" w:rsidTr="00735564">
        <w:trPr>
          <w:tblHeader/>
        </w:trPr>
        <w:tc>
          <w:tcPr>
            <w:tcW w:w="2156" w:type="pct"/>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630C0BE" w14:textId="77777777" w:rsidR="00BC6BD2" w:rsidRPr="00501B72" w:rsidRDefault="00BC6BD2" w:rsidP="007D19F7">
            <w:pPr>
              <w:keepNext/>
              <w:keepLines/>
              <w:spacing w:line="276" w:lineRule="auto"/>
              <w:rPr>
                <w:rFonts w:ascii="Arial" w:hAnsi="Arial" w:cs="Arial"/>
                <w:b/>
                <w:sz w:val="20"/>
                <w:szCs w:val="20"/>
              </w:rPr>
            </w:pPr>
            <w:r w:rsidRPr="00501B72">
              <w:rPr>
                <w:rFonts w:ascii="Arial" w:hAnsi="Arial" w:cs="Arial"/>
                <w:b/>
                <w:sz w:val="20"/>
                <w:szCs w:val="20"/>
              </w:rPr>
              <w:t>Treatment group</w:t>
            </w:r>
          </w:p>
        </w:tc>
        <w:tc>
          <w:tcPr>
            <w:tcW w:w="1417"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2B239D4" w14:textId="60185BA8" w:rsidR="00BC6BD2" w:rsidRPr="00501B72" w:rsidRDefault="00E55E0A" w:rsidP="007D19F7">
            <w:pPr>
              <w:keepNext/>
              <w:keepLines/>
              <w:spacing w:line="276" w:lineRule="auto"/>
              <w:rPr>
                <w:rFonts w:ascii="Arial" w:hAnsi="Arial" w:cs="Arial"/>
                <w:b/>
                <w:sz w:val="20"/>
                <w:szCs w:val="20"/>
              </w:rPr>
            </w:pPr>
            <w:proofErr w:type="spellStart"/>
            <w:r w:rsidRPr="00501B72">
              <w:rPr>
                <w:rFonts w:ascii="Arial" w:hAnsi="Arial" w:cs="Arial"/>
                <w:b/>
                <w:sz w:val="20"/>
                <w:szCs w:val="20"/>
              </w:rPr>
              <w:t>R</w:t>
            </w:r>
            <w:r w:rsidR="008801F5" w:rsidRPr="00501B72">
              <w:rPr>
                <w:rFonts w:ascii="Arial" w:hAnsi="Arial" w:cs="Arial"/>
                <w:b/>
                <w:iCs/>
                <w:sz w:val="20"/>
                <w:szCs w:val="20"/>
              </w:rPr>
              <w:t>ezafungin</w:t>
            </w:r>
            <w:proofErr w:type="spellEnd"/>
            <w:r w:rsidRPr="00501B72">
              <w:rPr>
                <w:rFonts w:ascii="Arial" w:hAnsi="Arial" w:cs="Arial"/>
                <w:b/>
                <w:i/>
                <w:sz w:val="20"/>
                <w:szCs w:val="20"/>
              </w:rPr>
              <w:t xml:space="preserve"> </w:t>
            </w:r>
            <w:r w:rsidR="00455213" w:rsidRPr="00501B72">
              <w:rPr>
                <w:rFonts w:ascii="Arial" w:hAnsi="Arial" w:cs="Arial"/>
                <w:b/>
                <w:sz w:val="20"/>
                <w:szCs w:val="20"/>
              </w:rPr>
              <w:t xml:space="preserve">once weekly </w:t>
            </w:r>
            <w:r w:rsidR="00BC6BD2" w:rsidRPr="00501B72">
              <w:rPr>
                <w:rFonts w:ascii="Arial" w:hAnsi="Arial" w:cs="Arial"/>
                <w:b/>
                <w:sz w:val="20"/>
                <w:szCs w:val="20"/>
              </w:rPr>
              <w:t>400 mg/200 mg</w:t>
            </w:r>
          </w:p>
          <w:p w14:paraId="3A617DBE" w14:textId="77777777" w:rsidR="00BC6BD2" w:rsidRPr="00501B72" w:rsidRDefault="00BC6BD2" w:rsidP="007D19F7">
            <w:pPr>
              <w:keepNext/>
              <w:keepLines/>
              <w:spacing w:line="276" w:lineRule="auto"/>
              <w:rPr>
                <w:rFonts w:ascii="Arial" w:hAnsi="Arial" w:cs="Arial"/>
                <w:b/>
                <w:sz w:val="20"/>
                <w:szCs w:val="20"/>
              </w:rPr>
            </w:pPr>
            <w:r w:rsidRPr="00501B72">
              <w:rPr>
                <w:rFonts w:ascii="Arial" w:hAnsi="Arial" w:cs="Arial"/>
                <w:b/>
                <w:sz w:val="20"/>
                <w:szCs w:val="20"/>
              </w:rPr>
              <w:t>(Group 2)</w:t>
            </w:r>
          </w:p>
        </w:tc>
        <w:tc>
          <w:tcPr>
            <w:tcW w:w="1427"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921A216" w14:textId="068C4C89" w:rsidR="00BC6BD2" w:rsidRPr="00501B72" w:rsidRDefault="00BC6BD2" w:rsidP="007D19F7">
            <w:pPr>
              <w:keepNext/>
              <w:keepLines/>
              <w:spacing w:line="276" w:lineRule="auto"/>
              <w:rPr>
                <w:rFonts w:ascii="Arial" w:hAnsi="Arial" w:cs="Arial"/>
                <w:b/>
                <w:sz w:val="20"/>
                <w:szCs w:val="20"/>
              </w:rPr>
            </w:pPr>
            <w:proofErr w:type="spellStart"/>
            <w:r w:rsidRPr="00501B72">
              <w:rPr>
                <w:rFonts w:ascii="Arial" w:hAnsi="Arial" w:cs="Arial"/>
                <w:b/>
                <w:sz w:val="20"/>
                <w:szCs w:val="20"/>
              </w:rPr>
              <w:t>Caspofungin</w:t>
            </w:r>
            <w:proofErr w:type="spellEnd"/>
            <w:r w:rsidR="007D19F7" w:rsidRPr="00501B72">
              <w:rPr>
                <w:rFonts w:ascii="Arial" w:hAnsi="Arial" w:cs="Arial"/>
                <w:b/>
                <w:sz w:val="20"/>
                <w:szCs w:val="20"/>
              </w:rPr>
              <w:t>*</w:t>
            </w:r>
            <w:r w:rsidR="00455213" w:rsidRPr="00501B72">
              <w:rPr>
                <w:rFonts w:ascii="Arial" w:hAnsi="Arial" w:cs="Arial"/>
                <w:b/>
                <w:sz w:val="20"/>
                <w:szCs w:val="20"/>
              </w:rPr>
              <w:t>once daily 70 mg/50 mg</w:t>
            </w:r>
          </w:p>
        </w:tc>
      </w:tr>
      <w:tr w:rsidR="00D45A28" w:rsidRPr="00501B72" w14:paraId="0AB0BBB3" w14:textId="77777777" w:rsidTr="00735564">
        <w:tc>
          <w:tcPr>
            <w:tcW w:w="2156" w:type="pct"/>
            <w:gridSpan w:val="2"/>
            <w:tcBorders>
              <w:top w:val="single" w:sz="4" w:space="0" w:color="auto"/>
              <w:left w:val="single" w:sz="4" w:space="0" w:color="auto"/>
              <w:bottom w:val="single" w:sz="4" w:space="0" w:color="auto"/>
              <w:right w:val="single" w:sz="4" w:space="0" w:color="auto"/>
            </w:tcBorders>
            <w:shd w:val="clear" w:color="auto" w:fill="auto"/>
            <w:hideMark/>
          </w:tcPr>
          <w:p w14:paraId="7547EC01" w14:textId="77777777" w:rsidR="00BC6BD2" w:rsidRPr="00501B72" w:rsidRDefault="00BC6BD2" w:rsidP="00BC6BD2">
            <w:pPr>
              <w:spacing w:line="360" w:lineRule="auto"/>
              <w:rPr>
                <w:rFonts w:ascii="Arial" w:hAnsi="Arial" w:cs="Arial"/>
                <w:b/>
                <w:sz w:val="20"/>
                <w:szCs w:val="20"/>
              </w:rPr>
            </w:pPr>
            <w:r w:rsidRPr="00501B72">
              <w:rPr>
                <w:rFonts w:ascii="Arial" w:hAnsi="Arial" w:cs="Arial"/>
                <w:b/>
                <w:sz w:val="20"/>
                <w:szCs w:val="20"/>
              </w:rPr>
              <w:t xml:space="preserve">Number randomised </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21733231" w14:textId="77777777" w:rsidR="00BC6BD2" w:rsidRPr="00501B72" w:rsidRDefault="00BC6BD2" w:rsidP="00BC6BD2">
            <w:pPr>
              <w:spacing w:line="360" w:lineRule="auto"/>
              <w:rPr>
                <w:rFonts w:ascii="Arial" w:hAnsi="Arial" w:cs="Arial"/>
                <w:b/>
                <w:sz w:val="20"/>
                <w:szCs w:val="20"/>
              </w:rPr>
            </w:pPr>
            <w:r w:rsidRPr="00501B72">
              <w:rPr>
                <w:rFonts w:ascii="Arial" w:hAnsi="Arial" w:cs="Arial"/>
                <w:b/>
                <w:sz w:val="20"/>
                <w:szCs w:val="20"/>
              </w:rPr>
              <w:t>46</w:t>
            </w:r>
          </w:p>
        </w:tc>
        <w:tc>
          <w:tcPr>
            <w:tcW w:w="1427" w:type="pct"/>
            <w:tcBorders>
              <w:top w:val="single" w:sz="4" w:space="0" w:color="auto"/>
              <w:left w:val="single" w:sz="4" w:space="0" w:color="auto"/>
              <w:bottom w:val="single" w:sz="4" w:space="0" w:color="auto"/>
              <w:right w:val="single" w:sz="4" w:space="0" w:color="auto"/>
            </w:tcBorders>
            <w:shd w:val="clear" w:color="auto" w:fill="auto"/>
            <w:vAlign w:val="center"/>
          </w:tcPr>
          <w:p w14:paraId="5B5944C9" w14:textId="77777777" w:rsidR="00BC6BD2" w:rsidRPr="00501B72" w:rsidRDefault="00BC6BD2" w:rsidP="00BC6BD2">
            <w:pPr>
              <w:spacing w:line="360" w:lineRule="auto"/>
              <w:rPr>
                <w:rFonts w:ascii="Arial" w:hAnsi="Arial" w:cs="Arial"/>
                <w:b/>
                <w:sz w:val="20"/>
                <w:szCs w:val="20"/>
              </w:rPr>
            </w:pPr>
            <w:r w:rsidRPr="00501B72">
              <w:rPr>
                <w:rFonts w:ascii="Arial" w:hAnsi="Arial" w:cs="Arial"/>
                <w:b/>
                <w:sz w:val="20"/>
                <w:szCs w:val="20"/>
              </w:rPr>
              <w:t>61</w:t>
            </w:r>
          </w:p>
        </w:tc>
      </w:tr>
      <w:tr w:rsidR="00D45A28" w:rsidRPr="00501B72" w14:paraId="13DF4851" w14:textId="77777777" w:rsidTr="00735564">
        <w:tc>
          <w:tcPr>
            <w:tcW w:w="1038" w:type="pct"/>
            <w:vMerge w:val="restart"/>
            <w:tcBorders>
              <w:top w:val="single" w:sz="4" w:space="0" w:color="auto"/>
              <w:left w:val="single" w:sz="4" w:space="0" w:color="auto"/>
              <w:right w:val="single" w:sz="4" w:space="0" w:color="auto"/>
            </w:tcBorders>
            <w:shd w:val="clear" w:color="auto" w:fill="auto"/>
          </w:tcPr>
          <w:p w14:paraId="391D6BFD" w14:textId="6A3B60DA" w:rsidR="00BC6BD2" w:rsidRPr="00501B72" w:rsidRDefault="00910A60" w:rsidP="00BC6BD2">
            <w:pPr>
              <w:spacing w:line="276" w:lineRule="auto"/>
              <w:rPr>
                <w:rFonts w:ascii="Arial" w:hAnsi="Arial" w:cs="Arial"/>
                <w:b/>
                <w:bCs/>
                <w:sz w:val="20"/>
                <w:szCs w:val="20"/>
              </w:rPr>
            </w:pPr>
            <w:r w:rsidRPr="00501B72">
              <w:rPr>
                <w:rFonts w:ascii="Arial" w:hAnsi="Arial" w:cs="Arial"/>
                <w:b/>
                <w:bCs/>
                <w:sz w:val="20"/>
                <w:szCs w:val="20"/>
              </w:rPr>
              <w:t xml:space="preserve">Primary efficacy endpoint: </w:t>
            </w:r>
            <w:r w:rsidR="00BC6BD2" w:rsidRPr="00501B72">
              <w:rPr>
                <w:rFonts w:ascii="Arial" w:hAnsi="Arial" w:cs="Arial"/>
                <w:b/>
                <w:bCs/>
                <w:sz w:val="20"/>
                <w:szCs w:val="20"/>
              </w:rPr>
              <w:t>Overall response at day 14, n (%) [95%CI]</w:t>
            </w:r>
          </w:p>
        </w:tc>
        <w:tc>
          <w:tcPr>
            <w:tcW w:w="1118" w:type="pct"/>
            <w:tcBorders>
              <w:top w:val="single" w:sz="4" w:space="0" w:color="auto"/>
              <w:left w:val="single" w:sz="4" w:space="0" w:color="auto"/>
              <w:bottom w:val="single" w:sz="4" w:space="0" w:color="auto"/>
              <w:right w:val="single" w:sz="4" w:space="0" w:color="auto"/>
            </w:tcBorders>
            <w:shd w:val="clear" w:color="auto" w:fill="auto"/>
          </w:tcPr>
          <w:p w14:paraId="38C497F6" w14:textId="3068FD1F" w:rsidR="00BC6BD2" w:rsidRPr="00501B72" w:rsidRDefault="00910A60" w:rsidP="00BC6BD2">
            <w:pPr>
              <w:spacing w:line="276" w:lineRule="auto"/>
              <w:rPr>
                <w:rFonts w:ascii="Arial" w:hAnsi="Arial" w:cs="Arial"/>
                <w:sz w:val="20"/>
                <w:szCs w:val="20"/>
              </w:rPr>
            </w:pPr>
            <w:r w:rsidRPr="00501B72">
              <w:rPr>
                <w:rFonts w:ascii="Arial" w:hAnsi="Arial" w:cs="Arial"/>
                <w:sz w:val="20"/>
                <w:szCs w:val="20"/>
              </w:rPr>
              <w:t xml:space="preserve">Overall </w:t>
            </w:r>
            <w:r w:rsidR="003A18D9" w:rsidRPr="00501B72">
              <w:rPr>
                <w:rFonts w:ascii="Arial" w:hAnsi="Arial" w:cs="Arial"/>
                <w:sz w:val="20"/>
                <w:szCs w:val="20"/>
              </w:rPr>
              <w:t>response</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3A04855E" w14:textId="77777777" w:rsidR="00BC6BD2" w:rsidRPr="00501B72" w:rsidRDefault="00BC6BD2" w:rsidP="00BC6BD2">
            <w:pPr>
              <w:spacing w:line="360" w:lineRule="auto"/>
              <w:rPr>
                <w:rFonts w:ascii="Arial" w:hAnsi="Arial" w:cs="Arial"/>
                <w:sz w:val="20"/>
                <w:szCs w:val="20"/>
              </w:rPr>
            </w:pPr>
            <w:r w:rsidRPr="00501B72">
              <w:rPr>
                <w:rFonts w:ascii="Arial" w:hAnsi="Arial" w:cs="Arial"/>
                <w:sz w:val="20"/>
                <w:szCs w:val="20"/>
              </w:rPr>
              <w:t>35 (76.1%) [61.2, 87.4]</w:t>
            </w:r>
          </w:p>
        </w:tc>
        <w:tc>
          <w:tcPr>
            <w:tcW w:w="1427" w:type="pct"/>
            <w:tcBorders>
              <w:top w:val="single" w:sz="4" w:space="0" w:color="auto"/>
              <w:left w:val="single" w:sz="4" w:space="0" w:color="auto"/>
              <w:bottom w:val="single" w:sz="4" w:space="0" w:color="auto"/>
              <w:right w:val="single" w:sz="4" w:space="0" w:color="auto"/>
            </w:tcBorders>
            <w:shd w:val="clear" w:color="auto" w:fill="auto"/>
            <w:vAlign w:val="center"/>
          </w:tcPr>
          <w:p w14:paraId="5A7D4C27" w14:textId="77777777" w:rsidR="00BC6BD2" w:rsidRPr="00501B72" w:rsidRDefault="00BC6BD2" w:rsidP="00BC6BD2">
            <w:pPr>
              <w:spacing w:line="360" w:lineRule="auto"/>
              <w:rPr>
                <w:rFonts w:ascii="Arial" w:hAnsi="Arial" w:cs="Arial"/>
                <w:sz w:val="20"/>
                <w:szCs w:val="20"/>
              </w:rPr>
            </w:pPr>
            <w:r w:rsidRPr="00501B72">
              <w:rPr>
                <w:rFonts w:ascii="Arial" w:hAnsi="Arial" w:cs="Arial"/>
                <w:sz w:val="20"/>
                <w:szCs w:val="20"/>
              </w:rPr>
              <w:t>41 (67.2%) [54.0, 78.7]</w:t>
            </w:r>
          </w:p>
        </w:tc>
      </w:tr>
      <w:tr w:rsidR="00D45A28" w:rsidRPr="00501B72" w14:paraId="24308AE8" w14:textId="77777777" w:rsidTr="00735564">
        <w:tc>
          <w:tcPr>
            <w:tcW w:w="1038" w:type="pct"/>
            <w:vMerge/>
          </w:tcPr>
          <w:p w14:paraId="77E5FE39" w14:textId="77777777" w:rsidR="00BC6BD2" w:rsidRPr="00501B72" w:rsidRDefault="00BC6BD2" w:rsidP="00BC6BD2">
            <w:pPr>
              <w:spacing w:line="276" w:lineRule="auto"/>
              <w:rPr>
                <w:rFonts w:ascii="Arial" w:hAnsi="Arial" w:cs="Arial"/>
                <w:b/>
                <w:bCs/>
                <w:sz w:val="20"/>
                <w:szCs w:val="20"/>
              </w:rPr>
            </w:pPr>
          </w:p>
        </w:tc>
        <w:tc>
          <w:tcPr>
            <w:tcW w:w="1118" w:type="pct"/>
            <w:tcBorders>
              <w:top w:val="single" w:sz="4" w:space="0" w:color="auto"/>
              <w:left w:val="single" w:sz="4" w:space="0" w:color="auto"/>
              <w:bottom w:val="single" w:sz="4" w:space="0" w:color="auto"/>
              <w:right w:val="single" w:sz="4" w:space="0" w:color="auto"/>
            </w:tcBorders>
            <w:shd w:val="clear" w:color="auto" w:fill="auto"/>
          </w:tcPr>
          <w:p w14:paraId="4D56D6C1" w14:textId="77777777" w:rsidR="00BC6BD2" w:rsidRPr="00501B72" w:rsidRDefault="00BC6BD2" w:rsidP="00BC6BD2">
            <w:pPr>
              <w:spacing w:line="276" w:lineRule="auto"/>
              <w:rPr>
                <w:rFonts w:ascii="Arial" w:hAnsi="Arial" w:cs="Arial"/>
                <w:sz w:val="20"/>
                <w:szCs w:val="20"/>
              </w:rPr>
            </w:pPr>
            <w:r w:rsidRPr="00501B72">
              <w:rPr>
                <w:rFonts w:ascii="Arial" w:hAnsi="Arial" w:cs="Arial"/>
                <w:sz w:val="20"/>
                <w:szCs w:val="20"/>
              </w:rPr>
              <w:t>Failure</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2B88BC29" w14:textId="77777777" w:rsidR="00BC6BD2" w:rsidRPr="00501B72" w:rsidRDefault="00BC6BD2" w:rsidP="00BC6BD2">
            <w:pPr>
              <w:spacing w:line="360" w:lineRule="auto"/>
              <w:rPr>
                <w:rFonts w:ascii="Arial" w:hAnsi="Arial" w:cs="Arial"/>
                <w:sz w:val="20"/>
                <w:szCs w:val="20"/>
              </w:rPr>
            </w:pPr>
            <w:r w:rsidRPr="00501B72">
              <w:rPr>
                <w:rFonts w:ascii="Arial" w:hAnsi="Arial" w:cs="Arial"/>
                <w:sz w:val="20"/>
                <w:szCs w:val="20"/>
              </w:rPr>
              <w:t>8 (17.4%)</w:t>
            </w:r>
          </w:p>
        </w:tc>
        <w:tc>
          <w:tcPr>
            <w:tcW w:w="1427" w:type="pct"/>
            <w:tcBorders>
              <w:top w:val="single" w:sz="4" w:space="0" w:color="auto"/>
              <w:left w:val="single" w:sz="4" w:space="0" w:color="auto"/>
              <w:bottom w:val="single" w:sz="4" w:space="0" w:color="auto"/>
              <w:right w:val="single" w:sz="4" w:space="0" w:color="auto"/>
            </w:tcBorders>
            <w:shd w:val="clear" w:color="auto" w:fill="auto"/>
            <w:vAlign w:val="center"/>
          </w:tcPr>
          <w:p w14:paraId="37A731DC" w14:textId="77777777" w:rsidR="00BC6BD2" w:rsidRPr="00501B72" w:rsidRDefault="00BC6BD2" w:rsidP="00BC6BD2">
            <w:pPr>
              <w:spacing w:line="360" w:lineRule="auto"/>
              <w:rPr>
                <w:rFonts w:ascii="Arial" w:hAnsi="Arial" w:cs="Arial"/>
                <w:sz w:val="20"/>
                <w:szCs w:val="20"/>
              </w:rPr>
            </w:pPr>
            <w:r w:rsidRPr="00501B72">
              <w:rPr>
                <w:rFonts w:ascii="Arial" w:hAnsi="Arial" w:cs="Arial"/>
                <w:sz w:val="20"/>
                <w:szCs w:val="20"/>
              </w:rPr>
              <w:t>17 (27.9%)</w:t>
            </w:r>
          </w:p>
        </w:tc>
      </w:tr>
      <w:tr w:rsidR="00D45A28" w:rsidRPr="00501B72" w14:paraId="2C65105C" w14:textId="77777777" w:rsidTr="00735564">
        <w:tc>
          <w:tcPr>
            <w:tcW w:w="1038" w:type="pct"/>
            <w:vMerge/>
          </w:tcPr>
          <w:p w14:paraId="754DB2C8" w14:textId="77777777" w:rsidR="00BC6BD2" w:rsidRPr="00501B72" w:rsidRDefault="00BC6BD2" w:rsidP="00BC6BD2">
            <w:pPr>
              <w:spacing w:line="276" w:lineRule="auto"/>
              <w:rPr>
                <w:rFonts w:ascii="Arial" w:hAnsi="Arial" w:cs="Arial"/>
                <w:b/>
                <w:bCs/>
                <w:sz w:val="20"/>
                <w:szCs w:val="20"/>
              </w:rPr>
            </w:pPr>
          </w:p>
        </w:tc>
        <w:tc>
          <w:tcPr>
            <w:tcW w:w="1118" w:type="pct"/>
            <w:tcBorders>
              <w:top w:val="single" w:sz="4" w:space="0" w:color="auto"/>
              <w:left w:val="single" w:sz="4" w:space="0" w:color="auto"/>
              <w:bottom w:val="single" w:sz="4" w:space="0" w:color="auto"/>
              <w:right w:val="single" w:sz="4" w:space="0" w:color="auto"/>
            </w:tcBorders>
            <w:shd w:val="clear" w:color="auto" w:fill="auto"/>
          </w:tcPr>
          <w:p w14:paraId="40D08DF4" w14:textId="2C607C83" w:rsidR="00BC6BD2" w:rsidRPr="00501B72" w:rsidRDefault="00BC6BD2" w:rsidP="00BC6BD2">
            <w:pPr>
              <w:spacing w:line="276" w:lineRule="auto"/>
              <w:rPr>
                <w:rFonts w:ascii="Arial" w:hAnsi="Arial" w:cs="Arial"/>
                <w:sz w:val="20"/>
                <w:szCs w:val="20"/>
              </w:rPr>
            </w:pPr>
            <w:r w:rsidRPr="00501B72">
              <w:rPr>
                <w:rFonts w:ascii="Arial" w:hAnsi="Arial" w:cs="Arial"/>
                <w:sz w:val="20"/>
                <w:szCs w:val="20"/>
              </w:rPr>
              <w:t>In</w:t>
            </w:r>
            <w:r w:rsidR="005B35B0" w:rsidRPr="00501B72">
              <w:rPr>
                <w:rFonts w:ascii="Arial" w:hAnsi="Arial" w:cs="Arial"/>
                <w:sz w:val="20"/>
                <w:szCs w:val="20"/>
              </w:rPr>
              <w:t>determinate</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6147701D" w14:textId="77777777" w:rsidR="00BC6BD2" w:rsidRPr="00501B72" w:rsidRDefault="00BC6BD2" w:rsidP="00BC6BD2">
            <w:pPr>
              <w:spacing w:line="360" w:lineRule="auto"/>
              <w:rPr>
                <w:rFonts w:ascii="Arial" w:hAnsi="Arial" w:cs="Arial"/>
                <w:sz w:val="20"/>
                <w:szCs w:val="20"/>
              </w:rPr>
            </w:pPr>
            <w:r w:rsidRPr="00501B72">
              <w:rPr>
                <w:rFonts w:ascii="Arial" w:hAnsi="Arial" w:cs="Arial"/>
                <w:sz w:val="20"/>
                <w:szCs w:val="20"/>
              </w:rPr>
              <w:t>3 (6.5%)</w:t>
            </w:r>
          </w:p>
        </w:tc>
        <w:tc>
          <w:tcPr>
            <w:tcW w:w="1427" w:type="pct"/>
            <w:tcBorders>
              <w:top w:val="single" w:sz="4" w:space="0" w:color="auto"/>
              <w:left w:val="single" w:sz="4" w:space="0" w:color="auto"/>
              <w:bottom w:val="single" w:sz="4" w:space="0" w:color="auto"/>
              <w:right w:val="single" w:sz="4" w:space="0" w:color="auto"/>
            </w:tcBorders>
            <w:shd w:val="clear" w:color="auto" w:fill="auto"/>
            <w:vAlign w:val="center"/>
          </w:tcPr>
          <w:p w14:paraId="0CA4E154" w14:textId="77777777" w:rsidR="00BC6BD2" w:rsidRPr="00501B72" w:rsidRDefault="00BC6BD2" w:rsidP="00BC6BD2">
            <w:pPr>
              <w:spacing w:line="360" w:lineRule="auto"/>
              <w:rPr>
                <w:rFonts w:ascii="Arial" w:hAnsi="Arial" w:cs="Arial"/>
                <w:sz w:val="20"/>
                <w:szCs w:val="20"/>
              </w:rPr>
            </w:pPr>
            <w:r w:rsidRPr="00501B72">
              <w:rPr>
                <w:rFonts w:ascii="Arial" w:hAnsi="Arial" w:cs="Arial"/>
                <w:sz w:val="20"/>
                <w:szCs w:val="20"/>
              </w:rPr>
              <w:t>3 (4.9%)</w:t>
            </w:r>
          </w:p>
        </w:tc>
      </w:tr>
      <w:tr w:rsidR="00735564" w:rsidRPr="00501B72" w14:paraId="0512BA61" w14:textId="77777777" w:rsidTr="00735564">
        <w:trPr>
          <w:trHeight w:val="800"/>
        </w:trPr>
        <w:tc>
          <w:tcPr>
            <w:tcW w:w="1038" w:type="pct"/>
            <w:tcBorders>
              <w:top w:val="single" w:sz="4" w:space="0" w:color="auto"/>
              <w:left w:val="single" w:sz="4" w:space="0" w:color="auto"/>
              <w:right w:val="single" w:sz="4" w:space="0" w:color="auto"/>
            </w:tcBorders>
            <w:shd w:val="clear" w:color="auto" w:fill="auto"/>
          </w:tcPr>
          <w:p w14:paraId="0EB66387" w14:textId="77777777" w:rsidR="00735564" w:rsidRPr="00501B72" w:rsidRDefault="00735564" w:rsidP="00BC6BD2">
            <w:pPr>
              <w:spacing w:line="276" w:lineRule="auto"/>
              <w:rPr>
                <w:rFonts w:ascii="Arial" w:hAnsi="Arial" w:cs="Arial"/>
                <w:b/>
                <w:bCs/>
                <w:sz w:val="20"/>
                <w:szCs w:val="20"/>
              </w:rPr>
            </w:pPr>
            <w:r w:rsidRPr="00501B72">
              <w:rPr>
                <w:rFonts w:ascii="Arial" w:hAnsi="Arial" w:cs="Arial"/>
                <w:b/>
                <w:bCs/>
                <w:sz w:val="20"/>
                <w:szCs w:val="20"/>
              </w:rPr>
              <w:t>Mycological response at day 5, n (%) [95%CI]</w:t>
            </w:r>
          </w:p>
        </w:tc>
        <w:tc>
          <w:tcPr>
            <w:tcW w:w="1118" w:type="pct"/>
            <w:tcBorders>
              <w:top w:val="single" w:sz="4" w:space="0" w:color="auto"/>
              <w:left w:val="single" w:sz="4" w:space="0" w:color="auto"/>
              <w:right w:val="single" w:sz="4" w:space="0" w:color="auto"/>
            </w:tcBorders>
            <w:shd w:val="clear" w:color="auto" w:fill="auto"/>
          </w:tcPr>
          <w:p w14:paraId="0614F8A1" w14:textId="7B59DE9E" w:rsidR="00735564" w:rsidRPr="00501B72" w:rsidRDefault="00735564" w:rsidP="00BC6BD2">
            <w:pPr>
              <w:spacing w:line="276" w:lineRule="auto"/>
              <w:rPr>
                <w:rFonts w:ascii="Arial" w:hAnsi="Arial" w:cs="Arial"/>
                <w:sz w:val="20"/>
                <w:szCs w:val="20"/>
              </w:rPr>
            </w:pPr>
            <w:r w:rsidRPr="00501B72">
              <w:rPr>
                <w:rFonts w:ascii="Arial" w:hAnsi="Arial" w:cs="Arial"/>
                <w:sz w:val="20"/>
                <w:szCs w:val="20"/>
              </w:rPr>
              <w:t>Mycological success</w:t>
            </w:r>
          </w:p>
        </w:tc>
        <w:tc>
          <w:tcPr>
            <w:tcW w:w="1417" w:type="pct"/>
            <w:tcBorders>
              <w:top w:val="single" w:sz="4" w:space="0" w:color="auto"/>
              <w:left w:val="single" w:sz="4" w:space="0" w:color="auto"/>
              <w:right w:val="single" w:sz="4" w:space="0" w:color="auto"/>
            </w:tcBorders>
            <w:shd w:val="clear" w:color="auto" w:fill="auto"/>
          </w:tcPr>
          <w:p w14:paraId="390E6D6B" w14:textId="5C6F49E3" w:rsidR="00735564" w:rsidRPr="00501B72" w:rsidRDefault="00735564" w:rsidP="00735564">
            <w:pPr>
              <w:spacing w:line="360" w:lineRule="auto"/>
              <w:rPr>
                <w:rFonts w:ascii="Arial" w:hAnsi="Arial" w:cs="Arial"/>
                <w:sz w:val="20"/>
                <w:szCs w:val="20"/>
              </w:rPr>
            </w:pPr>
            <w:r w:rsidRPr="00501B72">
              <w:rPr>
                <w:rFonts w:ascii="Arial" w:hAnsi="Arial" w:cs="Arial"/>
                <w:sz w:val="20"/>
                <w:szCs w:val="20"/>
              </w:rPr>
              <w:t>35 (76.1%)</w:t>
            </w:r>
          </w:p>
        </w:tc>
        <w:tc>
          <w:tcPr>
            <w:tcW w:w="1427" w:type="pct"/>
            <w:tcBorders>
              <w:top w:val="single" w:sz="4" w:space="0" w:color="auto"/>
              <w:left w:val="single" w:sz="4" w:space="0" w:color="auto"/>
              <w:right w:val="single" w:sz="4" w:space="0" w:color="auto"/>
            </w:tcBorders>
            <w:shd w:val="clear" w:color="auto" w:fill="auto"/>
          </w:tcPr>
          <w:p w14:paraId="798882E6" w14:textId="347263D4" w:rsidR="00735564" w:rsidRPr="00501B72" w:rsidRDefault="00735564" w:rsidP="00735564">
            <w:pPr>
              <w:spacing w:line="360" w:lineRule="auto"/>
              <w:rPr>
                <w:rFonts w:ascii="Arial" w:hAnsi="Arial" w:cs="Arial"/>
                <w:sz w:val="20"/>
                <w:szCs w:val="20"/>
              </w:rPr>
            </w:pPr>
            <w:r w:rsidRPr="00501B72">
              <w:rPr>
                <w:rFonts w:ascii="Arial" w:hAnsi="Arial" w:cs="Arial"/>
                <w:sz w:val="20"/>
                <w:szCs w:val="20"/>
              </w:rPr>
              <w:t>38 (62.3%)</w:t>
            </w:r>
          </w:p>
        </w:tc>
      </w:tr>
      <w:tr w:rsidR="009711F9" w:rsidRPr="00501B72" w14:paraId="1EDC879D" w14:textId="77777777" w:rsidTr="009711F9">
        <w:trPr>
          <w:trHeight w:val="1027"/>
        </w:trPr>
        <w:tc>
          <w:tcPr>
            <w:tcW w:w="1038" w:type="pct"/>
            <w:tcBorders>
              <w:top w:val="single" w:sz="4" w:space="0" w:color="auto"/>
              <w:left w:val="single" w:sz="4" w:space="0" w:color="auto"/>
              <w:right w:val="single" w:sz="4" w:space="0" w:color="auto"/>
            </w:tcBorders>
            <w:shd w:val="clear" w:color="auto" w:fill="auto"/>
          </w:tcPr>
          <w:p w14:paraId="4FC21879" w14:textId="2B03FDD7" w:rsidR="009711F9" w:rsidRPr="00501B72" w:rsidRDefault="009711F9" w:rsidP="00BC6BD2">
            <w:pPr>
              <w:spacing w:line="276" w:lineRule="auto"/>
              <w:rPr>
                <w:rFonts w:ascii="Arial" w:hAnsi="Arial" w:cs="Arial"/>
                <w:b/>
                <w:bCs/>
                <w:sz w:val="20"/>
                <w:szCs w:val="20"/>
              </w:rPr>
            </w:pPr>
            <w:r w:rsidRPr="00501B72">
              <w:rPr>
                <w:rFonts w:ascii="Arial" w:hAnsi="Arial" w:cs="Arial"/>
                <w:b/>
                <w:bCs/>
                <w:sz w:val="20"/>
                <w:szCs w:val="20"/>
              </w:rPr>
              <w:t xml:space="preserve">Investigator assessment of clinical response at day 14, n (%) </w:t>
            </w:r>
          </w:p>
        </w:tc>
        <w:tc>
          <w:tcPr>
            <w:tcW w:w="1118" w:type="pct"/>
            <w:tcBorders>
              <w:top w:val="single" w:sz="4" w:space="0" w:color="auto"/>
              <w:left w:val="single" w:sz="4" w:space="0" w:color="auto"/>
              <w:right w:val="single" w:sz="4" w:space="0" w:color="auto"/>
            </w:tcBorders>
            <w:shd w:val="clear" w:color="auto" w:fill="auto"/>
          </w:tcPr>
          <w:p w14:paraId="6431BBBD" w14:textId="46C36DDF" w:rsidR="009711F9" w:rsidRPr="00501B72" w:rsidRDefault="009711F9" w:rsidP="009711F9">
            <w:pPr>
              <w:spacing w:line="276" w:lineRule="auto"/>
              <w:rPr>
                <w:rFonts w:ascii="Arial" w:hAnsi="Arial" w:cs="Arial"/>
                <w:sz w:val="20"/>
                <w:szCs w:val="20"/>
              </w:rPr>
            </w:pPr>
            <w:r w:rsidRPr="00501B72">
              <w:rPr>
                <w:rFonts w:ascii="Arial" w:hAnsi="Arial" w:cs="Arial"/>
                <w:sz w:val="20"/>
                <w:szCs w:val="20"/>
              </w:rPr>
              <w:t xml:space="preserve">Clinical </w:t>
            </w:r>
            <w:r w:rsidR="003A18D9" w:rsidRPr="00501B72">
              <w:rPr>
                <w:rFonts w:ascii="Arial" w:hAnsi="Arial" w:cs="Arial"/>
                <w:sz w:val="20"/>
                <w:szCs w:val="20"/>
              </w:rPr>
              <w:t>response</w:t>
            </w:r>
          </w:p>
        </w:tc>
        <w:tc>
          <w:tcPr>
            <w:tcW w:w="1417" w:type="pct"/>
            <w:tcBorders>
              <w:top w:val="single" w:sz="4" w:space="0" w:color="auto"/>
              <w:left w:val="single" w:sz="4" w:space="0" w:color="auto"/>
              <w:right w:val="single" w:sz="4" w:space="0" w:color="auto"/>
            </w:tcBorders>
            <w:shd w:val="clear" w:color="auto" w:fill="auto"/>
          </w:tcPr>
          <w:p w14:paraId="0066A4C2" w14:textId="41BE5241" w:rsidR="009711F9" w:rsidRPr="00501B72" w:rsidRDefault="009711F9" w:rsidP="009711F9">
            <w:pPr>
              <w:spacing w:line="360" w:lineRule="auto"/>
              <w:rPr>
                <w:rFonts w:ascii="Arial" w:hAnsi="Arial" w:cs="Arial"/>
                <w:sz w:val="20"/>
                <w:szCs w:val="20"/>
              </w:rPr>
            </w:pPr>
            <w:r w:rsidRPr="00501B72">
              <w:rPr>
                <w:rFonts w:ascii="Arial" w:hAnsi="Arial" w:cs="Arial"/>
                <w:sz w:val="20"/>
                <w:szCs w:val="20"/>
              </w:rPr>
              <w:t xml:space="preserve">37 (80.4%) </w:t>
            </w:r>
          </w:p>
        </w:tc>
        <w:tc>
          <w:tcPr>
            <w:tcW w:w="1427" w:type="pct"/>
            <w:tcBorders>
              <w:top w:val="single" w:sz="4" w:space="0" w:color="auto"/>
              <w:left w:val="single" w:sz="4" w:space="0" w:color="auto"/>
              <w:right w:val="single" w:sz="4" w:space="0" w:color="auto"/>
            </w:tcBorders>
            <w:shd w:val="clear" w:color="auto" w:fill="auto"/>
          </w:tcPr>
          <w:p w14:paraId="7CCB5082" w14:textId="3D664F05" w:rsidR="009711F9" w:rsidRPr="00501B72" w:rsidRDefault="009711F9" w:rsidP="009711F9">
            <w:pPr>
              <w:spacing w:line="360" w:lineRule="auto"/>
              <w:rPr>
                <w:rFonts w:ascii="Arial" w:hAnsi="Arial" w:cs="Arial"/>
                <w:sz w:val="20"/>
                <w:szCs w:val="20"/>
              </w:rPr>
            </w:pPr>
            <w:r w:rsidRPr="00501B72">
              <w:rPr>
                <w:rFonts w:ascii="Arial" w:hAnsi="Arial" w:cs="Arial"/>
                <w:sz w:val="20"/>
                <w:szCs w:val="20"/>
              </w:rPr>
              <w:t xml:space="preserve">43 (70.5%) </w:t>
            </w:r>
          </w:p>
        </w:tc>
      </w:tr>
      <w:tr w:rsidR="00D45A28" w:rsidRPr="00501B72" w14:paraId="6FF792F1" w14:textId="77777777" w:rsidTr="00735564">
        <w:tc>
          <w:tcPr>
            <w:tcW w:w="2156" w:type="pct"/>
            <w:gridSpan w:val="2"/>
            <w:tcBorders>
              <w:top w:val="single" w:sz="4" w:space="0" w:color="auto"/>
              <w:left w:val="single" w:sz="4" w:space="0" w:color="auto"/>
              <w:bottom w:val="single" w:sz="4" w:space="0" w:color="auto"/>
              <w:right w:val="single" w:sz="4" w:space="0" w:color="auto"/>
            </w:tcBorders>
            <w:shd w:val="clear" w:color="auto" w:fill="auto"/>
          </w:tcPr>
          <w:p w14:paraId="49911569" w14:textId="18F250A1" w:rsidR="00BC6BD2" w:rsidRPr="00501B72" w:rsidRDefault="00BC6BD2" w:rsidP="00BC6BD2">
            <w:pPr>
              <w:spacing w:line="276" w:lineRule="auto"/>
              <w:rPr>
                <w:rFonts w:ascii="Arial" w:hAnsi="Arial" w:cs="Arial"/>
                <w:b/>
                <w:bCs/>
                <w:sz w:val="20"/>
                <w:szCs w:val="20"/>
              </w:rPr>
            </w:pPr>
            <w:r w:rsidRPr="00501B72">
              <w:rPr>
                <w:rFonts w:ascii="Arial" w:hAnsi="Arial" w:cs="Arial"/>
                <w:b/>
                <w:bCs/>
                <w:sz w:val="20"/>
                <w:szCs w:val="20"/>
              </w:rPr>
              <w:t>All-cause mortality at day 30, n (%)</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3B9644CF" w14:textId="5C1095A0" w:rsidR="00BC6BD2" w:rsidRPr="00501B72" w:rsidRDefault="00BC6BD2" w:rsidP="00BC6BD2">
            <w:pPr>
              <w:spacing w:line="360" w:lineRule="auto"/>
              <w:rPr>
                <w:rFonts w:ascii="Arial" w:hAnsi="Arial" w:cs="Arial"/>
                <w:sz w:val="20"/>
                <w:szCs w:val="20"/>
              </w:rPr>
            </w:pPr>
            <w:r w:rsidRPr="00501B72">
              <w:rPr>
                <w:rFonts w:ascii="Arial" w:hAnsi="Arial" w:cs="Arial"/>
                <w:sz w:val="20"/>
                <w:szCs w:val="20"/>
              </w:rPr>
              <w:t>4.</w:t>
            </w:r>
            <w:r w:rsidR="006F3E02" w:rsidRPr="00501B72">
              <w:rPr>
                <w:rFonts w:ascii="Arial" w:hAnsi="Arial" w:cs="Arial"/>
                <w:sz w:val="20"/>
                <w:szCs w:val="20"/>
              </w:rPr>
              <w:t>4</w:t>
            </w:r>
            <w:r w:rsidRPr="00501B72">
              <w:rPr>
                <w:rFonts w:ascii="Arial" w:hAnsi="Arial" w:cs="Arial"/>
                <w:sz w:val="20"/>
                <w:szCs w:val="20"/>
              </w:rPr>
              <w:t>%</w:t>
            </w:r>
          </w:p>
        </w:tc>
        <w:tc>
          <w:tcPr>
            <w:tcW w:w="1427" w:type="pct"/>
            <w:tcBorders>
              <w:top w:val="single" w:sz="4" w:space="0" w:color="auto"/>
              <w:left w:val="single" w:sz="4" w:space="0" w:color="auto"/>
              <w:bottom w:val="single" w:sz="4" w:space="0" w:color="auto"/>
              <w:right w:val="single" w:sz="4" w:space="0" w:color="auto"/>
            </w:tcBorders>
            <w:shd w:val="clear" w:color="auto" w:fill="auto"/>
            <w:vAlign w:val="center"/>
          </w:tcPr>
          <w:p w14:paraId="0EDA839B" w14:textId="25542694" w:rsidR="00BC6BD2" w:rsidRPr="00501B72" w:rsidRDefault="00BC6BD2" w:rsidP="00BC6BD2">
            <w:pPr>
              <w:spacing w:line="360" w:lineRule="auto"/>
              <w:rPr>
                <w:rFonts w:ascii="Arial" w:hAnsi="Arial" w:cs="Arial"/>
                <w:sz w:val="20"/>
                <w:szCs w:val="20"/>
              </w:rPr>
            </w:pPr>
            <w:r w:rsidRPr="00501B72">
              <w:rPr>
                <w:rFonts w:ascii="Arial" w:hAnsi="Arial" w:cs="Arial"/>
                <w:sz w:val="20"/>
                <w:szCs w:val="20"/>
              </w:rPr>
              <w:t>13.1%</w:t>
            </w:r>
          </w:p>
        </w:tc>
      </w:tr>
      <w:tr w:rsidR="00D45A28" w:rsidRPr="00501B72" w14:paraId="0B6F349C" w14:textId="77777777" w:rsidTr="00735564">
        <w:tc>
          <w:tcPr>
            <w:tcW w:w="2156" w:type="pct"/>
            <w:gridSpan w:val="2"/>
            <w:tcBorders>
              <w:top w:val="single" w:sz="4" w:space="0" w:color="auto"/>
              <w:left w:val="single" w:sz="4" w:space="0" w:color="auto"/>
              <w:bottom w:val="single" w:sz="4" w:space="0" w:color="auto"/>
              <w:right w:val="single" w:sz="4" w:space="0" w:color="auto"/>
            </w:tcBorders>
            <w:shd w:val="clear" w:color="auto" w:fill="auto"/>
          </w:tcPr>
          <w:p w14:paraId="07CD2C41" w14:textId="525AD529" w:rsidR="00BC6BD2" w:rsidRPr="00501B72" w:rsidRDefault="00BC6BD2" w:rsidP="00BC6BD2">
            <w:pPr>
              <w:spacing w:line="276" w:lineRule="auto"/>
              <w:rPr>
                <w:rFonts w:ascii="Arial" w:hAnsi="Arial" w:cs="Arial"/>
                <w:b/>
                <w:bCs/>
                <w:sz w:val="20"/>
                <w:szCs w:val="20"/>
              </w:rPr>
            </w:pPr>
            <w:r w:rsidRPr="00501B72">
              <w:rPr>
                <w:rFonts w:ascii="Arial" w:hAnsi="Arial" w:cs="Arial"/>
                <w:b/>
                <w:bCs/>
                <w:sz w:val="20"/>
                <w:szCs w:val="20"/>
              </w:rPr>
              <w:t xml:space="preserve">Overall </w:t>
            </w:r>
            <w:r w:rsidR="003A18D9" w:rsidRPr="00501B72">
              <w:rPr>
                <w:rFonts w:ascii="Arial" w:hAnsi="Arial" w:cs="Arial"/>
                <w:b/>
                <w:bCs/>
                <w:sz w:val="20"/>
                <w:szCs w:val="20"/>
              </w:rPr>
              <w:t>response</w:t>
            </w:r>
            <w:r w:rsidRPr="00501B72">
              <w:rPr>
                <w:rFonts w:ascii="Arial" w:hAnsi="Arial" w:cs="Arial"/>
                <w:b/>
                <w:bCs/>
                <w:sz w:val="20"/>
                <w:szCs w:val="20"/>
              </w:rPr>
              <w:t xml:space="preserve"> at day 5</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32C4F1B8" w14:textId="77777777" w:rsidR="00BC6BD2" w:rsidRPr="00501B72" w:rsidRDefault="00BC6BD2" w:rsidP="00BC6BD2">
            <w:pPr>
              <w:spacing w:line="360" w:lineRule="auto"/>
              <w:rPr>
                <w:rFonts w:ascii="Arial" w:hAnsi="Arial" w:cs="Arial"/>
                <w:sz w:val="20"/>
                <w:szCs w:val="20"/>
              </w:rPr>
            </w:pPr>
            <w:r w:rsidRPr="00501B72">
              <w:rPr>
                <w:rFonts w:ascii="Arial" w:hAnsi="Arial" w:cs="Arial"/>
                <w:bCs/>
                <w:sz w:val="20"/>
                <w:szCs w:val="20"/>
              </w:rPr>
              <w:t>34 (73.9%)</w:t>
            </w:r>
          </w:p>
        </w:tc>
        <w:tc>
          <w:tcPr>
            <w:tcW w:w="1427" w:type="pct"/>
            <w:tcBorders>
              <w:top w:val="single" w:sz="4" w:space="0" w:color="auto"/>
              <w:left w:val="single" w:sz="4" w:space="0" w:color="auto"/>
              <w:bottom w:val="single" w:sz="4" w:space="0" w:color="auto"/>
              <w:right w:val="single" w:sz="4" w:space="0" w:color="auto"/>
            </w:tcBorders>
            <w:shd w:val="clear" w:color="auto" w:fill="auto"/>
            <w:vAlign w:val="center"/>
          </w:tcPr>
          <w:p w14:paraId="487A006D" w14:textId="77777777" w:rsidR="00BC6BD2" w:rsidRPr="00501B72" w:rsidRDefault="00BC6BD2" w:rsidP="00BC6BD2">
            <w:pPr>
              <w:spacing w:line="360" w:lineRule="auto"/>
              <w:rPr>
                <w:rFonts w:ascii="Arial" w:hAnsi="Arial" w:cs="Arial"/>
                <w:sz w:val="20"/>
                <w:szCs w:val="20"/>
              </w:rPr>
            </w:pPr>
            <w:r w:rsidRPr="00501B72">
              <w:rPr>
                <w:rFonts w:ascii="Arial" w:hAnsi="Arial" w:cs="Arial"/>
                <w:bCs/>
                <w:sz w:val="20"/>
                <w:szCs w:val="20"/>
              </w:rPr>
              <w:t>34 (55.7%)</w:t>
            </w:r>
          </w:p>
        </w:tc>
      </w:tr>
      <w:tr w:rsidR="00D45A28" w:rsidRPr="00501B72" w14:paraId="4BD1283C" w14:textId="77777777" w:rsidTr="00735564">
        <w:tc>
          <w:tcPr>
            <w:tcW w:w="2156" w:type="pct"/>
            <w:gridSpan w:val="2"/>
            <w:tcBorders>
              <w:top w:val="single" w:sz="4" w:space="0" w:color="auto"/>
              <w:left w:val="single" w:sz="4" w:space="0" w:color="auto"/>
              <w:bottom w:val="single" w:sz="4" w:space="0" w:color="auto"/>
              <w:right w:val="single" w:sz="4" w:space="0" w:color="auto"/>
            </w:tcBorders>
            <w:shd w:val="clear" w:color="auto" w:fill="auto"/>
          </w:tcPr>
          <w:p w14:paraId="44420470" w14:textId="77777777" w:rsidR="00BC6BD2" w:rsidRPr="00501B72" w:rsidRDefault="00BC6BD2" w:rsidP="00BC6BD2">
            <w:pPr>
              <w:spacing w:line="276" w:lineRule="auto"/>
              <w:rPr>
                <w:rFonts w:ascii="Arial" w:hAnsi="Arial" w:cs="Arial"/>
                <w:b/>
                <w:bCs/>
                <w:sz w:val="20"/>
                <w:szCs w:val="20"/>
              </w:rPr>
            </w:pPr>
            <w:r w:rsidRPr="00501B72">
              <w:rPr>
                <w:rFonts w:ascii="Arial" w:hAnsi="Arial" w:cs="Arial"/>
                <w:b/>
                <w:bCs/>
                <w:sz w:val="20"/>
                <w:szCs w:val="20"/>
              </w:rPr>
              <w:t>Mycological success at day 5</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294A46C8" w14:textId="77777777" w:rsidR="00BC6BD2" w:rsidRPr="00501B72" w:rsidRDefault="00BC6BD2" w:rsidP="00BC6BD2">
            <w:pPr>
              <w:spacing w:line="360" w:lineRule="auto"/>
              <w:rPr>
                <w:rFonts w:ascii="Arial" w:hAnsi="Arial" w:cs="Arial"/>
                <w:sz w:val="20"/>
                <w:szCs w:val="20"/>
              </w:rPr>
            </w:pPr>
            <w:r w:rsidRPr="00501B72">
              <w:rPr>
                <w:rFonts w:ascii="Arial" w:hAnsi="Arial" w:cs="Arial"/>
                <w:bCs/>
                <w:sz w:val="20"/>
                <w:szCs w:val="20"/>
              </w:rPr>
              <w:t>35 (76.1%)</w:t>
            </w:r>
          </w:p>
        </w:tc>
        <w:tc>
          <w:tcPr>
            <w:tcW w:w="1427" w:type="pct"/>
            <w:tcBorders>
              <w:top w:val="single" w:sz="4" w:space="0" w:color="auto"/>
              <w:left w:val="single" w:sz="4" w:space="0" w:color="auto"/>
              <w:bottom w:val="single" w:sz="4" w:space="0" w:color="auto"/>
              <w:right w:val="single" w:sz="4" w:space="0" w:color="auto"/>
            </w:tcBorders>
            <w:shd w:val="clear" w:color="auto" w:fill="auto"/>
            <w:vAlign w:val="center"/>
          </w:tcPr>
          <w:p w14:paraId="218A2599" w14:textId="77777777" w:rsidR="00BC6BD2" w:rsidRPr="00501B72" w:rsidRDefault="00BC6BD2" w:rsidP="00BC6BD2">
            <w:pPr>
              <w:spacing w:line="360" w:lineRule="auto"/>
              <w:rPr>
                <w:rFonts w:ascii="Arial" w:hAnsi="Arial" w:cs="Arial"/>
                <w:sz w:val="20"/>
                <w:szCs w:val="20"/>
              </w:rPr>
            </w:pPr>
            <w:r w:rsidRPr="00501B72">
              <w:rPr>
                <w:rFonts w:ascii="Arial" w:hAnsi="Arial" w:cs="Arial"/>
                <w:bCs/>
                <w:sz w:val="20"/>
                <w:szCs w:val="20"/>
              </w:rPr>
              <w:t>38 (62.3%)</w:t>
            </w:r>
          </w:p>
        </w:tc>
      </w:tr>
    </w:tbl>
    <w:p w14:paraId="456023DC" w14:textId="56BF4A7E" w:rsidR="00471A73" w:rsidRPr="00501B72" w:rsidRDefault="007D19F7" w:rsidP="00FA5D7A">
      <w:pPr>
        <w:pStyle w:val="Tablefootnote"/>
        <w:rPr>
          <w:i w:val="0"/>
          <w:iCs/>
        </w:rPr>
      </w:pPr>
      <w:r w:rsidRPr="00501B72">
        <w:rPr>
          <w:i w:val="0"/>
          <w:iCs/>
        </w:rPr>
        <w:t xml:space="preserve">*Stable patients in the </w:t>
      </w:r>
      <w:proofErr w:type="spellStart"/>
      <w:r w:rsidRPr="00501B72">
        <w:rPr>
          <w:i w:val="0"/>
          <w:iCs/>
        </w:rPr>
        <w:t>caspofungin</w:t>
      </w:r>
      <w:proofErr w:type="spellEnd"/>
      <w:r w:rsidRPr="00501B72">
        <w:rPr>
          <w:i w:val="0"/>
          <w:iCs/>
        </w:rPr>
        <w:t xml:space="preserve"> group who met relevant criteria could step down to fluconazole after 3 days or more</w:t>
      </w:r>
      <w:r w:rsidR="00B95AD5">
        <w:rPr>
          <w:i w:val="0"/>
          <w:iCs/>
        </w:rPr>
        <w:t>.</w:t>
      </w:r>
    </w:p>
    <w:p w14:paraId="2C019A18" w14:textId="6C64F078" w:rsidR="00FA5D7A" w:rsidRPr="00501B72" w:rsidRDefault="00FA5D7A" w:rsidP="00FA5D7A">
      <w:pPr>
        <w:pStyle w:val="Tablefootnote"/>
        <w:rPr>
          <w:i w:val="0"/>
          <w:iCs/>
        </w:rPr>
      </w:pPr>
      <w:r w:rsidRPr="00501B72">
        <w:rPr>
          <w:i w:val="0"/>
          <w:iCs/>
        </w:rPr>
        <w:t>Data from Thompson et al. 2021</w:t>
      </w:r>
      <w:r w:rsidR="00B95AD5">
        <w:rPr>
          <w:i w:val="0"/>
          <w:iCs/>
        </w:rPr>
        <w:t>.</w:t>
      </w:r>
      <w:r w:rsidR="0028531C" w:rsidRPr="00501B72">
        <w:rPr>
          <w:i w:val="0"/>
          <w:iCs/>
          <w:vertAlign w:val="superscript"/>
        </w:rPr>
        <w:t>6</w:t>
      </w:r>
      <w:r w:rsidR="00750AC2" w:rsidRPr="00501B72">
        <w:rPr>
          <w:i w:val="0"/>
          <w:iCs/>
          <w:vertAlign w:val="superscript"/>
        </w:rPr>
        <w:t>8</w:t>
      </w:r>
    </w:p>
    <w:p w14:paraId="2B40059E" w14:textId="232C3096" w:rsidR="0036521E" w:rsidRPr="00501B72" w:rsidRDefault="0036521E">
      <w:pPr>
        <w:rPr>
          <w:rFonts w:ascii="Arial" w:eastAsia="Times New Roman" w:hAnsi="Arial"/>
          <w:i/>
          <w:sz w:val="18"/>
          <w:szCs w:val="12"/>
        </w:rPr>
      </w:pPr>
      <w:r w:rsidRPr="00501B72">
        <w:br w:type="page"/>
      </w:r>
    </w:p>
    <w:p w14:paraId="67CDE5FD" w14:textId="5119DF1D" w:rsidR="00B96F12" w:rsidRPr="00501B72" w:rsidRDefault="00B96F12" w:rsidP="008E5894">
      <w:pPr>
        <w:pStyle w:val="Heading2"/>
        <w:rPr>
          <w:rFonts w:eastAsia="Times New Roman"/>
        </w:rPr>
      </w:pPr>
      <w:bookmarkStart w:id="30" w:name="_Ref153286832"/>
      <w:r w:rsidRPr="00501B72">
        <w:rPr>
          <w:rFonts w:eastAsia="Times New Roman"/>
        </w:rPr>
        <w:lastRenderedPageBreak/>
        <w:t>Phase 3 trial (</w:t>
      </w:r>
      <w:proofErr w:type="spellStart"/>
      <w:r w:rsidRPr="00501B72">
        <w:rPr>
          <w:rFonts w:eastAsia="Times New Roman"/>
        </w:rPr>
        <w:t>ReSTORE</w:t>
      </w:r>
      <w:proofErr w:type="spellEnd"/>
      <w:r w:rsidRPr="00501B72">
        <w:rPr>
          <w:rFonts w:eastAsia="Times New Roman"/>
        </w:rPr>
        <w:t>)</w:t>
      </w:r>
      <w:bookmarkEnd w:id="30"/>
      <w:r w:rsidR="0028531C" w:rsidRPr="00501B72">
        <w:rPr>
          <w:rFonts w:eastAsia="Times New Roman"/>
          <w:vertAlign w:val="superscript"/>
        </w:rPr>
        <w:t>29</w:t>
      </w:r>
    </w:p>
    <w:p w14:paraId="60FD0861" w14:textId="77777777" w:rsidR="00B96F12" w:rsidRPr="00501B72" w:rsidRDefault="00B96F12" w:rsidP="008E5894">
      <w:pPr>
        <w:pStyle w:val="Heading3"/>
        <w:rPr>
          <w:rFonts w:eastAsia="Times New Roman"/>
          <w:b/>
          <w:bCs w:val="0"/>
        </w:rPr>
      </w:pPr>
      <w:r w:rsidRPr="00501B72">
        <w:rPr>
          <w:rFonts w:eastAsia="Times New Roman"/>
          <w:b/>
          <w:bCs w:val="0"/>
        </w:rPr>
        <w:t>Methods</w:t>
      </w:r>
    </w:p>
    <w:p w14:paraId="66375989" w14:textId="4ABB4E39" w:rsidR="00B96F12" w:rsidRPr="00501B72" w:rsidRDefault="00B96F12" w:rsidP="00B96F12">
      <w:pPr>
        <w:pStyle w:val="NICEnormal"/>
      </w:pPr>
      <w:proofErr w:type="spellStart"/>
      <w:r w:rsidRPr="00501B72">
        <w:t>ReSTORE</w:t>
      </w:r>
      <w:proofErr w:type="spellEnd"/>
      <w:r w:rsidRPr="00501B72">
        <w:t xml:space="preserve"> was a Phase 3, double-blind, randomised, global trial that evaluated the efficacy and safety of once-weekly </w:t>
      </w:r>
      <w:proofErr w:type="spellStart"/>
      <w:r w:rsidR="008801F5" w:rsidRPr="00501B72">
        <w:rPr>
          <w:iCs/>
        </w:rPr>
        <w:t>rezafungin</w:t>
      </w:r>
      <w:proofErr w:type="spellEnd"/>
      <w:r w:rsidR="00045827" w:rsidRPr="00501B72">
        <w:rPr>
          <w:i/>
        </w:rPr>
        <w:t xml:space="preserve"> </w:t>
      </w:r>
      <w:r w:rsidRPr="00501B72">
        <w:t xml:space="preserve">compared with once-daily </w:t>
      </w:r>
      <w:proofErr w:type="spellStart"/>
      <w:r w:rsidRPr="00501B72">
        <w:t>caspofungin</w:t>
      </w:r>
      <w:proofErr w:type="spellEnd"/>
      <w:r w:rsidRPr="00501B72">
        <w:t xml:space="preserve"> in the treatment of candidemia and/or </w:t>
      </w:r>
      <w:r w:rsidR="00AC3A8D" w:rsidRPr="00501B72">
        <w:t>invasive candidiasis</w:t>
      </w:r>
      <w:r w:rsidRPr="00501B72">
        <w:t>. Patients were randomi</w:t>
      </w:r>
      <w:r w:rsidR="005B35B0" w:rsidRPr="00501B72">
        <w:t>s</w:t>
      </w:r>
      <w:r w:rsidRPr="00501B72">
        <w:t xml:space="preserve">ed (1:1) to receive </w:t>
      </w:r>
      <w:proofErr w:type="spellStart"/>
      <w:r w:rsidR="008801F5" w:rsidRPr="00501B72">
        <w:rPr>
          <w:iCs/>
        </w:rPr>
        <w:t>rezafungin</w:t>
      </w:r>
      <w:proofErr w:type="spellEnd"/>
      <w:r w:rsidR="00045827" w:rsidRPr="00501B72">
        <w:rPr>
          <w:i/>
        </w:rPr>
        <w:t xml:space="preserve"> </w:t>
      </w:r>
      <w:r w:rsidRPr="00501B72">
        <w:t xml:space="preserve">(400 mg on </w:t>
      </w:r>
      <w:r w:rsidR="00AE1E4F" w:rsidRPr="00501B72">
        <w:t>day</w:t>
      </w:r>
      <w:r w:rsidRPr="00501B72">
        <w:t xml:space="preserve"> 1 and 200 mg on </w:t>
      </w:r>
      <w:r w:rsidR="00AE1E4F" w:rsidRPr="00501B72">
        <w:t>day</w:t>
      </w:r>
      <w:r w:rsidRPr="00501B72">
        <w:t xml:space="preserve"> 8; n=100) or </w:t>
      </w:r>
      <w:proofErr w:type="spellStart"/>
      <w:r w:rsidRPr="00501B72">
        <w:t>caspofungin</w:t>
      </w:r>
      <w:proofErr w:type="spellEnd"/>
      <w:r w:rsidRPr="00501B72">
        <w:t xml:space="preserve"> (70 mg loading dose on </w:t>
      </w:r>
      <w:r w:rsidR="00AE1E4F" w:rsidRPr="00501B72">
        <w:t>day</w:t>
      </w:r>
      <w:r w:rsidRPr="00501B72">
        <w:t xml:space="preserve"> 1 and 50 mg once-daily thereafter; n=99). </w:t>
      </w:r>
      <w:r w:rsidR="003048E2" w:rsidRPr="00501B72">
        <w:t>Stable p</w:t>
      </w:r>
      <w:r w:rsidR="009B5613" w:rsidRPr="00501B72">
        <w:t xml:space="preserve">atients in the </w:t>
      </w:r>
      <w:proofErr w:type="spellStart"/>
      <w:r w:rsidR="009B5613" w:rsidRPr="00501B72">
        <w:t>caspofungin</w:t>
      </w:r>
      <w:proofErr w:type="spellEnd"/>
      <w:r w:rsidR="009B5613" w:rsidRPr="00501B72">
        <w:t xml:space="preserve"> </w:t>
      </w:r>
      <w:r w:rsidR="003048E2" w:rsidRPr="00501B72">
        <w:t>group who met relevant criteria</w:t>
      </w:r>
      <w:r w:rsidR="009B5613" w:rsidRPr="00501B72">
        <w:t xml:space="preserve"> could step down to oral fluconazole after 3 days or more (optional). </w:t>
      </w:r>
      <w:r w:rsidRPr="00501B72">
        <w:t xml:space="preserve">Randomisation was stratified based on diagnosis (candidemia only and </w:t>
      </w:r>
      <w:r w:rsidR="00AC3A8D" w:rsidRPr="00501B72">
        <w:t>invasive candidiasis</w:t>
      </w:r>
      <w:r w:rsidRPr="00501B72">
        <w:t>) and by modified APACHE II score and/or ANC at screening.</w:t>
      </w:r>
      <w:r w:rsidR="0028531C" w:rsidRPr="00501B72">
        <w:rPr>
          <w:vertAlign w:val="superscript"/>
        </w:rPr>
        <w:t>29</w:t>
      </w:r>
      <w:r w:rsidR="009B5613" w:rsidRPr="00501B72">
        <w:rPr>
          <w:vertAlign w:val="superscript"/>
        </w:rPr>
        <w:t xml:space="preserve"> </w:t>
      </w:r>
    </w:p>
    <w:p w14:paraId="7472D6FA" w14:textId="4B5B781E" w:rsidR="00B96F12" w:rsidRPr="00501B72" w:rsidRDefault="00B96F12" w:rsidP="00B96F12">
      <w:pPr>
        <w:pStyle w:val="NICEnormal"/>
      </w:pPr>
      <w:r w:rsidRPr="00501B72">
        <w:t>Patients were adults aged ≥18 years who had systemic signs of infection attributable to</w:t>
      </w:r>
      <w:r w:rsidR="00B95AD5">
        <w:t xml:space="preserve"> </w:t>
      </w:r>
      <w:r w:rsidR="000A6BEF" w:rsidRPr="00501B72">
        <w:t xml:space="preserve">invasive candidiasis </w:t>
      </w:r>
      <w:r w:rsidRPr="00501B72">
        <w:t xml:space="preserve">and mycological evidence of candidemia and/or </w:t>
      </w:r>
      <w:r w:rsidR="00AC3A8D" w:rsidRPr="00501B72">
        <w:t>invasive candidiasis</w:t>
      </w:r>
      <w:r w:rsidRPr="00501B72">
        <w:t xml:space="preserve"> from a sample taken within 96 hours before randomisation.</w:t>
      </w:r>
      <w:r w:rsidR="0028531C" w:rsidRPr="00501B72">
        <w:rPr>
          <w:vertAlign w:val="superscript"/>
        </w:rPr>
        <w:t>29</w:t>
      </w:r>
    </w:p>
    <w:p w14:paraId="74AE1879" w14:textId="3EB0820A" w:rsidR="00B96F12" w:rsidRPr="00501B72" w:rsidRDefault="00B96F12" w:rsidP="00B96F12">
      <w:pPr>
        <w:pStyle w:val="NICEnormal"/>
      </w:pPr>
      <w:r w:rsidRPr="00501B72">
        <w:t>The primary endpoint w</w:t>
      </w:r>
      <w:r w:rsidR="00D65BCC" w:rsidRPr="00501B72">
        <w:t>as</w:t>
      </w:r>
      <w:r w:rsidRPr="00501B72">
        <w:t xml:space="preserve"> global </w:t>
      </w:r>
      <w:r w:rsidR="003A18D9" w:rsidRPr="00501B72">
        <w:t>response</w:t>
      </w:r>
      <w:r w:rsidRPr="00501B72">
        <w:t xml:space="preserve"> at </w:t>
      </w:r>
      <w:r w:rsidR="00AE1E4F" w:rsidRPr="00501B72">
        <w:t>day</w:t>
      </w:r>
      <w:r w:rsidRPr="00501B72">
        <w:t xml:space="preserve"> 14 (investigator assessment of clinical </w:t>
      </w:r>
      <w:r w:rsidR="003A18D9" w:rsidRPr="00501B72">
        <w:t>response</w:t>
      </w:r>
      <w:r w:rsidRPr="00501B72">
        <w:t xml:space="preserve"> + mycological eradication) and </w:t>
      </w:r>
      <w:r w:rsidR="00D65BCC" w:rsidRPr="00501B72">
        <w:t xml:space="preserve">a secondary endpoint was </w:t>
      </w:r>
      <w:r w:rsidRPr="00501B72">
        <w:t>30-day all-cause mortality</w:t>
      </w:r>
      <w:r w:rsidR="009B5613" w:rsidRPr="00501B72">
        <w:t>.</w:t>
      </w:r>
      <w:r w:rsidR="0028531C" w:rsidRPr="00501B72">
        <w:rPr>
          <w:vertAlign w:val="superscript"/>
        </w:rPr>
        <w:t xml:space="preserve">29 </w:t>
      </w:r>
      <w:r w:rsidR="0065186F" w:rsidRPr="00501B72">
        <w:fldChar w:fldCharType="begin">
          <w:fldData xml:space="preserve">PEVuZE5vdGU+PENpdGU+PEF1dGhvcj5UaG9tcHNvbjwvQXV0aG9yPjxZZWFyPjIwMjM8L1llYXI+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</w:fldData>
        </w:fldChar>
      </w:r>
      <w:r w:rsidR="0065186F" w:rsidRPr="00501B72">
        <w:instrText xml:space="preserve"> ADDIN EN.CITE </w:instrText>
      </w:r>
      <w:r w:rsidR="0065186F" w:rsidRPr="00501B72">
        <w:fldChar w:fldCharType="begin">
          <w:fldData xml:space="preserve">PEVuZE5vdGU+PENpdGU+PEF1dGhvcj5UaG9tcHNvbjwvQXV0aG9yPjxZZWFyPjIwMjM8L1llYXI+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</w:fldData>
        </w:fldChar>
      </w:r>
      <w:r w:rsidR="0065186F" w:rsidRPr="00501B72">
        <w:instrText xml:space="preserve"> ADDIN EN.CITE.DATA </w:instrText>
      </w:r>
      <w:r w:rsidR="0065186F" w:rsidRPr="00501B72">
        <w:fldChar w:fldCharType="end"/>
      </w:r>
      <w:r w:rsidR="0065186F" w:rsidRPr="00501B72">
        <w:fldChar w:fldCharType="separate"/>
      </w:r>
      <w:r w:rsidR="0065186F" w:rsidRPr="00501B72">
        <w:fldChar w:fldCharType="end"/>
      </w:r>
    </w:p>
    <w:p w14:paraId="55EDCA46" w14:textId="77777777" w:rsidR="00B96F12" w:rsidRPr="00501B72" w:rsidRDefault="00B96F12" w:rsidP="008E5894">
      <w:pPr>
        <w:pStyle w:val="Heading3"/>
        <w:rPr>
          <w:rFonts w:eastAsia="Times New Roman"/>
          <w:b/>
          <w:bCs w:val="0"/>
        </w:rPr>
      </w:pPr>
      <w:r w:rsidRPr="00501B72">
        <w:rPr>
          <w:rFonts w:eastAsia="Times New Roman"/>
          <w:b/>
          <w:bCs w:val="0"/>
        </w:rPr>
        <w:t>Baseline patient characteristics</w:t>
      </w:r>
    </w:p>
    <w:p w14:paraId="1E75C410" w14:textId="65B9E832" w:rsidR="00B96F12" w:rsidRPr="00501B72" w:rsidRDefault="00B96F12" w:rsidP="00B96F12">
      <w:pPr>
        <w:pStyle w:val="NICEnormal"/>
      </w:pPr>
      <w:r w:rsidRPr="00501B72">
        <w:t>A total of 222 patients were screened for inclusion, and 199 were randomised and included in the ITT population</w:t>
      </w:r>
      <w:r w:rsidR="00152261" w:rsidRPr="00501B72">
        <w:t xml:space="preserve"> (</w:t>
      </w:r>
      <w:r w:rsidR="00152261" w:rsidRPr="00501B72">
        <w:fldChar w:fldCharType="begin"/>
      </w:r>
      <w:r w:rsidR="00152261" w:rsidRPr="00501B72">
        <w:instrText xml:space="preserve"> REF _Ref128049424 \h </w:instrText>
      </w:r>
      <w:r w:rsidR="00152261" w:rsidRPr="00501B72">
        <w:fldChar w:fldCharType="separate"/>
      </w:r>
      <w:r w:rsidR="007C0118" w:rsidRPr="00501B72">
        <w:t>Table 7</w:t>
      </w:r>
      <w:r w:rsidR="00152261" w:rsidRPr="00501B72">
        <w:fldChar w:fldCharType="end"/>
      </w:r>
      <w:r w:rsidR="00152261" w:rsidRPr="00501B72">
        <w:t>)</w:t>
      </w:r>
      <w:r w:rsidRPr="00501B72">
        <w:t>.</w:t>
      </w:r>
    </w:p>
    <w:p w14:paraId="26EF4B1E" w14:textId="32D18BF6" w:rsidR="00B96F12" w:rsidRPr="00501B72" w:rsidRDefault="00B96F12" w:rsidP="00152261">
      <w:pPr>
        <w:pStyle w:val="Tablecaption"/>
        <w:keepNext/>
      </w:pPr>
      <w:bookmarkStart w:id="31" w:name="_Ref128049424"/>
      <w:bookmarkStart w:id="32" w:name="_Toc129099320"/>
      <w:bookmarkStart w:id="33" w:name="_Toc140065971"/>
      <w:r w:rsidRPr="00501B72">
        <w:lastRenderedPageBreak/>
        <w:t xml:space="preserve">Table </w:t>
      </w:r>
      <w:r>
        <w:fldChar w:fldCharType="begin"/>
      </w:r>
      <w:r>
        <w:instrText xml:space="preserve"> SEQ Table \* ARABIC </w:instrText>
      </w:r>
      <w:r>
        <w:fldChar w:fldCharType="separate"/>
      </w:r>
      <w:r w:rsidR="007C0118" w:rsidRPr="00501B72">
        <w:t>7</w:t>
      </w:r>
      <w:r>
        <w:fldChar w:fldCharType="end"/>
      </w:r>
      <w:bookmarkEnd w:id="31"/>
      <w:r w:rsidRPr="00501B72">
        <w:t xml:space="preserve"> Baseline characteristics for patients in the </w:t>
      </w:r>
      <w:proofErr w:type="spellStart"/>
      <w:r w:rsidRPr="00501B72">
        <w:t>ReSTORE</w:t>
      </w:r>
      <w:proofErr w:type="spellEnd"/>
      <w:r w:rsidRPr="00501B72">
        <w:t xml:space="preserve"> trial, ITT population</w:t>
      </w:r>
      <w:bookmarkEnd w:id="32"/>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6"/>
        <w:gridCol w:w="3294"/>
        <w:gridCol w:w="3296"/>
      </w:tblGrid>
      <w:tr w:rsidR="00D45A28" w:rsidRPr="00501B72" w14:paraId="2FD2C86A" w14:textId="77777777" w:rsidTr="00152261">
        <w:trPr>
          <w:tblHeader/>
        </w:trPr>
        <w:tc>
          <w:tcPr>
            <w:tcW w:w="1345" w:type="pct"/>
            <w:shd w:val="clear" w:color="auto" w:fill="E7E6E6" w:themeFill="background2"/>
            <w:tcMar>
              <w:left w:w="108" w:type="dxa"/>
            </w:tcMar>
          </w:tcPr>
          <w:p w14:paraId="4521854E" w14:textId="77777777" w:rsidR="00B96F12" w:rsidRPr="00501B72" w:rsidRDefault="00B96F12" w:rsidP="00152261">
            <w:pPr>
              <w:pStyle w:val="NICETableText"/>
              <w:rPr>
                <w:b/>
                <w:bCs/>
              </w:rPr>
            </w:pPr>
            <w:r w:rsidRPr="00501B72">
              <w:rPr>
                <w:b/>
                <w:bCs/>
              </w:rPr>
              <w:t>Baseline characteristic</w:t>
            </w:r>
          </w:p>
        </w:tc>
        <w:tc>
          <w:tcPr>
            <w:tcW w:w="1827" w:type="pct"/>
            <w:shd w:val="clear" w:color="auto" w:fill="E7E6E6" w:themeFill="background2"/>
            <w:tcMar>
              <w:left w:w="108" w:type="dxa"/>
            </w:tcMar>
          </w:tcPr>
          <w:p w14:paraId="789FAC74" w14:textId="288F28E4" w:rsidR="007D19F7" w:rsidRPr="00501B72" w:rsidRDefault="00433029" w:rsidP="007D19F7">
            <w:pPr>
              <w:pStyle w:val="NICETableText"/>
              <w:rPr>
                <w:rFonts w:cs="Arial"/>
                <w:b/>
                <w:szCs w:val="22"/>
              </w:rPr>
            </w:pPr>
            <w:proofErr w:type="spellStart"/>
            <w:r w:rsidRPr="00501B72">
              <w:rPr>
                <w:b/>
                <w:iCs/>
              </w:rPr>
              <w:t>R</w:t>
            </w:r>
            <w:r w:rsidR="008801F5" w:rsidRPr="00501B72">
              <w:rPr>
                <w:b/>
                <w:iCs/>
              </w:rPr>
              <w:t>ezafungin</w:t>
            </w:r>
            <w:proofErr w:type="spellEnd"/>
            <w:r w:rsidR="00E834C7" w:rsidRPr="00501B72">
              <w:rPr>
                <w:b/>
                <w:i/>
              </w:rPr>
              <w:t xml:space="preserve"> </w:t>
            </w:r>
            <w:r w:rsidR="00DF638E" w:rsidRPr="00501B72">
              <w:rPr>
                <w:rFonts w:cs="Arial"/>
                <w:b/>
                <w:szCs w:val="22"/>
              </w:rPr>
              <w:t>once weekly</w:t>
            </w:r>
          </w:p>
          <w:p w14:paraId="3203DF26" w14:textId="3EECEB78" w:rsidR="00B96F12" w:rsidRPr="00501B72" w:rsidRDefault="00DF638E" w:rsidP="007D19F7">
            <w:pPr>
              <w:pStyle w:val="NICETableText"/>
              <w:rPr>
                <w:b/>
                <w:bCs/>
              </w:rPr>
            </w:pPr>
            <w:r w:rsidRPr="00501B72">
              <w:rPr>
                <w:rFonts w:cs="Arial"/>
                <w:b/>
                <w:szCs w:val="22"/>
              </w:rPr>
              <w:t>400 mg/200 mg</w:t>
            </w:r>
          </w:p>
        </w:tc>
        <w:tc>
          <w:tcPr>
            <w:tcW w:w="1828" w:type="pct"/>
            <w:shd w:val="clear" w:color="auto" w:fill="E7E6E6" w:themeFill="background2"/>
            <w:tcMar>
              <w:left w:w="108" w:type="dxa"/>
            </w:tcMar>
          </w:tcPr>
          <w:p w14:paraId="700BBDDC" w14:textId="3E20EDE4" w:rsidR="007D19F7" w:rsidRPr="00501B72" w:rsidRDefault="00B96F12" w:rsidP="007D19F7">
            <w:pPr>
              <w:pStyle w:val="NICETableText"/>
              <w:rPr>
                <w:b/>
                <w:bCs/>
              </w:rPr>
            </w:pPr>
            <w:proofErr w:type="spellStart"/>
            <w:r w:rsidRPr="00501B72">
              <w:rPr>
                <w:b/>
                <w:bCs/>
              </w:rPr>
              <w:t>Caspofungin</w:t>
            </w:r>
            <w:proofErr w:type="spellEnd"/>
            <w:r w:rsidR="007D19F7" w:rsidRPr="00501B72">
              <w:rPr>
                <w:b/>
                <w:bCs/>
              </w:rPr>
              <w:t>*</w:t>
            </w:r>
            <w:r w:rsidR="00DF638E" w:rsidRPr="00501B72">
              <w:rPr>
                <w:b/>
                <w:bCs/>
              </w:rPr>
              <w:t xml:space="preserve"> once daily </w:t>
            </w:r>
          </w:p>
          <w:p w14:paraId="5994782A" w14:textId="7D9C4B90" w:rsidR="00B96F12" w:rsidRPr="00501B72" w:rsidRDefault="00DF638E" w:rsidP="007D19F7">
            <w:pPr>
              <w:pStyle w:val="NICETableText"/>
              <w:rPr>
                <w:b/>
                <w:bCs/>
              </w:rPr>
            </w:pPr>
            <w:r w:rsidRPr="00501B72">
              <w:rPr>
                <w:b/>
                <w:bCs/>
              </w:rPr>
              <w:t>70 mg/50 mg</w:t>
            </w:r>
          </w:p>
        </w:tc>
      </w:tr>
      <w:tr w:rsidR="00D45A28" w:rsidRPr="00501B72" w14:paraId="65F4C7D3" w14:textId="77777777" w:rsidTr="00152261">
        <w:tc>
          <w:tcPr>
            <w:tcW w:w="1345" w:type="pct"/>
            <w:shd w:val="clear" w:color="auto" w:fill="auto"/>
            <w:tcMar>
              <w:left w:w="108" w:type="dxa"/>
            </w:tcMar>
          </w:tcPr>
          <w:p w14:paraId="445F463A" w14:textId="77777777" w:rsidR="00B96F12" w:rsidRPr="00501B72" w:rsidRDefault="00B96F12" w:rsidP="00152261">
            <w:pPr>
              <w:pStyle w:val="NICETableText"/>
              <w:rPr>
                <w:b/>
                <w:bCs/>
              </w:rPr>
            </w:pPr>
            <w:r w:rsidRPr="00501B72">
              <w:rPr>
                <w:b/>
                <w:bCs/>
              </w:rPr>
              <w:t>Number randomised</w:t>
            </w:r>
          </w:p>
        </w:tc>
        <w:tc>
          <w:tcPr>
            <w:tcW w:w="1827" w:type="pct"/>
            <w:shd w:val="clear" w:color="auto" w:fill="auto"/>
            <w:tcMar>
              <w:left w:w="108" w:type="dxa"/>
            </w:tcMar>
          </w:tcPr>
          <w:p w14:paraId="1615EFFF" w14:textId="77777777" w:rsidR="00B96F12" w:rsidRPr="00501B72" w:rsidRDefault="00B96F12" w:rsidP="00152261">
            <w:pPr>
              <w:pStyle w:val="NICETableText"/>
            </w:pPr>
            <w:r w:rsidRPr="00501B72">
              <w:t>100</w:t>
            </w:r>
          </w:p>
        </w:tc>
        <w:tc>
          <w:tcPr>
            <w:tcW w:w="1828" w:type="pct"/>
            <w:shd w:val="clear" w:color="auto" w:fill="auto"/>
            <w:tcMar>
              <w:left w:w="108" w:type="dxa"/>
            </w:tcMar>
          </w:tcPr>
          <w:p w14:paraId="62A4C3B4" w14:textId="77777777" w:rsidR="00B96F12" w:rsidRPr="00501B72" w:rsidRDefault="00B96F12" w:rsidP="00152261">
            <w:pPr>
              <w:pStyle w:val="NICETableText"/>
            </w:pPr>
            <w:r w:rsidRPr="00501B72">
              <w:t>99</w:t>
            </w:r>
          </w:p>
        </w:tc>
      </w:tr>
      <w:tr w:rsidR="00D45A28" w:rsidRPr="00501B72" w14:paraId="193D09BF" w14:textId="77777777" w:rsidTr="00152261">
        <w:tc>
          <w:tcPr>
            <w:tcW w:w="1345" w:type="pct"/>
            <w:shd w:val="clear" w:color="auto" w:fill="auto"/>
            <w:tcMar>
              <w:left w:w="108" w:type="dxa"/>
            </w:tcMar>
          </w:tcPr>
          <w:p w14:paraId="7AA2D805" w14:textId="77777777" w:rsidR="00B96F12" w:rsidRPr="00501B72" w:rsidRDefault="00B96F12" w:rsidP="00152261">
            <w:pPr>
              <w:pStyle w:val="NICETableText"/>
              <w:rPr>
                <w:b/>
                <w:bCs/>
              </w:rPr>
            </w:pPr>
            <w:r w:rsidRPr="00501B72">
              <w:rPr>
                <w:b/>
                <w:bCs/>
              </w:rPr>
              <w:t xml:space="preserve">Age group, </w:t>
            </w:r>
          </w:p>
          <w:p w14:paraId="54462702" w14:textId="77777777" w:rsidR="00B96F12" w:rsidRPr="00501B72" w:rsidRDefault="00B96F12" w:rsidP="00152261">
            <w:pPr>
              <w:pStyle w:val="NICETableText"/>
              <w:rPr>
                <w:b/>
                <w:bCs/>
              </w:rPr>
            </w:pPr>
            <w:r w:rsidRPr="00501B72">
              <w:rPr>
                <w:b/>
                <w:bCs/>
              </w:rPr>
              <w:t>n (%)</w:t>
            </w:r>
          </w:p>
        </w:tc>
        <w:tc>
          <w:tcPr>
            <w:tcW w:w="1827" w:type="pct"/>
            <w:shd w:val="clear" w:color="auto" w:fill="auto"/>
            <w:tcMar>
              <w:left w:w="108" w:type="dxa"/>
            </w:tcMar>
          </w:tcPr>
          <w:p w14:paraId="225366D9" w14:textId="114C61A6" w:rsidR="00B96F12" w:rsidRPr="00501B72" w:rsidRDefault="00B96F12" w:rsidP="00152261">
            <w:pPr>
              <w:pStyle w:val="NICETableText"/>
            </w:pPr>
            <w:r w:rsidRPr="00501B72">
              <w:t>&lt;65 years: 60 (60%)</w:t>
            </w:r>
          </w:p>
          <w:p w14:paraId="749D549E" w14:textId="4DB88618" w:rsidR="00B96F12" w:rsidRPr="00501B72" w:rsidRDefault="00B96F12" w:rsidP="00152261">
            <w:pPr>
              <w:pStyle w:val="NICETableText"/>
            </w:pPr>
            <w:r w:rsidRPr="00501B72">
              <w:t>≥ 65 years: 40 (40%)</w:t>
            </w:r>
          </w:p>
        </w:tc>
        <w:tc>
          <w:tcPr>
            <w:tcW w:w="1828" w:type="pct"/>
            <w:shd w:val="clear" w:color="auto" w:fill="auto"/>
            <w:tcMar>
              <w:left w:w="108" w:type="dxa"/>
            </w:tcMar>
          </w:tcPr>
          <w:p w14:paraId="52C41DAB" w14:textId="4CFB344C" w:rsidR="00B96F12" w:rsidRPr="00501B72" w:rsidRDefault="00B96F12" w:rsidP="00152261">
            <w:pPr>
              <w:pStyle w:val="NICETableText"/>
            </w:pPr>
            <w:r w:rsidRPr="00501B72">
              <w:t>&lt;65 years:</w:t>
            </w:r>
            <w:r w:rsidR="00736571" w:rsidRPr="00501B72">
              <w:t xml:space="preserve"> </w:t>
            </w:r>
            <w:r w:rsidRPr="00501B72">
              <w:t>58 (5</w:t>
            </w:r>
            <w:r w:rsidR="002315EA" w:rsidRPr="00501B72">
              <w:t>9</w:t>
            </w:r>
            <w:r w:rsidRPr="00501B72">
              <w:t>%)</w:t>
            </w:r>
          </w:p>
          <w:p w14:paraId="48B31518" w14:textId="3A4728C8" w:rsidR="00B96F12" w:rsidRPr="00501B72" w:rsidRDefault="00B96F12" w:rsidP="00152261">
            <w:pPr>
              <w:pStyle w:val="NICETableText"/>
            </w:pPr>
            <w:r w:rsidRPr="00501B72">
              <w:t>≥ 65 years:</w:t>
            </w:r>
            <w:r w:rsidR="00736571" w:rsidRPr="00501B72">
              <w:t xml:space="preserve"> </w:t>
            </w:r>
            <w:r w:rsidRPr="00501B72">
              <w:t>41 (41%)</w:t>
            </w:r>
          </w:p>
        </w:tc>
      </w:tr>
      <w:tr w:rsidR="00D45A28" w:rsidRPr="00501B72" w14:paraId="0B219A1C" w14:textId="77777777" w:rsidTr="00152261">
        <w:tc>
          <w:tcPr>
            <w:tcW w:w="1345" w:type="pct"/>
            <w:shd w:val="clear" w:color="auto" w:fill="auto"/>
            <w:tcMar>
              <w:left w:w="108" w:type="dxa"/>
            </w:tcMar>
          </w:tcPr>
          <w:p w14:paraId="55AB9790" w14:textId="77777777" w:rsidR="00B96F12" w:rsidRPr="00501B72" w:rsidRDefault="00B96F12" w:rsidP="00152261">
            <w:pPr>
              <w:pStyle w:val="NICETableText"/>
              <w:rPr>
                <w:b/>
                <w:bCs/>
              </w:rPr>
            </w:pPr>
            <w:r w:rsidRPr="00501B72">
              <w:rPr>
                <w:b/>
                <w:bCs/>
              </w:rPr>
              <w:t>Mean age in years (SD)</w:t>
            </w:r>
          </w:p>
        </w:tc>
        <w:tc>
          <w:tcPr>
            <w:tcW w:w="1827" w:type="pct"/>
            <w:shd w:val="clear" w:color="auto" w:fill="auto"/>
            <w:tcMar>
              <w:left w:w="108" w:type="dxa"/>
            </w:tcMar>
          </w:tcPr>
          <w:p w14:paraId="32E24B7A" w14:textId="26651F45" w:rsidR="00B96F12" w:rsidRPr="00501B72" w:rsidRDefault="00B96F12" w:rsidP="00152261">
            <w:pPr>
              <w:pStyle w:val="NICETableText"/>
            </w:pPr>
            <w:r w:rsidRPr="00501B72">
              <w:t>59.5 (15.8)</w:t>
            </w:r>
          </w:p>
        </w:tc>
        <w:tc>
          <w:tcPr>
            <w:tcW w:w="1828" w:type="pct"/>
            <w:shd w:val="clear" w:color="auto" w:fill="auto"/>
            <w:tcMar>
              <w:left w:w="108" w:type="dxa"/>
            </w:tcMar>
          </w:tcPr>
          <w:p w14:paraId="2E764AD5" w14:textId="102BB89D" w:rsidR="00B96F12" w:rsidRPr="00501B72" w:rsidRDefault="00B96F12" w:rsidP="00152261">
            <w:pPr>
              <w:pStyle w:val="NICETableText"/>
            </w:pPr>
            <w:r w:rsidRPr="00501B72">
              <w:t>62.0 (14.</w:t>
            </w:r>
            <w:r w:rsidR="00736571" w:rsidRPr="00501B72">
              <w:t>6</w:t>
            </w:r>
            <w:r w:rsidRPr="00501B72">
              <w:t>)</w:t>
            </w:r>
          </w:p>
        </w:tc>
      </w:tr>
      <w:tr w:rsidR="00D45A28" w:rsidRPr="00501B72" w14:paraId="7C2221D7" w14:textId="77777777" w:rsidTr="00152261">
        <w:tc>
          <w:tcPr>
            <w:tcW w:w="1345" w:type="pct"/>
            <w:shd w:val="clear" w:color="auto" w:fill="auto"/>
            <w:tcMar>
              <w:left w:w="108" w:type="dxa"/>
            </w:tcMar>
          </w:tcPr>
          <w:p w14:paraId="2321D7A6" w14:textId="77777777" w:rsidR="00B96F12" w:rsidRPr="00501B72" w:rsidRDefault="00B96F12" w:rsidP="00152261">
            <w:pPr>
              <w:pStyle w:val="NICETableText"/>
              <w:rPr>
                <w:b/>
                <w:bCs/>
              </w:rPr>
            </w:pPr>
            <w:r w:rsidRPr="00501B72">
              <w:rPr>
                <w:b/>
                <w:bCs/>
              </w:rPr>
              <w:t>Sex, n (%), male</w:t>
            </w:r>
          </w:p>
        </w:tc>
        <w:tc>
          <w:tcPr>
            <w:tcW w:w="1827" w:type="pct"/>
            <w:shd w:val="clear" w:color="auto" w:fill="auto"/>
            <w:tcMar>
              <w:left w:w="108" w:type="dxa"/>
            </w:tcMar>
          </w:tcPr>
          <w:p w14:paraId="645ACCFA" w14:textId="2FF688D2" w:rsidR="00B96F12" w:rsidRPr="00501B72" w:rsidRDefault="00B96F12" w:rsidP="00152261">
            <w:pPr>
              <w:pStyle w:val="NICETableText"/>
            </w:pPr>
            <w:r w:rsidRPr="00501B72">
              <w:t>67 (67%)</w:t>
            </w:r>
          </w:p>
        </w:tc>
        <w:tc>
          <w:tcPr>
            <w:tcW w:w="1828" w:type="pct"/>
            <w:shd w:val="clear" w:color="auto" w:fill="auto"/>
            <w:tcMar>
              <w:left w:w="108" w:type="dxa"/>
            </w:tcMar>
          </w:tcPr>
          <w:p w14:paraId="0A766C37" w14:textId="40054D71" w:rsidR="00B96F12" w:rsidRPr="00501B72" w:rsidRDefault="00B96F12" w:rsidP="00152261">
            <w:pPr>
              <w:pStyle w:val="NICETableText"/>
            </w:pPr>
            <w:r w:rsidRPr="00501B72">
              <w:t>56 (5</w:t>
            </w:r>
            <w:r w:rsidR="002315EA" w:rsidRPr="00501B72">
              <w:t>7</w:t>
            </w:r>
            <w:r w:rsidRPr="00501B72">
              <w:t>%)</w:t>
            </w:r>
          </w:p>
        </w:tc>
      </w:tr>
      <w:tr w:rsidR="00D45A28" w:rsidRPr="00501B72" w14:paraId="2AB580FB" w14:textId="77777777" w:rsidTr="00152261">
        <w:trPr>
          <w:trHeight w:val="1317"/>
        </w:trPr>
        <w:tc>
          <w:tcPr>
            <w:tcW w:w="1345" w:type="pct"/>
            <w:shd w:val="clear" w:color="auto" w:fill="auto"/>
            <w:tcMar>
              <w:left w:w="108" w:type="dxa"/>
            </w:tcMar>
          </w:tcPr>
          <w:p w14:paraId="44792739" w14:textId="77777777" w:rsidR="00B96F12" w:rsidRPr="00501B72" w:rsidRDefault="00B96F12" w:rsidP="00152261">
            <w:pPr>
              <w:pStyle w:val="NICETableText"/>
              <w:rPr>
                <w:b/>
                <w:bCs/>
              </w:rPr>
            </w:pPr>
            <w:r w:rsidRPr="00501B72">
              <w:rPr>
                <w:b/>
                <w:bCs/>
              </w:rPr>
              <w:t>Race, n (%)</w:t>
            </w:r>
          </w:p>
        </w:tc>
        <w:tc>
          <w:tcPr>
            <w:tcW w:w="1827" w:type="pct"/>
            <w:shd w:val="clear" w:color="auto" w:fill="auto"/>
            <w:tcMar>
              <w:left w:w="108" w:type="dxa"/>
            </w:tcMar>
          </w:tcPr>
          <w:p w14:paraId="76E281C2" w14:textId="4B88DD6A" w:rsidR="00B96F12" w:rsidRPr="00501B72" w:rsidRDefault="00B96F12" w:rsidP="00152261">
            <w:pPr>
              <w:pStyle w:val="NICETableText"/>
            </w:pPr>
            <w:r w:rsidRPr="00501B72">
              <w:t>Asian: 27 (27%)</w:t>
            </w:r>
          </w:p>
          <w:p w14:paraId="6A98D753" w14:textId="607D5535" w:rsidR="00B96F12" w:rsidRPr="00501B72" w:rsidRDefault="00B96F12" w:rsidP="00152261">
            <w:pPr>
              <w:pStyle w:val="NICETableText"/>
            </w:pPr>
            <w:r w:rsidRPr="00501B72">
              <w:t>Black or African American: 5 (5%)</w:t>
            </w:r>
          </w:p>
          <w:p w14:paraId="04898211" w14:textId="3B39B76F" w:rsidR="00B96F12" w:rsidRPr="00501B72" w:rsidRDefault="00B96F12" w:rsidP="00152261">
            <w:pPr>
              <w:pStyle w:val="NICETableText"/>
            </w:pPr>
            <w:r w:rsidRPr="00501B72">
              <w:t>White: 61 (61%)</w:t>
            </w:r>
          </w:p>
          <w:p w14:paraId="2A4F83C5" w14:textId="77777777" w:rsidR="00B96F12" w:rsidRPr="00501B72" w:rsidRDefault="00B96F12" w:rsidP="00152261">
            <w:pPr>
              <w:pStyle w:val="NICETableText"/>
            </w:pPr>
            <w:r w:rsidRPr="00501B72">
              <w:t>Other or not reported: 7 (7%)</w:t>
            </w:r>
          </w:p>
        </w:tc>
        <w:tc>
          <w:tcPr>
            <w:tcW w:w="1828" w:type="pct"/>
            <w:shd w:val="clear" w:color="auto" w:fill="auto"/>
            <w:tcMar>
              <w:left w:w="108" w:type="dxa"/>
            </w:tcMar>
          </w:tcPr>
          <w:p w14:paraId="477EDBE1" w14:textId="11C75EF8" w:rsidR="00B96F12" w:rsidRPr="00501B72" w:rsidRDefault="00B96F12" w:rsidP="00152261">
            <w:pPr>
              <w:pStyle w:val="NICETableText"/>
            </w:pPr>
            <w:r w:rsidRPr="00501B72">
              <w:t>Asian: 31 (31%)</w:t>
            </w:r>
          </w:p>
          <w:p w14:paraId="68C6333B" w14:textId="772B0323" w:rsidR="00B96F12" w:rsidRPr="00501B72" w:rsidRDefault="00B96F12" w:rsidP="00152261">
            <w:pPr>
              <w:pStyle w:val="NICETableText"/>
            </w:pPr>
            <w:r w:rsidRPr="00501B72">
              <w:t>Black or African American: 4 (4%)</w:t>
            </w:r>
          </w:p>
          <w:p w14:paraId="16A85F3D" w14:textId="20AA475C" w:rsidR="00B96F12" w:rsidRPr="00501B72" w:rsidRDefault="00B96F12" w:rsidP="00152261">
            <w:pPr>
              <w:pStyle w:val="NICETableText"/>
            </w:pPr>
            <w:r w:rsidRPr="00501B72">
              <w:t>White: 60 (6</w:t>
            </w:r>
            <w:r w:rsidR="002315EA" w:rsidRPr="00501B72">
              <w:t>1</w:t>
            </w:r>
            <w:r w:rsidRPr="00501B72">
              <w:t>%)</w:t>
            </w:r>
          </w:p>
          <w:p w14:paraId="545A63DA" w14:textId="77777777" w:rsidR="00B96F12" w:rsidRPr="00501B72" w:rsidRDefault="00B96F12" w:rsidP="00152261">
            <w:pPr>
              <w:pStyle w:val="NICETableText"/>
            </w:pPr>
            <w:r w:rsidRPr="00501B72">
              <w:t>Other or not reported: 4 (4%)</w:t>
            </w:r>
          </w:p>
        </w:tc>
      </w:tr>
      <w:tr w:rsidR="00D45A28" w:rsidRPr="00501B72" w14:paraId="167DB767" w14:textId="77777777" w:rsidTr="00152261">
        <w:tc>
          <w:tcPr>
            <w:tcW w:w="1345" w:type="pct"/>
            <w:shd w:val="clear" w:color="auto" w:fill="auto"/>
            <w:tcMar>
              <w:left w:w="108" w:type="dxa"/>
            </w:tcMar>
          </w:tcPr>
          <w:p w14:paraId="1021EE69" w14:textId="77777777" w:rsidR="00B96F12" w:rsidRPr="00501B72" w:rsidRDefault="00B96F12" w:rsidP="00152261">
            <w:pPr>
              <w:pStyle w:val="NICETableText"/>
              <w:rPr>
                <w:b/>
                <w:bCs/>
              </w:rPr>
            </w:pPr>
            <w:r w:rsidRPr="00501B72">
              <w:rPr>
                <w:b/>
                <w:bCs/>
              </w:rPr>
              <w:t>Mean BMI in kg/m² (SD)</w:t>
            </w:r>
          </w:p>
        </w:tc>
        <w:tc>
          <w:tcPr>
            <w:tcW w:w="1827" w:type="pct"/>
            <w:shd w:val="clear" w:color="auto" w:fill="auto"/>
            <w:tcMar>
              <w:left w:w="108" w:type="dxa"/>
            </w:tcMar>
          </w:tcPr>
          <w:p w14:paraId="00C3E1BA" w14:textId="04751D7B" w:rsidR="00B96F12" w:rsidRPr="00501B72" w:rsidRDefault="00B96F12" w:rsidP="00152261">
            <w:pPr>
              <w:pStyle w:val="NICETableText"/>
            </w:pPr>
            <w:r w:rsidRPr="00501B72">
              <w:t>25.43 (7.0)</w:t>
            </w:r>
          </w:p>
        </w:tc>
        <w:tc>
          <w:tcPr>
            <w:tcW w:w="1828" w:type="pct"/>
            <w:shd w:val="clear" w:color="auto" w:fill="auto"/>
            <w:tcMar>
              <w:left w:w="108" w:type="dxa"/>
            </w:tcMar>
          </w:tcPr>
          <w:p w14:paraId="75B75D28" w14:textId="538737BA" w:rsidR="00B96F12" w:rsidRPr="00501B72" w:rsidRDefault="00B96F12" w:rsidP="00152261">
            <w:pPr>
              <w:pStyle w:val="NICETableText"/>
            </w:pPr>
            <w:r w:rsidRPr="00501B72">
              <w:t>24.47 (6.</w:t>
            </w:r>
            <w:r w:rsidR="002315EA" w:rsidRPr="00501B72">
              <w:t>5</w:t>
            </w:r>
            <w:r w:rsidRPr="00501B72">
              <w:t>)</w:t>
            </w:r>
          </w:p>
        </w:tc>
      </w:tr>
      <w:tr w:rsidR="00D45A28" w:rsidRPr="00501B72" w14:paraId="051879C7" w14:textId="77777777" w:rsidTr="00152261">
        <w:tc>
          <w:tcPr>
            <w:tcW w:w="1345" w:type="pct"/>
            <w:shd w:val="clear" w:color="auto" w:fill="auto"/>
            <w:tcMar>
              <w:left w:w="108" w:type="dxa"/>
            </w:tcMar>
          </w:tcPr>
          <w:p w14:paraId="50B2AD8B" w14:textId="77777777" w:rsidR="00B96F12" w:rsidRPr="00501B72" w:rsidRDefault="00B96F12" w:rsidP="00152261">
            <w:pPr>
              <w:pStyle w:val="NICETableText"/>
              <w:rPr>
                <w:b/>
                <w:bCs/>
              </w:rPr>
            </w:pPr>
            <w:r w:rsidRPr="00501B72">
              <w:rPr>
                <w:b/>
                <w:bCs/>
              </w:rPr>
              <w:t>Final diagnosis, n (%)</w:t>
            </w:r>
          </w:p>
        </w:tc>
        <w:tc>
          <w:tcPr>
            <w:tcW w:w="1827" w:type="pct"/>
            <w:shd w:val="clear" w:color="auto" w:fill="auto"/>
            <w:tcMar>
              <w:left w:w="108" w:type="dxa"/>
            </w:tcMar>
          </w:tcPr>
          <w:p w14:paraId="71B89874" w14:textId="13B3AF74" w:rsidR="00B96F12" w:rsidRPr="00501B72" w:rsidRDefault="00B96F12" w:rsidP="00152261">
            <w:pPr>
              <w:pStyle w:val="NICETableText"/>
            </w:pPr>
            <w:proofErr w:type="spellStart"/>
            <w:r w:rsidRPr="00501B72">
              <w:t>Candidaemia</w:t>
            </w:r>
            <w:proofErr w:type="spellEnd"/>
            <w:r w:rsidRPr="00501B72">
              <w:t xml:space="preserve"> only: 70 (70%)</w:t>
            </w:r>
          </w:p>
          <w:p w14:paraId="51BD9253" w14:textId="3389E788" w:rsidR="00B96F12" w:rsidRPr="00501B72" w:rsidRDefault="00B96F12" w:rsidP="00152261">
            <w:pPr>
              <w:pStyle w:val="NICETableText"/>
            </w:pPr>
            <w:proofErr w:type="gramStart"/>
            <w:r w:rsidRPr="00501B72">
              <w:t>IC</w:t>
            </w:r>
            <w:r w:rsidR="00F06A8F" w:rsidRPr="00501B72">
              <w:t>:</w:t>
            </w:r>
            <w:r w:rsidR="00C43D2C" w:rsidRPr="00501B72">
              <w:rPr>
                <w:rFonts w:cs="Arial"/>
                <w:vertAlign w:val="superscript"/>
              </w:rPr>
              <w:t>†</w:t>
            </w:r>
            <w:proofErr w:type="gramEnd"/>
            <w:r w:rsidRPr="00501B72">
              <w:t xml:space="preserve"> 30 (30%)</w:t>
            </w:r>
          </w:p>
        </w:tc>
        <w:tc>
          <w:tcPr>
            <w:tcW w:w="1828" w:type="pct"/>
            <w:shd w:val="clear" w:color="auto" w:fill="auto"/>
            <w:tcMar>
              <w:left w:w="108" w:type="dxa"/>
            </w:tcMar>
          </w:tcPr>
          <w:p w14:paraId="70A3617A" w14:textId="4EF18C14" w:rsidR="00B96F12" w:rsidRPr="00501B72" w:rsidRDefault="00B96F12" w:rsidP="00152261">
            <w:pPr>
              <w:pStyle w:val="NICETableText"/>
            </w:pPr>
            <w:proofErr w:type="spellStart"/>
            <w:r w:rsidRPr="00501B72">
              <w:t>Candidaemia</w:t>
            </w:r>
            <w:proofErr w:type="spellEnd"/>
            <w:r w:rsidRPr="00501B72">
              <w:t xml:space="preserve"> only: 68 (6</w:t>
            </w:r>
            <w:r w:rsidR="00087FEB" w:rsidRPr="00501B72">
              <w:t>9</w:t>
            </w:r>
            <w:r w:rsidRPr="00501B72">
              <w:t>%)</w:t>
            </w:r>
          </w:p>
          <w:p w14:paraId="46DF71AB" w14:textId="1091BF67" w:rsidR="00B96F12" w:rsidRPr="00501B72" w:rsidRDefault="00B96F12" w:rsidP="00152261">
            <w:pPr>
              <w:pStyle w:val="NICETableText"/>
            </w:pPr>
            <w:r w:rsidRPr="00501B72">
              <w:t>IC: 31 (31%)</w:t>
            </w:r>
          </w:p>
        </w:tc>
      </w:tr>
      <w:tr w:rsidR="00D45A28" w:rsidRPr="00501B72" w14:paraId="3C332C09" w14:textId="77777777" w:rsidTr="00152261">
        <w:tc>
          <w:tcPr>
            <w:tcW w:w="1345" w:type="pct"/>
            <w:shd w:val="clear" w:color="auto" w:fill="auto"/>
            <w:tcMar>
              <w:left w:w="108" w:type="dxa"/>
            </w:tcMar>
          </w:tcPr>
          <w:p w14:paraId="170473CE" w14:textId="77777777" w:rsidR="00B96F12" w:rsidRPr="00501B72" w:rsidRDefault="00B96F12" w:rsidP="00152261">
            <w:pPr>
              <w:pStyle w:val="NICETableText"/>
              <w:rPr>
                <w:b/>
                <w:bCs/>
              </w:rPr>
            </w:pPr>
            <w:r w:rsidRPr="00501B72">
              <w:rPr>
                <w:b/>
                <w:bCs/>
              </w:rPr>
              <w:t>Modified APACHE II score, n (%)</w:t>
            </w:r>
          </w:p>
        </w:tc>
        <w:tc>
          <w:tcPr>
            <w:tcW w:w="1827" w:type="pct"/>
            <w:shd w:val="clear" w:color="auto" w:fill="auto"/>
            <w:tcMar>
              <w:left w:w="108" w:type="dxa"/>
            </w:tcMar>
          </w:tcPr>
          <w:p w14:paraId="20DB5545" w14:textId="4527A215" w:rsidR="00B96F12" w:rsidRPr="00501B72" w:rsidRDefault="00B96F12" w:rsidP="00152261">
            <w:pPr>
              <w:pStyle w:val="NICETableText"/>
            </w:pPr>
            <w:r w:rsidRPr="00501B72">
              <w:t>≥20: 15 (15%)</w:t>
            </w:r>
          </w:p>
          <w:p w14:paraId="03138F38" w14:textId="65B674CE" w:rsidR="00B96F12" w:rsidRPr="00501B72" w:rsidRDefault="00B96F12" w:rsidP="00152261">
            <w:pPr>
              <w:pStyle w:val="NICETableText"/>
            </w:pPr>
            <w:r w:rsidRPr="00501B72">
              <w:t>&lt;20: 84 (84%)</w:t>
            </w:r>
          </w:p>
        </w:tc>
        <w:tc>
          <w:tcPr>
            <w:tcW w:w="1828" w:type="pct"/>
            <w:shd w:val="clear" w:color="auto" w:fill="auto"/>
            <w:tcMar>
              <w:left w:w="108" w:type="dxa"/>
            </w:tcMar>
          </w:tcPr>
          <w:p w14:paraId="2069FB17" w14:textId="53A2A129" w:rsidR="00B96F12" w:rsidRPr="00501B72" w:rsidRDefault="00B96F12" w:rsidP="00152261">
            <w:pPr>
              <w:pStyle w:val="NICETableText"/>
            </w:pPr>
            <w:r w:rsidRPr="00501B72">
              <w:t>≥20: 18 (18%)</w:t>
            </w:r>
          </w:p>
          <w:p w14:paraId="16BBC2F7" w14:textId="7BE1F45E" w:rsidR="00B96F12" w:rsidRPr="00501B72" w:rsidRDefault="00B96F12" w:rsidP="00152261">
            <w:pPr>
              <w:pStyle w:val="NICETableText"/>
            </w:pPr>
            <w:r w:rsidRPr="00501B72">
              <w:t>&lt;20: 81 (8</w:t>
            </w:r>
            <w:r w:rsidR="00CC120E" w:rsidRPr="00501B72">
              <w:t>3</w:t>
            </w:r>
            <w:r w:rsidRPr="00501B72">
              <w:t>%)</w:t>
            </w:r>
          </w:p>
        </w:tc>
      </w:tr>
      <w:tr w:rsidR="00D45A28" w:rsidRPr="00501B72" w14:paraId="4EB1C195" w14:textId="77777777" w:rsidTr="00152261">
        <w:tc>
          <w:tcPr>
            <w:tcW w:w="1345" w:type="pct"/>
            <w:shd w:val="clear" w:color="auto" w:fill="auto"/>
            <w:tcMar>
              <w:left w:w="108" w:type="dxa"/>
            </w:tcMar>
          </w:tcPr>
          <w:p w14:paraId="122D38DA" w14:textId="77777777" w:rsidR="00B96F12" w:rsidRPr="00501B72" w:rsidRDefault="00B96F12" w:rsidP="00152261">
            <w:pPr>
              <w:pStyle w:val="NICETableText"/>
              <w:rPr>
                <w:b/>
                <w:bCs/>
              </w:rPr>
            </w:pPr>
            <w:r w:rsidRPr="00501B72">
              <w:rPr>
                <w:b/>
                <w:bCs/>
              </w:rPr>
              <w:t>Mean modified APACHE II score (SD)</w:t>
            </w:r>
          </w:p>
        </w:tc>
        <w:tc>
          <w:tcPr>
            <w:tcW w:w="1827" w:type="pct"/>
            <w:shd w:val="clear" w:color="auto" w:fill="auto"/>
            <w:tcMar>
              <w:left w:w="108" w:type="dxa"/>
            </w:tcMar>
          </w:tcPr>
          <w:p w14:paraId="6BEAC607" w14:textId="1646668F" w:rsidR="00B96F12" w:rsidRPr="00501B72" w:rsidRDefault="00B96F12" w:rsidP="00152261">
            <w:pPr>
              <w:pStyle w:val="NICETableText"/>
            </w:pPr>
            <w:r w:rsidRPr="00501B72">
              <w:t>12.5 (8.0)</w:t>
            </w:r>
          </w:p>
        </w:tc>
        <w:tc>
          <w:tcPr>
            <w:tcW w:w="1828" w:type="pct"/>
            <w:shd w:val="clear" w:color="auto" w:fill="auto"/>
            <w:tcMar>
              <w:left w:w="108" w:type="dxa"/>
            </w:tcMar>
          </w:tcPr>
          <w:p w14:paraId="28BBFBA5" w14:textId="2EDCEC41" w:rsidR="00B96F12" w:rsidRPr="00501B72" w:rsidRDefault="00B96F12" w:rsidP="00152261">
            <w:pPr>
              <w:pStyle w:val="NICETableText"/>
            </w:pPr>
            <w:r w:rsidRPr="00501B72">
              <w:t>13.1 (7.1)</w:t>
            </w:r>
          </w:p>
        </w:tc>
      </w:tr>
      <w:tr w:rsidR="00D45A28" w:rsidRPr="00501B72" w14:paraId="2A106B41" w14:textId="77777777" w:rsidTr="00152261">
        <w:tc>
          <w:tcPr>
            <w:tcW w:w="1345" w:type="pct"/>
            <w:shd w:val="clear" w:color="auto" w:fill="auto"/>
            <w:tcMar>
              <w:left w:w="108" w:type="dxa"/>
            </w:tcMar>
          </w:tcPr>
          <w:p w14:paraId="145C4666" w14:textId="760B890F" w:rsidR="00B96F12" w:rsidRPr="00501B72" w:rsidRDefault="00B96F12" w:rsidP="00152261">
            <w:pPr>
              <w:pStyle w:val="NICETableText"/>
              <w:rPr>
                <w:b/>
                <w:bCs/>
              </w:rPr>
            </w:pPr>
            <w:r w:rsidRPr="00501B72">
              <w:rPr>
                <w:b/>
                <w:bCs/>
              </w:rPr>
              <w:t>Absolute neutrophil count (ANC) (µL) at baseline, n (</w:t>
            </w:r>
            <w:proofErr w:type="gramStart"/>
            <w:r w:rsidRPr="00501B72">
              <w:rPr>
                <w:b/>
                <w:bCs/>
              </w:rPr>
              <w:t>%)</w:t>
            </w:r>
            <w:r w:rsidR="00C43D2C" w:rsidRPr="00501B72">
              <w:rPr>
                <w:rStyle w:val="cf01"/>
                <w:rFonts w:ascii="Arial" w:hAnsi="Arial" w:cs="Arial"/>
                <w:sz w:val="22"/>
                <w:szCs w:val="22"/>
                <w:vertAlign w:val="superscript"/>
              </w:rPr>
              <w:t>‡</w:t>
            </w:r>
            <w:proofErr w:type="gramEnd"/>
          </w:p>
        </w:tc>
        <w:tc>
          <w:tcPr>
            <w:tcW w:w="1827" w:type="pct"/>
            <w:shd w:val="clear" w:color="auto" w:fill="auto"/>
            <w:tcMar>
              <w:left w:w="108" w:type="dxa"/>
            </w:tcMar>
          </w:tcPr>
          <w:p w14:paraId="75E54642" w14:textId="157810D9" w:rsidR="00B96F12" w:rsidRPr="00501B72" w:rsidRDefault="00B96F12" w:rsidP="00152261">
            <w:pPr>
              <w:pStyle w:val="NICETableText"/>
            </w:pPr>
            <w:r w:rsidRPr="00501B72">
              <w:t>&lt;500µL: 9 (9%)</w:t>
            </w:r>
          </w:p>
        </w:tc>
        <w:tc>
          <w:tcPr>
            <w:tcW w:w="1828" w:type="pct"/>
            <w:shd w:val="clear" w:color="auto" w:fill="auto"/>
            <w:tcMar>
              <w:left w:w="108" w:type="dxa"/>
            </w:tcMar>
          </w:tcPr>
          <w:p w14:paraId="6883F9BB" w14:textId="3E362E32" w:rsidR="00B96F12" w:rsidRPr="00501B72" w:rsidRDefault="00B96F12" w:rsidP="00152261">
            <w:pPr>
              <w:pStyle w:val="NICETableText"/>
            </w:pPr>
            <w:r w:rsidRPr="00501B72">
              <w:t>&lt;500µL: 6 (6%)</w:t>
            </w:r>
          </w:p>
        </w:tc>
      </w:tr>
      <w:tr w:rsidR="00D45A28" w:rsidRPr="00501B72" w14:paraId="66B02796" w14:textId="77777777" w:rsidTr="00152261">
        <w:tc>
          <w:tcPr>
            <w:tcW w:w="1345" w:type="pct"/>
            <w:shd w:val="clear" w:color="auto" w:fill="auto"/>
            <w:tcMar>
              <w:left w:w="108" w:type="dxa"/>
            </w:tcMar>
          </w:tcPr>
          <w:p w14:paraId="0FBC200B" w14:textId="77777777" w:rsidR="00B96F12" w:rsidRPr="00501B72" w:rsidRDefault="00B96F12" w:rsidP="00152261">
            <w:pPr>
              <w:pStyle w:val="NICETableText"/>
              <w:rPr>
                <w:b/>
                <w:bCs/>
              </w:rPr>
            </w:pPr>
            <w:r w:rsidRPr="00501B72">
              <w:rPr>
                <w:b/>
                <w:bCs/>
                <w:i/>
                <w:iCs/>
              </w:rPr>
              <w:t xml:space="preserve">Candida </w:t>
            </w:r>
            <w:r w:rsidRPr="00501B72">
              <w:rPr>
                <w:b/>
                <w:bCs/>
              </w:rPr>
              <w:t xml:space="preserve">pathogens from blood and sterile site cultures, </w:t>
            </w:r>
            <w:proofErr w:type="spellStart"/>
            <w:r w:rsidRPr="00501B72">
              <w:rPr>
                <w:b/>
                <w:bCs/>
              </w:rPr>
              <w:t>mITT</w:t>
            </w:r>
            <w:proofErr w:type="spellEnd"/>
            <w:r w:rsidRPr="00501B72">
              <w:rPr>
                <w:b/>
                <w:bCs/>
              </w:rPr>
              <w:t xml:space="preserve"> </w:t>
            </w:r>
          </w:p>
          <w:p w14:paraId="3F260CCE" w14:textId="77777777" w:rsidR="00B96F12" w:rsidRPr="00501B72" w:rsidRDefault="00B96F12" w:rsidP="00152261">
            <w:pPr>
              <w:pStyle w:val="NICETableText"/>
              <w:rPr>
                <w:b/>
                <w:bCs/>
              </w:rPr>
            </w:pPr>
            <w:r w:rsidRPr="00501B72">
              <w:rPr>
                <w:b/>
                <w:bCs/>
              </w:rPr>
              <w:t>n, (%)</w:t>
            </w:r>
          </w:p>
        </w:tc>
        <w:tc>
          <w:tcPr>
            <w:tcW w:w="1827" w:type="pct"/>
            <w:shd w:val="clear" w:color="auto" w:fill="auto"/>
            <w:tcMar>
              <w:left w:w="108" w:type="dxa"/>
            </w:tcMar>
          </w:tcPr>
          <w:p w14:paraId="31C60744" w14:textId="77777777" w:rsidR="00B96F12" w:rsidRPr="00501B72" w:rsidRDefault="00B96F12" w:rsidP="00152261">
            <w:pPr>
              <w:pStyle w:val="NICETableText"/>
            </w:pPr>
            <w:r w:rsidRPr="00501B72">
              <w:t>N=93</w:t>
            </w:r>
          </w:p>
          <w:p w14:paraId="151179AC" w14:textId="19F291FD" w:rsidR="00B96F12" w:rsidRPr="00501B72" w:rsidRDefault="00B96F12" w:rsidP="00152261">
            <w:pPr>
              <w:pStyle w:val="NICETableText"/>
            </w:pPr>
            <w:r w:rsidRPr="00501B72">
              <w:rPr>
                <w:i/>
              </w:rPr>
              <w:t>C. albicans</w:t>
            </w:r>
            <w:r w:rsidRPr="00501B72">
              <w:t>: 39 (4</w:t>
            </w:r>
            <w:r w:rsidR="00637939" w:rsidRPr="00501B72">
              <w:t>2</w:t>
            </w:r>
            <w:r w:rsidRPr="00501B72">
              <w:t>%)</w:t>
            </w:r>
          </w:p>
          <w:p w14:paraId="5A757747" w14:textId="29F710EA" w:rsidR="00B96F12" w:rsidRPr="00501B72" w:rsidRDefault="00B96F12" w:rsidP="00152261">
            <w:pPr>
              <w:pStyle w:val="NICETableText"/>
            </w:pPr>
            <w:r w:rsidRPr="00501B72">
              <w:rPr>
                <w:i/>
              </w:rPr>
              <w:t>C. glabrata</w:t>
            </w:r>
            <w:r w:rsidRPr="00501B72">
              <w:t>: 24 (2</w:t>
            </w:r>
            <w:r w:rsidR="00637939" w:rsidRPr="00501B72">
              <w:t>6</w:t>
            </w:r>
            <w:r w:rsidRPr="00501B72">
              <w:t>%)</w:t>
            </w:r>
          </w:p>
          <w:p w14:paraId="676DB6AF" w14:textId="0BA66D19" w:rsidR="00B96F12" w:rsidRPr="00501B72" w:rsidRDefault="00B96F12" w:rsidP="00152261">
            <w:pPr>
              <w:pStyle w:val="NICETableText"/>
            </w:pPr>
            <w:r w:rsidRPr="00501B72">
              <w:rPr>
                <w:i/>
              </w:rPr>
              <w:t xml:space="preserve">C. </w:t>
            </w:r>
            <w:proofErr w:type="spellStart"/>
            <w:r w:rsidRPr="00501B72">
              <w:rPr>
                <w:i/>
              </w:rPr>
              <w:t>krusei</w:t>
            </w:r>
            <w:proofErr w:type="spellEnd"/>
            <w:r w:rsidRPr="00501B72">
              <w:t>: 2 (2%)</w:t>
            </w:r>
          </w:p>
          <w:p w14:paraId="770633E2" w14:textId="71E16F76" w:rsidR="00B96F12" w:rsidRPr="00501B72" w:rsidRDefault="00B96F12" w:rsidP="00152261">
            <w:pPr>
              <w:pStyle w:val="NICETableText"/>
            </w:pPr>
            <w:r w:rsidRPr="00501B72">
              <w:rPr>
                <w:i/>
              </w:rPr>
              <w:t xml:space="preserve">C. </w:t>
            </w:r>
            <w:proofErr w:type="spellStart"/>
            <w:r w:rsidRPr="00501B72">
              <w:rPr>
                <w:i/>
              </w:rPr>
              <w:t>parapsilosis</w:t>
            </w:r>
            <w:proofErr w:type="spellEnd"/>
            <w:r w:rsidRPr="00501B72">
              <w:t>: 8 (</w:t>
            </w:r>
            <w:r w:rsidR="00637939" w:rsidRPr="00501B72">
              <w:t>9</w:t>
            </w:r>
            <w:r w:rsidRPr="00501B72">
              <w:t>%)</w:t>
            </w:r>
          </w:p>
          <w:p w14:paraId="44015CE9" w14:textId="704BDD6C" w:rsidR="00B96F12" w:rsidRPr="00501B72" w:rsidRDefault="00B96F12" w:rsidP="00152261">
            <w:pPr>
              <w:pStyle w:val="NICETableText"/>
            </w:pPr>
            <w:r w:rsidRPr="00501B72">
              <w:rPr>
                <w:i/>
              </w:rPr>
              <w:t>C. tropicalis</w:t>
            </w:r>
            <w:r w:rsidRPr="00501B72">
              <w:t>: 20 (2</w:t>
            </w:r>
            <w:r w:rsidR="00637939" w:rsidRPr="00501B72">
              <w:t>2</w:t>
            </w:r>
            <w:r w:rsidRPr="00501B72">
              <w:t>%)</w:t>
            </w:r>
          </w:p>
          <w:p w14:paraId="6586794D" w14:textId="58F1C90B" w:rsidR="00B96F12" w:rsidRPr="00501B72" w:rsidRDefault="00B96F12" w:rsidP="00152261">
            <w:pPr>
              <w:pStyle w:val="NICETableText"/>
            </w:pPr>
            <w:r w:rsidRPr="00501B72">
              <w:rPr>
                <w:i/>
              </w:rPr>
              <w:t xml:space="preserve">C. </w:t>
            </w:r>
            <w:proofErr w:type="spellStart"/>
            <w:r w:rsidRPr="00501B72">
              <w:rPr>
                <w:i/>
              </w:rPr>
              <w:t>dubliniensis</w:t>
            </w:r>
            <w:proofErr w:type="spellEnd"/>
            <w:r w:rsidRPr="00501B72">
              <w:t>: 3 (3%)</w:t>
            </w:r>
          </w:p>
          <w:p w14:paraId="5BF39810" w14:textId="6CD0AD6E" w:rsidR="00B96F12" w:rsidRPr="00501B72" w:rsidRDefault="00637939" w:rsidP="00152261">
            <w:pPr>
              <w:pStyle w:val="NICETableText"/>
            </w:pPr>
            <w:proofErr w:type="gramStart"/>
            <w:r w:rsidRPr="00501B72">
              <w:t>Other:</w:t>
            </w:r>
            <w:r w:rsidR="00C43D2C" w:rsidRPr="00501B72">
              <w:rPr>
                <w:vertAlign w:val="superscript"/>
              </w:rPr>
              <w:t>§</w:t>
            </w:r>
            <w:proofErr w:type="gramEnd"/>
            <w:r w:rsidRPr="00501B72">
              <w:t xml:space="preserve"> 4 (4%)</w:t>
            </w:r>
          </w:p>
        </w:tc>
        <w:tc>
          <w:tcPr>
            <w:tcW w:w="1828" w:type="pct"/>
            <w:shd w:val="clear" w:color="auto" w:fill="auto"/>
            <w:tcMar>
              <w:left w:w="108" w:type="dxa"/>
            </w:tcMar>
          </w:tcPr>
          <w:p w14:paraId="2B1D7E8C" w14:textId="77777777" w:rsidR="00B96F12" w:rsidRPr="00501B72" w:rsidRDefault="00B96F12" w:rsidP="00152261">
            <w:pPr>
              <w:pStyle w:val="NICETableText"/>
            </w:pPr>
            <w:r w:rsidRPr="00501B72">
              <w:t>N=94</w:t>
            </w:r>
          </w:p>
          <w:p w14:paraId="258C8772" w14:textId="15253BEF" w:rsidR="00B96F12" w:rsidRPr="00501B72" w:rsidRDefault="00B96F12" w:rsidP="00152261">
            <w:pPr>
              <w:pStyle w:val="NICETableText"/>
            </w:pPr>
            <w:r w:rsidRPr="00501B72">
              <w:rPr>
                <w:i/>
              </w:rPr>
              <w:t>C. albicans</w:t>
            </w:r>
            <w:r w:rsidRPr="00501B72">
              <w:t>: 40 (4</w:t>
            </w:r>
            <w:r w:rsidR="007125A4" w:rsidRPr="00501B72">
              <w:t>3</w:t>
            </w:r>
            <w:r w:rsidRPr="00501B72">
              <w:t>%)</w:t>
            </w:r>
          </w:p>
          <w:p w14:paraId="1B34D7F0" w14:textId="35D98069" w:rsidR="00B96F12" w:rsidRPr="00501B72" w:rsidRDefault="00B96F12" w:rsidP="00152261">
            <w:pPr>
              <w:pStyle w:val="NICETableText"/>
            </w:pPr>
            <w:r w:rsidRPr="00501B72">
              <w:rPr>
                <w:i/>
              </w:rPr>
              <w:t>C. glabrata</w:t>
            </w:r>
            <w:r w:rsidRPr="00501B72">
              <w:t>: 25 (2</w:t>
            </w:r>
            <w:r w:rsidR="00637939" w:rsidRPr="00501B72">
              <w:t>7</w:t>
            </w:r>
            <w:r w:rsidRPr="00501B72">
              <w:t>%)</w:t>
            </w:r>
          </w:p>
          <w:p w14:paraId="554CDC84" w14:textId="6441F8A5" w:rsidR="00B96F12" w:rsidRPr="00501B72" w:rsidRDefault="00B96F12" w:rsidP="00152261">
            <w:pPr>
              <w:pStyle w:val="NICETableText"/>
            </w:pPr>
            <w:r w:rsidRPr="00501B72">
              <w:rPr>
                <w:i/>
              </w:rPr>
              <w:t xml:space="preserve">C. </w:t>
            </w:r>
            <w:proofErr w:type="spellStart"/>
            <w:r w:rsidRPr="00501B72">
              <w:rPr>
                <w:i/>
              </w:rPr>
              <w:t>krusei</w:t>
            </w:r>
            <w:proofErr w:type="spellEnd"/>
            <w:r w:rsidRPr="00501B72">
              <w:t>: 2 (2%)</w:t>
            </w:r>
          </w:p>
          <w:p w14:paraId="00B494FD" w14:textId="2CE2477A" w:rsidR="00B96F12" w:rsidRPr="00501B72" w:rsidRDefault="00B96F12" w:rsidP="00152261">
            <w:pPr>
              <w:pStyle w:val="NICETableText"/>
            </w:pPr>
            <w:r w:rsidRPr="00501B72">
              <w:rPr>
                <w:i/>
              </w:rPr>
              <w:t xml:space="preserve">C. </w:t>
            </w:r>
            <w:proofErr w:type="spellStart"/>
            <w:r w:rsidRPr="00501B72">
              <w:rPr>
                <w:i/>
              </w:rPr>
              <w:t>parapsilosis</w:t>
            </w:r>
            <w:proofErr w:type="spellEnd"/>
            <w:r w:rsidRPr="00501B72">
              <w:t>: 17 (18%)</w:t>
            </w:r>
          </w:p>
          <w:p w14:paraId="2AC46A01" w14:textId="44F190C7" w:rsidR="00B96F12" w:rsidRPr="00501B72" w:rsidRDefault="00B96F12" w:rsidP="00152261">
            <w:pPr>
              <w:pStyle w:val="NICETableText"/>
            </w:pPr>
            <w:r w:rsidRPr="00501B72">
              <w:rPr>
                <w:i/>
              </w:rPr>
              <w:t>C. tropicalis</w:t>
            </w:r>
            <w:r w:rsidRPr="00501B72">
              <w:t>: 17 (18%)</w:t>
            </w:r>
          </w:p>
          <w:p w14:paraId="7DB2BDF6" w14:textId="64113DE5" w:rsidR="00B96F12" w:rsidRPr="00501B72" w:rsidRDefault="00B96F12" w:rsidP="00152261">
            <w:pPr>
              <w:pStyle w:val="NICETableText"/>
            </w:pPr>
            <w:r w:rsidRPr="00501B72">
              <w:rPr>
                <w:i/>
              </w:rPr>
              <w:t xml:space="preserve">C. </w:t>
            </w:r>
            <w:proofErr w:type="spellStart"/>
            <w:r w:rsidRPr="00501B72">
              <w:rPr>
                <w:i/>
              </w:rPr>
              <w:t>dubliniensis</w:t>
            </w:r>
            <w:proofErr w:type="spellEnd"/>
            <w:r w:rsidRPr="00501B72">
              <w:t>: 1 (1%)</w:t>
            </w:r>
          </w:p>
          <w:p w14:paraId="0A07C228" w14:textId="28732113" w:rsidR="00B96F12" w:rsidRPr="00501B72" w:rsidRDefault="00637939" w:rsidP="00152261">
            <w:pPr>
              <w:pStyle w:val="NICETableText"/>
            </w:pPr>
            <w:r w:rsidRPr="00501B72">
              <w:t>Other: 2</w:t>
            </w:r>
            <w:r w:rsidR="006A17B1" w:rsidRPr="00501B72">
              <w:t xml:space="preserve"> </w:t>
            </w:r>
            <w:r w:rsidRPr="00501B72">
              <w:t>(2%)</w:t>
            </w:r>
          </w:p>
        </w:tc>
      </w:tr>
    </w:tbl>
    <w:p w14:paraId="232B1A9C" w14:textId="5069EDB9" w:rsidR="00A31A1C" w:rsidRPr="00501B72" w:rsidRDefault="00A31A1C" w:rsidP="00A31A1C">
      <w:pPr>
        <w:pStyle w:val="Tablefootnote"/>
        <w:keepNext/>
      </w:pPr>
      <w:r w:rsidRPr="00501B72">
        <w:t xml:space="preserve">APACHE, Acute Physiology and Chronic Health Evaluation; BMI, body mass index; </w:t>
      </w:r>
      <w:proofErr w:type="spellStart"/>
      <w:r w:rsidRPr="00501B72">
        <w:t>mITT</w:t>
      </w:r>
      <w:proofErr w:type="spellEnd"/>
      <w:r w:rsidRPr="00501B72">
        <w:t>, modified intention to treat; SD, standard deviation</w:t>
      </w:r>
      <w:r w:rsidR="00B95AD5">
        <w:t>.</w:t>
      </w:r>
    </w:p>
    <w:p w14:paraId="18E19B25" w14:textId="4E1F5EA3" w:rsidR="00A31A1C" w:rsidRPr="00501B72" w:rsidRDefault="001F1169" w:rsidP="00152261">
      <w:pPr>
        <w:pStyle w:val="Tablefootnote"/>
        <w:keepNext/>
        <w:rPr>
          <w:iCs/>
        </w:rPr>
      </w:pPr>
      <w:r w:rsidRPr="00501B72">
        <w:rPr>
          <w:i w:val="0"/>
        </w:rPr>
        <w:t xml:space="preserve">*Stable patients in the </w:t>
      </w:r>
      <w:proofErr w:type="spellStart"/>
      <w:r w:rsidRPr="00501B72">
        <w:rPr>
          <w:i w:val="0"/>
        </w:rPr>
        <w:t>caspofungin</w:t>
      </w:r>
      <w:proofErr w:type="spellEnd"/>
      <w:r w:rsidRPr="00501B72">
        <w:rPr>
          <w:i w:val="0"/>
        </w:rPr>
        <w:t xml:space="preserve"> group who met relevant criteria could step down to fluconazole after 3 days or more</w:t>
      </w:r>
      <w:r w:rsidR="00C43D2C" w:rsidRPr="00501B72">
        <w:rPr>
          <w:i w:val="0"/>
        </w:rPr>
        <w:t>;</w:t>
      </w:r>
      <w:r w:rsidR="00A31A1C" w:rsidRPr="00501B72">
        <w:rPr>
          <w:i w:val="0"/>
        </w:rPr>
        <w:t xml:space="preserve"> </w:t>
      </w:r>
      <w:r w:rsidR="00C43D2C" w:rsidRPr="00501B72">
        <w:rPr>
          <w:rFonts w:cs="Arial"/>
          <w:i w:val="0"/>
          <w:vertAlign w:val="superscript"/>
        </w:rPr>
        <w:t>†</w:t>
      </w:r>
      <w:r w:rsidR="00087FEB" w:rsidRPr="00501B72">
        <w:rPr>
          <w:i w:val="0"/>
        </w:rPr>
        <w:t>Includes patients who progressed from C to IC based on radiological or tissue or fluid culture</w:t>
      </w:r>
      <w:r w:rsidR="00B95AD5">
        <w:rPr>
          <w:i w:val="0"/>
        </w:rPr>
        <w:t xml:space="preserve"> </w:t>
      </w:r>
      <w:r w:rsidR="00087FEB" w:rsidRPr="00501B72">
        <w:rPr>
          <w:i w:val="0"/>
        </w:rPr>
        <w:lastRenderedPageBreak/>
        <w:t>assessment up to day 14</w:t>
      </w:r>
      <w:r w:rsidR="00CC120E" w:rsidRPr="00501B72">
        <w:rPr>
          <w:i w:val="0"/>
        </w:rPr>
        <w:t xml:space="preserve">; </w:t>
      </w:r>
      <w:r w:rsidR="00C43D2C" w:rsidRPr="00501B72">
        <w:rPr>
          <w:rStyle w:val="cf01"/>
          <w:rFonts w:ascii="Arial" w:hAnsi="Arial" w:cs="Arial"/>
          <w:i w:val="0"/>
          <w:iCs/>
          <w:sz w:val="22"/>
          <w:szCs w:val="22"/>
          <w:vertAlign w:val="superscript"/>
        </w:rPr>
        <w:t>‡</w:t>
      </w:r>
      <w:r w:rsidR="00CC120E" w:rsidRPr="00501B72">
        <w:rPr>
          <w:i w:val="0"/>
        </w:rPr>
        <w:t>Reported for patients with data available</w:t>
      </w:r>
      <w:r w:rsidR="00637939" w:rsidRPr="00501B72">
        <w:rPr>
          <w:i w:val="0"/>
        </w:rPr>
        <w:t xml:space="preserve">; </w:t>
      </w:r>
      <w:r w:rsidR="00C43D2C" w:rsidRPr="00501B72">
        <w:rPr>
          <w:i w:val="0"/>
          <w:iCs/>
          <w:vertAlign w:val="superscript"/>
        </w:rPr>
        <w:t>§</w:t>
      </w:r>
      <w:r w:rsidR="00637939" w:rsidRPr="00501B72">
        <w:rPr>
          <w:i w:val="0"/>
        </w:rPr>
        <w:t>Other:</w:t>
      </w:r>
      <w:r w:rsidR="00637939" w:rsidRPr="00501B72">
        <w:t xml:space="preserve"> </w:t>
      </w:r>
      <w:r w:rsidR="00637939" w:rsidRPr="00501B72">
        <w:rPr>
          <w:iCs/>
        </w:rPr>
        <w:t xml:space="preserve">C. </w:t>
      </w:r>
      <w:proofErr w:type="spellStart"/>
      <w:r w:rsidR="00637939" w:rsidRPr="00501B72">
        <w:rPr>
          <w:iCs/>
        </w:rPr>
        <w:t>guilliermondii</w:t>
      </w:r>
      <w:proofErr w:type="spellEnd"/>
      <w:r w:rsidR="00637939" w:rsidRPr="00501B72">
        <w:t xml:space="preserve">, </w:t>
      </w:r>
      <w:r w:rsidR="00637939" w:rsidRPr="00501B72">
        <w:rPr>
          <w:iCs/>
        </w:rPr>
        <w:t xml:space="preserve">C. </w:t>
      </w:r>
      <w:proofErr w:type="spellStart"/>
      <w:r w:rsidR="00637939" w:rsidRPr="00501B72">
        <w:rPr>
          <w:iCs/>
        </w:rPr>
        <w:t>lusitaniae</w:t>
      </w:r>
      <w:proofErr w:type="spellEnd"/>
      <w:r w:rsidR="00637939" w:rsidRPr="00501B72">
        <w:t xml:space="preserve">, </w:t>
      </w:r>
      <w:r w:rsidR="00637939" w:rsidRPr="00501B72">
        <w:rPr>
          <w:iCs/>
        </w:rPr>
        <w:t xml:space="preserve">C. </w:t>
      </w:r>
      <w:proofErr w:type="spellStart"/>
      <w:r w:rsidR="00637939" w:rsidRPr="00501B72">
        <w:rPr>
          <w:iCs/>
        </w:rPr>
        <w:t>metapsilosis</w:t>
      </w:r>
      <w:proofErr w:type="spellEnd"/>
      <w:r w:rsidR="00637939" w:rsidRPr="00501B72">
        <w:t xml:space="preserve">, </w:t>
      </w:r>
      <w:r w:rsidR="00637939" w:rsidRPr="00501B72">
        <w:rPr>
          <w:iCs/>
        </w:rPr>
        <w:t xml:space="preserve">C. </w:t>
      </w:r>
      <w:proofErr w:type="spellStart"/>
      <w:r w:rsidR="00637939" w:rsidRPr="00501B72">
        <w:rPr>
          <w:iCs/>
        </w:rPr>
        <w:t>nivariensis</w:t>
      </w:r>
      <w:proofErr w:type="spellEnd"/>
      <w:r w:rsidR="00B95AD5">
        <w:rPr>
          <w:iCs/>
        </w:rPr>
        <w:t>.</w:t>
      </w:r>
    </w:p>
    <w:p w14:paraId="218C0F52" w14:textId="2C121837" w:rsidR="002329D8" w:rsidRPr="00501B72" w:rsidRDefault="002329D8" w:rsidP="00152261">
      <w:pPr>
        <w:pStyle w:val="Tablefootnote"/>
        <w:keepNext/>
        <w:rPr>
          <w:i w:val="0"/>
        </w:rPr>
      </w:pPr>
      <w:r w:rsidRPr="00501B72">
        <w:rPr>
          <w:i w:val="0"/>
        </w:rPr>
        <w:t>Data</w:t>
      </w:r>
      <w:r w:rsidR="00A31A1C" w:rsidRPr="00501B72">
        <w:rPr>
          <w:i w:val="0"/>
        </w:rPr>
        <w:t xml:space="preserve"> from</w:t>
      </w:r>
      <w:r w:rsidRPr="00501B72">
        <w:rPr>
          <w:i w:val="0"/>
        </w:rPr>
        <w:t xml:space="preserve"> Thompson et al. 2023</w:t>
      </w:r>
      <w:r w:rsidR="00B95AD5">
        <w:rPr>
          <w:i w:val="0"/>
        </w:rPr>
        <w:t>.</w:t>
      </w:r>
      <w:r w:rsidR="0028531C" w:rsidRPr="00501B72">
        <w:rPr>
          <w:i w:val="0"/>
          <w:vertAlign w:val="superscript"/>
        </w:rPr>
        <w:t>29</w:t>
      </w:r>
    </w:p>
    <w:p w14:paraId="0DDA18B2" w14:textId="77777777" w:rsidR="0067502E" w:rsidRPr="00501B72" w:rsidRDefault="0067502E" w:rsidP="00152261">
      <w:pPr>
        <w:pStyle w:val="Tablefootnote"/>
        <w:keepNext/>
        <w:rPr>
          <w:iCs/>
        </w:rPr>
      </w:pPr>
    </w:p>
    <w:p w14:paraId="7BE82CE4" w14:textId="77777777" w:rsidR="00B96F12" w:rsidRPr="00501B72" w:rsidRDefault="00B96F12" w:rsidP="00470E1F">
      <w:pPr>
        <w:pStyle w:val="Heading3"/>
        <w:rPr>
          <w:rFonts w:eastAsia="Times New Roman"/>
          <w:b/>
          <w:bCs w:val="0"/>
        </w:rPr>
      </w:pPr>
      <w:r w:rsidRPr="00501B72">
        <w:rPr>
          <w:rFonts w:eastAsia="Times New Roman"/>
          <w:b/>
          <w:bCs w:val="0"/>
        </w:rPr>
        <w:t>Results</w:t>
      </w:r>
    </w:p>
    <w:p w14:paraId="150F2BAE" w14:textId="77777777" w:rsidR="00B96F12" w:rsidRPr="00501B72" w:rsidRDefault="00B96F12" w:rsidP="009A7605">
      <w:pPr>
        <w:pStyle w:val="Heading4"/>
        <w:rPr>
          <w:b/>
          <w:bCs w:val="0"/>
        </w:rPr>
      </w:pPr>
      <w:r w:rsidRPr="00501B72">
        <w:rPr>
          <w:b/>
          <w:bCs w:val="0"/>
        </w:rPr>
        <w:t>Primary endpoints: All-cause mortality at day 30 and global response at day 14</w:t>
      </w:r>
    </w:p>
    <w:p w14:paraId="020B67A4" w14:textId="3E021E98" w:rsidR="00B96F12" w:rsidRPr="00501B72" w:rsidRDefault="00B96F12" w:rsidP="00B96F12">
      <w:pPr>
        <w:pStyle w:val="NICEnormal"/>
      </w:pPr>
      <w:proofErr w:type="spellStart"/>
      <w:r w:rsidRPr="00501B72">
        <w:t>ReSTORE</w:t>
      </w:r>
      <w:proofErr w:type="spellEnd"/>
      <w:r w:rsidRPr="00501B72">
        <w:t xml:space="preserve"> met </w:t>
      </w:r>
      <w:r w:rsidR="00A27027" w:rsidRPr="00501B72">
        <w:t>its</w:t>
      </w:r>
      <w:r w:rsidRPr="00501B72">
        <w:t xml:space="preserve"> primary endpoint</w:t>
      </w:r>
      <w:r w:rsidR="00A27027" w:rsidRPr="00501B72">
        <w:t>,</w:t>
      </w:r>
      <w:r w:rsidRPr="00501B72">
        <w:t xml:space="preserve"> demonstrating non-inferiority of once-weekly </w:t>
      </w:r>
      <w:proofErr w:type="spellStart"/>
      <w:r w:rsidR="008801F5" w:rsidRPr="00501B72">
        <w:rPr>
          <w:iCs/>
        </w:rPr>
        <w:t>rezafungin</w:t>
      </w:r>
      <w:proofErr w:type="spellEnd"/>
      <w:r w:rsidR="00E834C7" w:rsidRPr="00501B72">
        <w:rPr>
          <w:i/>
        </w:rPr>
        <w:t xml:space="preserve"> </w:t>
      </w:r>
      <w:r w:rsidRPr="00501B72">
        <w:t xml:space="preserve">vs once-daily </w:t>
      </w:r>
      <w:proofErr w:type="spellStart"/>
      <w:r w:rsidRPr="00501B72">
        <w:t>caspofungin</w:t>
      </w:r>
      <w:proofErr w:type="spellEnd"/>
      <w:r w:rsidRPr="00501B72">
        <w:t xml:space="preserve"> </w:t>
      </w:r>
      <w:r w:rsidR="009B5613" w:rsidRPr="00501B72">
        <w:t>on the</w:t>
      </w:r>
      <w:r w:rsidR="00A27027" w:rsidRPr="00501B72">
        <w:t xml:space="preserve"> primary</w:t>
      </w:r>
      <w:r w:rsidR="009B5613" w:rsidRPr="00501B72">
        <w:t xml:space="preserve"> endpoint </w:t>
      </w:r>
      <w:r w:rsidRPr="00501B72">
        <w:t xml:space="preserve">in the treatment of patients with candidemia and/or </w:t>
      </w:r>
      <w:r w:rsidR="000A6BEF" w:rsidRPr="00501B72">
        <w:t xml:space="preserve">invasive candidiasis </w:t>
      </w:r>
      <w:r w:rsidRPr="00501B72">
        <w:t>(</w:t>
      </w:r>
      <w:r w:rsidRPr="00501B72">
        <w:fldChar w:fldCharType="begin"/>
      </w:r>
      <w:r w:rsidRPr="00501B72">
        <w:instrText xml:space="preserve"> REF _Ref145502595 \h </w:instrText>
      </w:r>
      <w:r w:rsidRPr="00501B72">
        <w:fldChar w:fldCharType="separate"/>
      </w:r>
      <w:r w:rsidR="007C0118" w:rsidRPr="00501B72">
        <w:t>Table 8</w:t>
      </w:r>
      <w:r w:rsidRPr="00501B72">
        <w:fldChar w:fldCharType="end"/>
      </w:r>
      <w:r w:rsidRPr="00501B72">
        <w:t>).</w:t>
      </w:r>
      <w:r w:rsidR="0028531C" w:rsidRPr="00501B72">
        <w:rPr>
          <w:vertAlign w:val="superscript"/>
        </w:rPr>
        <w:t>29</w:t>
      </w:r>
    </w:p>
    <w:p w14:paraId="0A939F40" w14:textId="252C673E" w:rsidR="00B96F12" w:rsidRPr="00501B72" w:rsidRDefault="00A27027" w:rsidP="0035398B">
      <w:pPr>
        <w:pStyle w:val="NICEnormal"/>
        <w:numPr>
          <w:ilvl w:val="0"/>
          <w:numId w:val="24"/>
        </w:numPr>
      </w:pPr>
      <w:r w:rsidRPr="00501B72">
        <w:t>Primary endpoint was g</w:t>
      </w:r>
      <w:r w:rsidR="00B96F12" w:rsidRPr="00501B72">
        <w:t xml:space="preserve">lobal response at </w:t>
      </w:r>
      <w:r w:rsidR="00AE1E4F" w:rsidRPr="00501B72">
        <w:t>day</w:t>
      </w:r>
      <w:r w:rsidR="00B96F12" w:rsidRPr="00501B72">
        <w:t xml:space="preserve"> 14 was 59.1% (55/93) for </w:t>
      </w:r>
      <w:proofErr w:type="spellStart"/>
      <w:r w:rsidR="008801F5" w:rsidRPr="00501B72">
        <w:rPr>
          <w:iCs/>
        </w:rPr>
        <w:t>rezafungin</w:t>
      </w:r>
      <w:proofErr w:type="spellEnd"/>
      <w:r w:rsidR="00E834C7" w:rsidRPr="00501B72">
        <w:rPr>
          <w:i/>
        </w:rPr>
        <w:t xml:space="preserve"> </w:t>
      </w:r>
      <w:r w:rsidR="00B96F12" w:rsidRPr="00501B72">
        <w:t xml:space="preserve">compared with 60.6% (57/94) for </w:t>
      </w:r>
      <w:proofErr w:type="spellStart"/>
      <w:r w:rsidR="00B96F12" w:rsidRPr="00501B72">
        <w:t>caspofungin</w:t>
      </w:r>
      <w:proofErr w:type="spellEnd"/>
      <w:r w:rsidR="00B96F12" w:rsidRPr="00501B72">
        <w:t xml:space="preserve"> (difference [95% CI]: -1.1 [-14.9 to 12.7]) in the </w:t>
      </w:r>
      <w:proofErr w:type="spellStart"/>
      <w:r w:rsidR="00B96F12" w:rsidRPr="00501B72">
        <w:t>mITT</w:t>
      </w:r>
      <w:proofErr w:type="spellEnd"/>
      <w:r w:rsidR="00B96F12" w:rsidRPr="00501B72">
        <w:t xml:space="preserve"> population</w:t>
      </w:r>
      <w:r w:rsidR="0028531C" w:rsidRPr="00501B72">
        <w:rPr>
          <w:vertAlign w:val="superscript"/>
        </w:rPr>
        <w:t>29</w:t>
      </w:r>
    </w:p>
    <w:p w14:paraId="5C511538" w14:textId="35586D49" w:rsidR="00B96F12" w:rsidRPr="00501B72" w:rsidRDefault="00B96F12" w:rsidP="0035398B">
      <w:pPr>
        <w:pStyle w:val="NICEnormal"/>
        <w:numPr>
          <w:ilvl w:val="0"/>
          <w:numId w:val="24"/>
        </w:numPr>
      </w:pPr>
      <w:r w:rsidRPr="00501B72">
        <w:t xml:space="preserve">Day 30 all-cause mortality was 23.7% (22/93) for </w:t>
      </w:r>
      <w:proofErr w:type="spellStart"/>
      <w:r w:rsidR="008801F5" w:rsidRPr="00501B72">
        <w:rPr>
          <w:iCs/>
        </w:rPr>
        <w:t>rezafungin</w:t>
      </w:r>
      <w:proofErr w:type="spellEnd"/>
      <w:r w:rsidR="00E834C7" w:rsidRPr="00501B72">
        <w:rPr>
          <w:i/>
        </w:rPr>
        <w:t xml:space="preserve"> </w:t>
      </w:r>
      <w:r w:rsidRPr="00501B72">
        <w:t xml:space="preserve">compared with 21.3% (20/94) for </w:t>
      </w:r>
      <w:proofErr w:type="spellStart"/>
      <w:r w:rsidRPr="00501B72">
        <w:t>caspofungin</w:t>
      </w:r>
      <w:proofErr w:type="spellEnd"/>
      <w:r w:rsidRPr="00501B72">
        <w:t xml:space="preserve"> (difference [95% CI]: 2.4 [-9.7 to 14.4]) in the </w:t>
      </w:r>
      <w:proofErr w:type="spellStart"/>
      <w:r w:rsidRPr="00501B72">
        <w:t>mITT</w:t>
      </w:r>
      <w:proofErr w:type="spellEnd"/>
      <w:r w:rsidRPr="00501B72">
        <w:t xml:space="preserve"> population</w:t>
      </w:r>
      <w:r w:rsidR="00157F8B" w:rsidRPr="00501B72">
        <w:t>.</w:t>
      </w:r>
      <w:r w:rsidR="0065186F" w:rsidRPr="00501B72">
        <w:fldChar w:fldCharType="begin">
          <w:fldData xml:space="preserve">PEVuZE5vdGU+PENpdGU+PEF1dGhvcj5UaG9tcHNvbjwvQXV0aG9yPjxZZWFyPjIwMjM8L1llYXI+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</w:fldData>
        </w:fldChar>
      </w:r>
      <w:r w:rsidR="0065186F" w:rsidRPr="00501B72">
        <w:instrText xml:space="preserve"> ADDIN EN.CITE </w:instrText>
      </w:r>
      <w:r w:rsidR="0065186F" w:rsidRPr="00501B72">
        <w:fldChar w:fldCharType="begin">
          <w:fldData xml:space="preserve">PEVuZE5vdGU+PENpdGU+PEF1dGhvcj5UaG9tcHNvbjwvQXV0aG9yPjxZZWFyPjIwMjM8L1llYXI+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</w:fldData>
        </w:fldChar>
      </w:r>
      <w:r w:rsidR="0065186F" w:rsidRPr="00501B72">
        <w:instrText xml:space="preserve"> ADDIN EN.CITE.DATA </w:instrText>
      </w:r>
      <w:r w:rsidR="0065186F" w:rsidRPr="00501B72">
        <w:fldChar w:fldCharType="end"/>
      </w:r>
      <w:r w:rsidR="0065186F" w:rsidRPr="00501B72">
        <w:fldChar w:fldCharType="separate"/>
      </w:r>
      <w:r w:rsidR="00B81DCA">
        <w:rPr>
          <w:vertAlign w:val="superscript"/>
        </w:rPr>
        <w:t>29</w:t>
      </w:r>
      <w:r w:rsidR="0065186F" w:rsidRPr="00501B72">
        <w:fldChar w:fldCharType="end"/>
      </w:r>
      <w:r w:rsidR="00157F8B" w:rsidRPr="00501B72">
        <w:t xml:space="preserve"> Not controlled for multiplicity</w:t>
      </w:r>
    </w:p>
    <w:p w14:paraId="2DA7F44E" w14:textId="3A9F1379" w:rsidR="00B96F12" w:rsidRPr="00501B72" w:rsidRDefault="00B96F12" w:rsidP="0028105E">
      <w:pPr>
        <w:pStyle w:val="Tablecaption"/>
        <w:keepNext/>
      </w:pPr>
      <w:bookmarkStart w:id="34" w:name="_Ref145502595"/>
      <w:r w:rsidRPr="00501B72">
        <w:lastRenderedPageBreak/>
        <w:t xml:space="preserve">Table </w:t>
      </w:r>
      <w:r>
        <w:fldChar w:fldCharType="begin"/>
      </w:r>
      <w:r>
        <w:instrText xml:space="preserve"> SEQ Table \* ARABIC </w:instrText>
      </w:r>
      <w:r>
        <w:fldChar w:fldCharType="separate"/>
      </w:r>
      <w:r w:rsidR="007C0118" w:rsidRPr="00501B72">
        <w:t>8</w:t>
      </w:r>
      <w:r>
        <w:fldChar w:fldCharType="end"/>
      </w:r>
      <w:bookmarkEnd w:id="34"/>
      <w:r w:rsidRPr="00501B72">
        <w:t xml:space="preserve"> All-cause mortality at day 30 and global response at day 14 in the modified intention-to-treat population</w:t>
      </w:r>
    </w:p>
    <w:tbl>
      <w:tblPr>
        <w:tblStyle w:val="TableGrid"/>
        <w:tblW w:w="0" w:type="auto"/>
        <w:tblInd w:w="-5" w:type="dxa"/>
        <w:tblLook w:val="04A0" w:firstRow="1" w:lastRow="0" w:firstColumn="1" w:lastColumn="0" w:noHBand="0" w:noVBand="1"/>
      </w:tblPr>
      <w:tblGrid>
        <w:gridCol w:w="2799"/>
        <w:gridCol w:w="2074"/>
        <w:gridCol w:w="2074"/>
        <w:gridCol w:w="2074"/>
      </w:tblGrid>
      <w:tr w:rsidR="00D45A28" w:rsidRPr="00501B72" w14:paraId="199AF406" w14:textId="77777777" w:rsidTr="007B70BE">
        <w:trPr>
          <w:tblHeader/>
        </w:trPr>
        <w:tc>
          <w:tcPr>
            <w:tcW w:w="2799" w:type="dxa"/>
            <w:tcBorders>
              <w:top w:val="single" w:sz="4" w:space="0" w:color="auto"/>
              <w:left w:val="single" w:sz="4" w:space="0" w:color="auto"/>
              <w:bottom w:val="single" w:sz="4" w:space="0" w:color="auto"/>
              <w:right w:val="single" w:sz="4" w:space="0" w:color="auto"/>
            </w:tcBorders>
            <w:shd w:val="clear" w:color="auto" w:fill="E7E6E6" w:themeFill="background2"/>
          </w:tcPr>
          <w:p w14:paraId="6C70E829" w14:textId="77777777" w:rsidR="007B70BE" w:rsidRPr="00501B72" w:rsidRDefault="007B70BE" w:rsidP="0028105E">
            <w:pPr>
              <w:pStyle w:val="NICETableText"/>
            </w:pPr>
          </w:p>
        </w:tc>
        <w:tc>
          <w:tcPr>
            <w:tcW w:w="207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2877138" w14:textId="10787F9C" w:rsidR="007B70BE" w:rsidRPr="00501B72" w:rsidRDefault="00E834C7" w:rsidP="0028105E">
            <w:pPr>
              <w:pStyle w:val="NICETableText"/>
              <w:rPr>
                <w:b/>
                <w:bCs/>
              </w:rPr>
            </w:pPr>
            <w:proofErr w:type="spellStart"/>
            <w:r w:rsidRPr="00501B72">
              <w:rPr>
                <w:b/>
                <w:bCs/>
              </w:rPr>
              <w:t>R</w:t>
            </w:r>
            <w:r w:rsidR="008801F5" w:rsidRPr="00501B72">
              <w:rPr>
                <w:b/>
              </w:rPr>
              <w:t>ezafungin</w:t>
            </w:r>
            <w:proofErr w:type="spellEnd"/>
            <w:r w:rsidRPr="00501B72">
              <w:rPr>
                <w:b/>
                <w:i/>
              </w:rPr>
              <w:t xml:space="preserve"> </w:t>
            </w:r>
            <w:r w:rsidR="007B70BE" w:rsidRPr="00501B72">
              <w:rPr>
                <w:b/>
                <w:bCs/>
              </w:rPr>
              <w:t>group (n = 93)</w:t>
            </w:r>
          </w:p>
        </w:tc>
        <w:tc>
          <w:tcPr>
            <w:tcW w:w="207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10F42CA" w14:textId="49A950BC" w:rsidR="007B70BE" w:rsidRPr="00501B72" w:rsidRDefault="007B70BE" w:rsidP="0028105E">
            <w:pPr>
              <w:pStyle w:val="NICETableText"/>
              <w:rPr>
                <w:b/>
                <w:bCs/>
              </w:rPr>
            </w:pPr>
            <w:proofErr w:type="spellStart"/>
            <w:r w:rsidRPr="00501B72">
              <w:rPr>
                <w:b/>
                <w:bCs/>
              </w:rPr>
              <w:t>Caspofungin</w:t>
            </w:r>
            <w:proofErr w:type="spellEnd"/>
            <w:r w:rsidRPr="00501B72">
              <w:rPr>
                <w:b/>
                <w:bCs/>
              </w:rPr>
              <w:t xml:space="preserve"> group (n = </w:t>
            </w:r>
            <w:proofErr w:type="gramStart"/>
            <w:r w:rsidRPr="00501B72">
              <w:rPr>
                <w:b/>
                <w:bCs/>
              </w:rPr>
              <w:t>94)</w:t>
            </w:r>
            <w:r w:rsidR="002F51C1" w:rsidRPr="00501B72">
              <w:rPr>
                <w:b/>
                <w:bCs/>
              </w:rPr>
              <w:t>*</w:t>
            </w:r>
            <w:proofErr w:type="gramEnd"/>
          </w:p>
        </w:tc>
        <w:tc>
          <w:tcPr>
            <w:tcW w:w="207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1822A3C" w14:textId="77777777" w:rsidR="007B70BE" w:rsidRPr="00501B72" w:rsidRDefault="007B70BE" w:rsidP="0028105E">
            <w:pPr>
              <w:pStyle w:val="NICETableText"/>
              <w:rPr>
                <w:b/>
                <w:bCs/>
              </w:rPr>
            </w:pPr>
            <w:r w:rsidRPr="00501B72">
              <w:rPr>
                <w:b/>
                <w:bCs/>
              </w:rPr>
              <w:t>Treatment difference (95%CI)</w:t>
            </w:r>
          </w:p>
        </w:tc>
      </w:tr>
      <w:tr w:rsidR="00D45A28" w:rsidRPr="00501B72" w14:paraId="04125FBF" w14:textId="77777777" w:rsidTr="007B70BE">
        <w:tc>
          <w:tcPr>
            <w:tcW w:w="9021" w:type="dxa"/>
            <w:gridSpan w:val="4"/>
            <w:tcBorders>
              <w:top w:val="single" w:sz="4" w:space="0" w:color="auto"/>
              <w:left w:val="single" w:sz="4" w:space="0" w:color="auto"/>
              <w:bottom w:val="single" w:sz="4" w:space="0" w:color="auto"/>
              <w:right w:val="single" w:sz="4" w:space="0" w:color="auto"/>
            </w:tcBorders>
            <w:shd w:val="clear" w:color="auto" w:fill="E7E6E6" w:themeFill="background2"/>
            <w:hideMark/>
          </w:tcPr>
          <w:p w14:paraId="689054CE" w14:textId="2B5DA1F2" w:rsidR="007B70BE" w:rsidRPr="00501B72" w:rsidRDefault="007B70BE" w:rsidP="0028105E">
            <w:pPr>
              <w:pStyle w:val="NICETableText"/>
              <w:rPr>
                <w:b/>
                <w:bCs/>
              </w:rPr>
            </w:pPr>
            <w:r w:rsidRPr="00501B72">
              <w:rPr>
                <w:b/>
                <w:bCs/>
              </w:rPr>
              <w:t>Global response at day 14 as assessed by DRC (</w:t>
            </w:r>
            <w:r w:rsidR="00D65BCC" w:rsidRPr="00501B72">
              <w:rPr>
                <w:b/>
                <w:bCs/>
              </w:rPr>
              <w:t>p</w:t>
            </w:r>
            <w:r w:rsidRPr="00501B72">
              <w:rPr>
                <w:b/>
                <w:bCs/>
              </w:rPr>
              <w:t>rimary outcome)</w:t>
            </w:r>
          </w:p>
        </w:tc>
      </w:tr>
      <w:tr w:rsidR="00D45A28" w:rsidRPr="00501B72" w14:paraId="0C557D62" w14:textId="77777777" w:rsidTr="007B70BE">
        <w:tc>
          <w:tcPr>
            <w:tcW w:w="2799" w:type="dxa"/>
            <w:tcBorders>
              <w:top w:val="single" w:sz="4" w:space="0" w:color="auto"/>
              <w:left w:val="single" w:sz="4" w:space="0" w:color="auto"/>
              <w:bottom w:val="single" w:sz="4" w:space="0" w:color="auto"/>
              <w:right w:val="single" w:sz="4" w:space="0" w:color="auto"/>
            </w:tcBorders>
            <w:hideMark/>
          </w:tcPr>
          <w:p w14:paraId="4FEFCDFF" w14:textId="421A932F" w:rsidR="007B70BE" w:rsidRPr="00501B72" w:rsidRDefault="003A18D9" w:rsidP="0028105E">
            <w:pPr>
              <w:pStyle w:val="NICETableText"/>
            </w:pPr>
            <w:r w:rsidRPr="00501B72">
              <w:t>Response</w:t>
            </w:r>
            <w:r w:rsidR="007B70BE" w:rsidRPr="00501B72">
              <w:t xml:space="preserve"> n (%)</w:t>
            </w:r>
          </w:p>
        </w:tc>
        <w:tc>
          <w:tcPr>
            <w:tcW w:w="2074" w:type="dxa"/>
            <w:tcBorders>
              <w:top w:val="single" w:sz="4" w:space="0" w:color="auto"/>
              <w:left w:val="single" w:sz="4" w:space="0" w:color="auto"/>
              <w:bottom w:val="single" w:sz="4" w:space="0" w:color="auto"/>
              <w:right w:val="single" w:sz="4" w:space="0" w:color="auto"/>
            </w:tcBorders>
            <w:vAlign w:val="center"/>
            <w:hideMark/>
          </w:tcPr>
          <w:p w14:paraId="3DBE7E89" w14:textId="77777777" w:rsidR="007B70BE" w:rsidRPr="00501B72" w:rsidRDefault="007B70BE" w:rsidP="0028105E">
            <w:pPr>
              <w:pStyle w:val="NICETableText"/>
            </w:pPr>
            <w:r w:rsidRPr="00501B72">
              <w:rPr>
                <w:bCs/>
              </w:rPr>
              <w:t>55 (59%)</w:t>
            </w:r>
          </w:p>
        </w:tc>
        <w:tc>
          <w:tcPr>
            <w:tcW w:w="2074" w:type="dxa"/>
            <w:tcBorders>
              <w:top w:val="single" w:sz="4" w:space="0" w:color="auto"/>
              <w:left w:val="single" w:sz="4" w:space="0" w:color="auto"/>
              <w:bottom w:val="single" w:sz="4" w:space="0" w:color="auto"/>
              <w:right w:val="single" w:sz="4" w:space="0" w:color="auto"/>
            </w:tcBorders>
            <w:vAlign w:val="center"/>
            <w:hideMark/>
          </w:tcPr>
          <w:p w14:paraId="500931E0" w14:textId="77777777" w:rsidR="007B70BE" w:rsidRPr="00501B72" w:rsidRDefault="007B70BE" w:rsidP="0028105E">
            <w:pPr>
              <w:pStyle w:val="NICETableText"/>
            </w:pPr>
            <w:r w:rsidRPr="00501B72">
              <w:rPr>
                <w:bCs/>
              </w:rPr>
              <w:t>57 (61%)</w:t>
            </w:r>
          </w:p>
        </w:tc>
        <w:tc>
          <w:tcPr>
            <w:tcW w:w="2074" w:type="dxa"/>
            <w:tcBorders>
              <w:top w:val="single" w:sz="4" w:space="0" w:color="auto"/>
              <w:left w:val="single" w:sz="4" w:space="0" w:color="auto"/>
              <w:bottom w:val="single" w:sz="4" w:space="0" w:color="auto"/>
              <w:right w:val="single" w:sz="4" w:space="0" w:color="auto"/>
            </w:tcBorders>
            <w:vAlign w:val="center"/>
            <w:hideMark/>
          </w:tcPr>
          <w:p w14:paraId="0BCB2BA1" w14:textId="10C5CA99" w:rsidR="007B70BE" w:rsidRPr="00501B72" w:rsidRDefault="007B70BE" w:rsidP="0028105E">
            <w:pPr>
              <w:pStyle w:val="NICETableText"/>
            </w:pPr>
            <w:r w:rsidRPr="00501B72">
              <w:rPr>
                <w:bCs/>
              </w:rPr>
              <w:t xml:space="preserve">-1.1 (-14.9, </w:t>
            </w:r>
            <w:proofErr w:type="gramStart"/>
            <w:r w:rsidRPr="00501B72">
              <w:rPr>
                <w:bCs/>
              </w:rPr>
              <w:t>12.7)</w:t>
            </w:r>
            <w:r w:rsidR="00A51857" w:rsidRPr="00501B72">
              <w:rPr>
                <w:bCs/>
                <w:vertAlign w:val="superscript"/>
              </w:rPr>
              <w:t>†</w:t>
            </w:r>
            <w:proofErr w:type="gramEnd"/>
          </w:p>
        </w:tc>
      </w:tr>
      <w:tr w:rsidR="00D45A28" w:rsidRPr="00501B72" w14:paraId="334D1BD2" w14:textId="77777777" w:rsidTr="007B70BE">
        <w:tc>
          <w:tcPr>
            <w:tcW w:w="2799" w:type="dxa"/>
            <w:tcBorders>
              <w:top w:val="single" w:sz="4" w:space="0" w:color="auto"/>
              <w:left w:val="single" w:sz="4" w:space="0" w:color="auto"/>
              <w:bottom w:val="single" w:sz="4" w:space="0" w:color="auto"/>
              <w:right w:val="single" w:sz="4" w:space="0" w:color="auto"/>
            </w:tcBorders>
            <w:hideMark/>
          </w:tcPr>
          <w:p w14:paraId="46B7CD6D" w14:textId="77777777" w:rsidR="007B70BE" w:rsidRPr="00501B72" w:rsidRDefault="007B70BE" w:rsidP="0028105E">
            <w:pPr>
              <w:pStyle w:val="NICETableText"/>
            </w:pPr>
            <w:r w:rsidRPr="00501B72">
              <w:t>Failure n (%)</w:t>
            </w:r>
          </w:p>
        </w:tc>
        <w:tc>
          <w:tcPr>
            <w:tcW w:w="2074" w:type="dxa"/>
            <w:tcBorders>
              <w:top w:val="single" w:sz="4" w:space="0" w:color="auto"/>
              <w:left w:val="single" w:sz="4" w:space="0" w:color="auto"/>
              <w:bottom w:val="single" w:sz="4" w:space="0" w:color="auto"/>
              <w:right w:val="single" w:sz="4" w:space="0" w:color="auto"/>
            </w:tcBorders>
            <w:vAlign w:val="center"/>
            <w:hideMark/>
          </w:tcPr>
          <w:p w14:paraId="1450AA9D" w14:textId="77777777" w:rsidR="007B70BE" w:rsidRPr="00501B72" w:rsidRDefault="007B70BE" w:rsidP="0028105E">
            <w:pPr>
              <w:pStyle w:val="NICETableText"/>
            </w:pPr>
            <w:r w:rsidRPr="00501B72">
              <w:rPr>
                <w:bCs/>
              </w:rPr>
              <w:t>28 (30%)</w:t>
            </w:r>
          </w:p>
        </w:tc>
        <w:tc>
          <w:tcPr>
            <w:tcW w:w="2074" w:type="dxa"/>
            <w:tcBorders>
              <w:top w:val="single" w:sz="4" w:space="0" w:color="auto"/>
              <w:left w:val="single" w:sz="4" w:space="0" w:color="auto"/>
              <w:bottom w:val="single" w:sz="4" w:space="0" w:color="auto"/>
              <w:right w:val="single" w:sz="4" w:space="0" w:color="auto"/>
            </w:tcBorders>
            <w:vAlign w:val="center"/>
            <w:hideMark/>
          </w:tcPr>
          <w:p w14:paraId="75ADFE9B" w14:textId="77777777" w:rsidR="007B70BE" w:rsidRPr="00501B72" w:rsidRDefault="007B70BE" w:rsidP="0028105E">
            <w:pPr>
              <w:pStyle w:val="NICETableText"/>
            </w:pPr>
            <w:r w:rsidRPr="00501B72">
              <w:rPr>
                <w:bCs/>
              </w:rPr>
              <w:t>29 (31%)</w:t>
            </w:r>
          </w:p>
        </w:tc>
        <w:tc>
          <w:tcPr>
            <w:tcW w:w="2074" w:type="dxa"/>
            <w:tcBorders>
              <w:top w:val="single" w:sz="4" w:space="0" w:color="auto"/>
              <w:left w:val="single" w:sz="4" w:space="0" w:color="auto"/>
              <w:bottom w:val="single" w:sz="4" w:space="0" w:color="auto"/>
              <w:right w:val="single" w:sz="4" w:space="0" w:color="auto"/>
            </w:tcBorders>
            <w:vAlign w:val="center"/>
          </w:tcPr>
          <w:p w14:paraId="2F0D7BA4" w14:textId="77777777" w:rsidR="007B70BE" w:rsidRPr="00501B72" w:rsidRDefault="007B70BE" w:rsidP="0028105E">
            <w:pPr>
              <w:pStyle w:val="NICETableText"/>
            </w:pPr>
          </w:p>
        </w:tc>
      </w:tr>
      <w:tr w:rsidR="00D45A28" w:rsidRPr="00501B72" w14:paraId="3525C0D0" w14:textId="77777777" w:rsidTr="007B70BE">
        <w:tc>
          <w:tcPr>
            <w:tcW w:w="2799" w:type="dxa"/>
            <w:tcBorders>
              <w:top w:val="single" w:sz="4" w:space="0" w:color="auto"/>
              <w:left w:val="single" w:sz="4" w:space="0" w:color="auto"/>
              <w:bottom w:val="single" w:sz="4" w:space="0" w:color="auto"/>
              <w:right w:val="single" w:sz="4" w:space="0" w:color="auto"/>
            </w:tcBorders>
            <w:hideMark/>
          </w:tcPr>
          <w:p w14:paraId="30310794" w14:textId="77777777" w:rsidR="007B70BE" w:rsidRPr="00501B72" w:rsidRDefault="007B70BE" w:rsidP="0028105E">
            <w:pPr>
              <w:pStyle w:val="NICETableText"/>
            </w:pPr>
            <w:r w:rsidRPr="00501B72">
              <w:t>Indeterminate n (%)</w:t>
            </w:r>
          </w:p>
        </w:tc>
        <w:tc>
          <w:tcPr>
            <w:tcW w:w="2074" w:type="dxa"/>
            <w:tcBorders>
              <w:top w:val="single" w:sz="4" w:space="0" w:color="auto"/>
              <w:left w:val="single" w:sz="4" w:space="0" w:color="auto"/>
              <w:bottom w:val="single" w:sz="4" w:space="0" w:color="auto"/>
              <w:right w:val="single" w:sz="4" w:space="0" w:color="auto"/>
            </w:tcBorders>
            <w:vAlign w:val="center"/>
            <w:hideMark/>
          </w:tcPr>
          <w:p w14:paraId="63FC8CC2" w14:textId="77777777" w:rsidR="007B70BE" w:rsidRPr="00501B72" w:rsidRDefault="007B70BE" w:rsidP="0028105E">
            <w:pPr>
              <w:pStyle w:val="NICETableText"/>
            </w:pPr>
            <w:r w:rsidRPr="00501B72">
              <w:rPr>
                <w:bCs/>
              </w:rPr>
              <w:t>10 (11%)</w:t>
            </w:r>
          </w:p>
        </w:tc>
        <w:tc>
          <w:tcPr>
            <w:tcW w:w="2074" w:type="dxa"/>
            <w:tcBorders>
              <w:top w:val="single" w:sz="4" w:space="0" w:color="auto"/>
              <w:left w:val="single" w:sz="4" w:space="0" w:color="auto"/>
              <w:bottom w:val="single" w:sz="4" w:space="0" w:color="auto"/>
              <w:right w:val="single" w:sz="4" w:space="0" w:color="auto"/>
            </w:tcBorders>
            <w:vAlign w:val="center"/>
            <w:hideMark/>
          </w:tcPr>
          <w:p w14:paraId="6AB0E011" w14:textId="77777777" w:rsidR="007B70BE" w:rsidRPr="00501B72" w:rsidRDefault="007B70BE" w:rsidP="0028105E">
            <w:pPr>
              <w:pStyle w:val="NICETableText"/>
            </w:pPr>
            <w:r w:rsidRPr="00501B72">
              <w:rPr>
                <w:bCs/>
              </w:rPr>
              <w:t>8 (9%)</w:t>
            </w:r>
          </w:p>
        </w:tc>
        <w:tc>
          <w:tcPr>
            <w:tcW w:w="2074" w:type="dxa"/>
            <w:tcBorders>
              <w:top w:val="single" w:sz="4" w:space="0" w:color="auto"/>
              <w:left w:val="single" w:sz="4" w:space="0" w:color="auto"/>
              <w:bottom w:val="single" w:sz="4" w:space="0" w:color="auto"/>
              <w:right w:val="single" w:sz="4" w:space="0" w:color="auto"/>
            </w:tcBorders>
            <w:vAlign w:val="center"/>
          </w:tcPr>
          <w:p w14:paraId="1E90D41B" w14:textId="77777777" w:rsidR="007B70BE" w:rsidRPr="00501B72" w:rsidRDefault="007B70BE" w:rsidP="0028105E">
            <w:pPr>
              <w:pStyle w:val="NICETableText"/>
            </w:pPr>
          </w:p>
        </w:tc>
      </w:tr>
      <w:tr w:rsidR="00D45A28" w:rsidRPr="00501B72" w14:paraId="5B0B1FCC" w14:textId="77777777" w:rsidTr="007B70BE">
        <w:tc>
          <w:tcPr>
            <w:tcW w:w="9021" w:type="dxa"/>
            <w:gridSpan w:val="4"/>
            <w:tcBorders>
              <w:top w:val="single" w:sz="4" w:space="0" w:color="auto"/>
              <w:left w:val="single" w:sz="4" w:space="0" w:color="auto"/>
              <w:bottom w:val="single" w:sz="4" w:space="0" w:color="auto"/>
              <w:right w:val="single" w:sz="4" w:space="0" w:color="auto"/>
            </w:tcBorders>
            <w:shd w:val="clear" w:color="auto" w:fill="E7E6E6" w:themeFill="background2"/>
            <w:hideMark/>
          </w:tcPr>
          <w:p w14:paraId="0462BD77" w14:textId="1A2FC474" w:rsidR="007B70BE" w:rsidRPr="00501B72" w:rsidRDefault="007B70BE" w:rsidP="0028105E">
            <w:pPr>
              <w:pStyle w:val="NICETableText"/>
              <w:rPr>
                <w:b/>
                <w:bCs/>
              </w:rPr>
            </w:pPr>
            <w:r w:rsidRPr="00501B72">
              <w:rPr>
                <w:b/>
                <w:bCs/>
              </w:rPr>
              <w:t>All-cause mortality at day 30</w:t>
            </w:r>
          </w:p>
        </w:tc>
      </w:tr>
      <w:tr w:rsidR="00D45A28" w:rsidRPr="00501B72" w14:paraId="05C76EF0" w14:textId="77777777" w:rsidTr="007B70BE">
        <w:tc>
          <w:tcPr>
            <w:tcW w:w="2799" w:type="dxa"/>
            <w:tcBorders>
              <w:top w:val="single" w:sz="4" w:space="0" w:color="auto"/>
              <w:left w:val="single" w:sz="4" w:space="0" w:color="auto"/>
              <w:bottom w:val="single" w:sz="4" w:space="0" w:color="auto"/>
              <w:right w:val="single" w:sz="4" w:space="0" w:color="auto"/>
            </w:tcBorders>
            <w:hideMark/>
          </w:tcPr>
          <w:p w14:paraId="54CFBD55" w14:textId="77777777" w:rsidR="007B70BE" w:rsidRPr="00501B72" w:rsidRDefault="007B70BE" w:rsidP="0028105E">
            <w:pPr>
              <w:pStyle w:val="NICETableText"/>
            </w:pPr>
            <w:r w:rsidRPr="00501B72">
              <w:t>Died n (%)</w:t>
            </w:r>
          </w:p>
        </w:tc>
        <w:tc>
          <w:tcPr>
            <w:tcW w:w="2074" w:type="dxa"/>
            <w:tcBorders>
              <w:top w:val="single" w:sz="4" w:space="0" w:color="auto"/>
              <w:left w:val="single" w:sz="4" w:space="0" w:color="auto"/>
              <w:bottom w:val="single" w:sz="4" w:space="0" w:color="auto"/>
              <w:right w:val="single" w:sz="4" w:space="0" w:color="auto"/>
            </w:tcBorders>
            <w:vAlign w:val="center"/>
            <w:hideMark/>
          </w:tcPr>
          <w:p w14:paraId="409F591E" w14:textId="77777777" w:rsidR="007B70BE" w:rsidRPr="00501B72" w:rsidRDefault="007B70BE" w:rsidP="0028105E">
            <w:pPr>
              <w:pStyle w:val="NICETableText"/>
            </w:pPr>
            <w:r w:rsidRPr="00501B72">
              <w:rPr>
                <w:bCs/>
              </w:rPr>
              <w:t>22 (24%)</w:t>
            </w:r>
          </w:p>
        </w:tc>
        <w:tc>
          <w:tcPr>
            <w:tcW w:w="2074" w:type="dxa"/>
            <w:tcBorders>
              <w:top w:val="single" w:sz="4" w:space="0" w:color="auto"/>
              <w:left w:val="single" w:sz="4" w:space="0" w:color="auto"/>
              <w:bottom w:val="single" w:sz="4" w:space="0" w:color="auto"/>
              <w:right w:val="single" w:sz="4" w:space="0" w:color="auto"/>
            </w:tcBorders>
            <w:vAlign w:val="center"/>
            <w:hideMark/>
          </w:tcPr>
          <w:p w14:paraId="3C2ABBAD" w14:textId="77777777" w:rsidR="007B70BE" w:rsidRPr="00501B72" w:rsidRDefault="007B70BE" w:rsidP="0028105E">
            <w:pPr>
              <w:pStyle w:val="NICETableText"/>
            </w:pPr>
            <w:r w:rsidRPr="00501B72">
              <w:rPr>
                <w:bCs/>
              </w:rPr>
              <w:t>20 (21%)</w:t>
            </w:r>
          </w:p>
        </w:tc>
        <w:tc>
          <w:tcPr>
            <w:tcW w:w="2074" w:type="dxa"/>
            <w:tcBorders>
              <w:top w:val="single" w:sz="4" w:space="0" w:color="auto"/>
              <w:left w:val="single" w:sz="4" w:space="0" w:color="auto"/>
              <w:bottom w:val="single" w:sz="4" w:space="0" w:color="auto"/>
              <w:right w:val="single" w:sz="4" w:space="0" w:color="auto"/>
            </w:tcBorders>
            <w:vAlign w:val="center"/>
            <w:hideMark/>
          </w:tcPr>
          <w:p w14:paraId="4E6EA547" w14:textId="6281A599" w:rsidR="007B70BE" w:rsidRPr="00501B72" w:rsidRDefault="007B70BE" w:rsidP="0028105E">
            <w:pPr>
              <w:pStyle w:val="NICETableText"/>
            </w:pPr>
            <w:r w:rsidRPr="00501B72">
              <w:rPr>
                <w:bCs/>
              </w:rPr>
              <w:t xml:space="preserve">2.4 (-9.7, </w:t>
            </w:r>
            <w:proofErr w:type="gramStart"/>
            <w:r w:rsidRPr="00501B72">
              <w:rPr>
                <w:bCs/>
              </w:rPr>
              <w:t>14.4)</w:t>
            </w:r>
            <w:r w:rsidR="00B76723" w:rsidRPr="00501B72">
              <w:rPr>
                <w:bCs/>
                <w:vertAlign w:val="superscript"/>
              </w:rPr>
              <w:t>‡</w:t>
            </w:r>
            <w:proofErr w:type="gramEnd"/>
          </w:p>
        </w:tc>
      </w:tr>
      <w:tr w:rsidR="00D45A28" w:rsidRPr="00501B72" w14:paraId="21F1649C" w14:textId="77777777" w:rsidTr="007B70BE">
        <w:tc>
          <w:tcPr>
            <w:tcW w:w="2799" w:type="dxa"/>
            <w:tcBorders>
              <w:top w:val="single" w:sz="4" w:space="0" w:color="auto"/>
              <w:left w:val="single" w:sz="4" w:space="0" w:color="auto"/>
              <w:bottom w:val="single" w:sz="4" w:space="0" w:color="auto"/>
              <w:right w:val="single" w:sz="4" w:space="0" w:color="auto"/>
            </w:tcBorders>
            <w:hideMark/>
          </w:tcPr>
          <w:p w14:paraId="4EF78E01" w14:textId="77777777" w:rsidR="007B70BE" w:rsidRPr="00501B72" w:rsidRDefault="007B70BE" w:rsidP="0028105E">
            <w:pPr>
              <w:pStyle w:val="NICETableText"/>
            </w:pPr>
            <w:r w:rsidRPr="00501B72">
              <w:t>Known deceased n (%)</w:t>
            </w:r>
          </w:p>
        </w:tc>
        <w:tc>
          <w:tcPr>
            <w:tcW w:w="2074" w:type="dxa"/>
            <w:tcBorders>
              <w:top w:val="single" w:sz="4" w:space="0" w:color="auto"/>
              <w:left w:val="single" w:sz="4" w:space="0" w:color="auto"/>
              <w:bottom w:val="single" w:sz="4" w:space="0" w:color="auto"/>
              <w:right w:val="single" w:sz="4" w:space="0" w:color="auto"/>
            </w:tcBorders>
            <w:vAlign w:val="center"/>
            <w:hideMark/>
          </w:tcPr>
          <w:p w14:paraId="0A0FABA3" w14:textId="77777777" w:rsidR="007B70BE" w:rsidRPr="00501B72" w:rsidRDefault="007B70BE" w:rsidP="0028105E">
            <w:pPr>
              <w:pStyle w:val="NICETableText"/>
            </w:pPr>
            <w:r w:rsidRPr="00501B72">
              <w:rPr>
                <w:bCs/>
              </w:rPr>
              <w:t>19 (20%)</w:t>
            </w:r>
          </w:p>
        </w:tc>
        <w:tc>
          <w:tcPr>
            <w:tcW w:w="2074" w:type="dxa"/>
            <w:tcBorders>
              <w:top w:val="single" w:sz="4" w:space="0" w:color="auto"/>
              <w:left w:val="single" w:sz="4" w:space="0" w:color="auto"/>
              <w:bottom w:val="single" w:sz="4" w:space="0" w:color="auto"/>
              <w:right w:val="single" w:sz="4" w:space="0" w:color="auto"/>
            </w:tcBorders>
            <w:vAlign w:val="center"/>
            <w:hideMark/>
          </w:tcPr>
          <w:p w14:paraId="16383594" w14:textId="77777777" w:rsidR="007B70BE" w:rsidRPr="00501B72" w:rsidRDefault="007B70BE" w:rsidP="0028105E">
            <w:pPr>
              <w:pStyle w:val="NICETableText"/>
            </w:pPr>
            <w:r w:rsidRPr="00501B72">
              <w:rPr>
                <w:bCs/>
              </w:rPr>
              <w:t>17 (18%)</w:t>
            </w:r>
          </w:p>
        </w:tc>
        <w:tc>
          <w:tcPr>
            <w:tcW w:w="2074" w:type="dxa"/>
            <w:tcBorders>
              <w:top w:val="single" w:sz="4" w:space="0" w:color="auto"/>
              <w:left w:val="single" w:sz="4" w:space="0" w:color="auto"/>
              <w:bottom w:val="single" w:sz="4" w:space="0" w:color="auto"/>
              <w:right w:val="single" w:sz="4" w:space="0" w:color="auto"/>
            </w:tcBorders>
          </w:tcPr>
          <w:p w14:paraId="056C2C6F" w14:textId="77777777" w:rsidR="007B70BE" w:rsidRPr="00501B72" w:rsidRDefault="007B70BE" w:rsidP="0028105E">
            <w:pPr>
              <w:pStyle w:val="NICETableText"/>
            </w:pPr>
          </w:p>
        </w:tc>
      </w:tr>
      <w:tr w:rsidR="00D45A28" w:rsidRPr="00501B72" w14:paraId="2470D54F" w14:textId="77777777" w:rsidTr="007B70BE">
        <w:tc>
          <w:tcPr>
            <w:tcW w:w="2799" w:type="dxa"/>
            <w:tcBorders>
              <w:top w:val="single" w:sz="4" w:space="0" w:color="auto"/>
              <w:left w:val="single" w:sz="4" w:space="0" w:color="auto"/>
              <w:bottom w:val="single" w:sz="4" w:space="0" w:color="auto"/>
              <w:right w:val="single" w:sz="4" w:space="0" w:color="auto"/>
            </w:tcBorders>
            <w:hideMark/>
          </w:tcPr>
          <w:p w14:paraId="44AD76AF" w14:textId="77777777" w:rsidR="007B70BE" w:rsidRPr="00501B72" w:rsidRDefault="007B70BE" w:rsidP="0028105E">
            <w:pPr>
              <w:pStyle w:val="NICETableText"/>
            </w:pPr>
            <w:r w:rsidRPr="00501B72">
              <w:t xml:space="preserve">Unknown status n (%) </w:t>
            </w:r>
          </w:p>
        </w:tc>
        <w:tc>
          <w:tcPr>
            <w:tcW w:w="2074" w:type="dxa"/>
            <w:tcBorders>
              <w:top w:val="single" w:sz="4" w:space="0" w:color="auto"/>
              <w:left w:val="single" w:sz="4" w:space="0" w:color="auto"/>
              <w:bottom w:val="single" w:sz="4" w:space="0" w:color="auto"/>
              <w:right w:val="single" w:sz="4" w:space="0" w:color="auto"/>
            </w:tcBorders>
            <w:vAlign w:val="center"/>
            <w:hideMark/>
          </w:tcPr>
          <w:p w14:paraId="4DAEF263" w14:textId="77777777" w:rsidR="007B70BE" w:rsidRPr="00501B72" w:rsidRDefault="007B70BE" w:rsidP="0028105E">
            <w:pPr>
              <w:pStyle w:val="NICETableText"/>
            </w:pPr>
            <w:r w:rsidRPr="00501B72">
              <w:rPr>
                <w:bCs/>
              </w:rPr>
              <w:t>3 (3%)</w:t>
            </w:r>
          </w:p>
        </w:tc>
        <w:tc>
          <w:tcPr>
            <w:tcW w:w="2074" w:type="dxa"/>
            <w:tcBorders>
              <w:top w:val="single" w:sz="4" w:space="0" w:color="auto"/>
              <w:left w:val="single" w:sz="4" w:space="0" w:color="auto"/>
              <w:bottom w:val="single" w:sz="4" w:space="0" w:color="auto"/>
              <w:right w:val="single" w:sz="4" w:space="0" w:color="auto"/>
            </w:tcBorders>
            <w:vAlign w:val="center"/>
            <w:hideMark/>
          </w:tcPr>
          <w:p w14:paraId="4B959F7F" w14:textId="77777777" w:rsidR="007B70BE" w:rsidRPr="00501B72" w:rsidRDefault="007B70BE" w:rsidP="0028105E">
            <w:pPr>
              <w:pStyle w:val="NICETableText"/>
            </w:pPr>
            <w:r w:rsidRPr="00501B72">
              <w:rPr>
                <w:bCs/>
              </w:rPr>
              <w:t>3 (3%)</w:t>
            </w:r>
          </w:p>
        </w:tc>
        <w:tc>
          <w:tcPr>
            <w:tcW w:w="2074" w:type="dxa"/>
            <w:tcBorders>
              <w:top w:val="single" w:sz="4" w:space="0" w:color="auto"/>
              <w:left w:val="single" w:sz="4" w:space="0" w:color="auto"/>
              <w:bottom w:val="single" w:sz="4" w:space="0" w:color="auto"/>
              <w:right w:val="single" w:sz="4" w:space="0" w:color="auto"/>
            </w:tcBorders>
          </w:tcPr>
          <w:p w14:paraId="4614BBAE" w14:textId="77777777" w:rsidR="007B70BE" w:rsidRPr="00501B72" w:rsidRDefault="007B70BE" w:rsidP="0028105E">
            <w:pPr>
              <w:pStyle w:val="NICETableText"/>
            </w:pPr>
          </w:p>
        </w:tc>
      </w:tr>
      <w:tr w:rsidR="00D45A28" w:rsidRPr="00501B72" w14:paraId="6ED8B1EB" w14:textId="77777777" w:rsidTr="007B70BE">
        <w:tc>
          <w:tcPr>
            <w:tcW w:w="9021" w:type="dxa"/>
            <w:gridSpan w:val="4"/>
            <w:tcBorders>
              <w:top w:val="single" w:sz="4" w:space="0" w:color="auto"/>
              <w:left w:val="single" w:sz="4" w:space="0" w:color="auto"/>
              <w:bottom w:val="single" w:sz="4" w:space="0" w:color="auto"/>
              <w:right w:val="single" w:sz="4" w:space="0" w:color="auto"/>
            </w:tcBorders>
            <w:shd w:val="clear" w:color="auto" w:fill="E7E6E6" w:themeFill="background2"/>
            <w:hideMark/>
          </w:tcPr>
          <w:p w14:paraId="17B3FC09" w14:textId="77777777" w:rsidR="007B70BE" w:rsidRPr="00501B72" w:rsidRDefault="007B70BE" w:rsidP="0028105E">
            <w:pPr>
              <w:pStyle w:val="NICETableText"/>
              <w:rPr>
                <w:b/>
                <w:bCs/>
              </w:rPr>
            </w:pPr>
            <w:r w:rsidRPr="00501B72">
              <w:rPr>
                <w:b/>
                <w:bCs/>
              </w:rPr>
              <w:t>Global response at day 14 as assessed by DRC by diagnosis</w:t>
            </w:r>
          </w:p>
        </w:tc>
      </w:tr>
      <w:tr w:rsidR="00D45A28" w:rsidRPr="00501B72" w14:paraId="69B012CC" w14:textId="77777777" w:rsidTr="007B70BE">
        <w:tc>
          <w:tcPr>
            <w:tcW w:w="2799" w:type="dxa"/>
            <w:tcBorders>
              <w:top w:val="single" w:sz="4" w:space="0" w:color="auto"/>
              <w:left w:val="single" w:sz="4" w:space="0" w:color="auto"/>
              <w:bottom w:val="single" w:sz="4" w:space="0" w:color="auto"/>
              <w:right w:val="single" w:sz="4" w:space="0" w:color="auto"/>
            </w:tcBorders>
            <w:hideMark/>
          </w:tcPr>
          <w:p w14:paraId="0A2E7D9C" w14:textId="77777777" w:rsidR="007B70BE" w:rsidRPr="00501B72" w:rsidRDefault="007B70BE" w:rsidP="0028105E">
            <w:pPr>
              <w:pStyle w:val="NICETableText"/>
            </w:pPr>
            <w:proofErr w:type="spellStart"/>
            <w:r w:rsidRPr="00501B72">
              <w:t>Candidaemia</w:t>
            </w:r>
            <w:proofErr w:type="spellEnd"/>
            <w:r w:rsidRPr="00501B72">
              <w:t xml:space="preserve"> only</w:t>
            </w:r>
          </w:p>
        </w:tc>
        <w:tc>
          <w:tcPr>
            <w:tcW w:w="2074" w:type="dxa"/>
            <w:tcBorders>
              <w:top w:val="single" w:sz="4" w:space="0" w:color="auto"/>
              <w:left w:val="single" w:sz="4" w:space="0" w:color="auto"/>
              <w:bottom w:val="single" w:sz="4" w:space="0" w:color="auto"/>
              <w:right w:val="single" w:sz="4" w:space="0" w:color="auto"/>
            </w:tcBorders>
          </w:tcPr>
          <w:p w14:paraId="34957941" w14:textId="77777777" w:rsidR="007B70BE" w:rsidRPr="00501B72" w:rsidRDefault="007B70BE" w:rsidP="0028105E">
            <w:pPr>
              <w:pStyle w:val="NICETableText"/>
            </w:pPr>
          </w:p>
        </w:tc>
        <w:tc>
          <w:tcPr>
            <w:tcW w:w="2074" w:type="dxa"/>
            <w:tcBorders>
              <w:top w:val="single" w:sz="4" w:space="0" w:color="auto"/>
              <w:left w:val="single" w:sz="4" w:space="0" w:color="auto"/>
              <w:bottom w:val="single" w:sz="4" w:space="0" w:color="auto"/>
              <w:right w:val="single" w:sz="4" w:space="0" w:color="auto"/>
            </w:tcBorders>
          </w:tcPr>
          <w:p w14:paraId="65597333" w14:textId="77777777" w:rsidR="007B70BE" w:rsidRPr="00501B72" w:rsidRDefault="007B70BE" w:rsidP="0028105E">
            <w:pPr>
              <w:pStyle w:val="NICETableText"/>
            </w:pPr>
          </w:p>
        </w:tc>
        <w:tc>
          <w:tcPr>
            <w:tcW w:w="2074" w:type="dxa"/>
            <w:tcBorders>
              <w:top w:val="single" w:sz="4" w:space="0" w:color="auto"/>
              <w:left w:val="single" w:sz="4" w:space="0" w:color="auto"/>
              <w:bottom w:val="single" w:sz="4" w:space="0" w:color="auto"/>
              <w:right w:val="single" w:sz="4" w:space="0" w:color="auto"/>
            </w:tcBorders>
          </w:tcPr>
          <w:p w14:paraId="33A55B65" w14:textId="77777777" w:rsidR="007B70BE" w:rsidRPr="00501B72" w:rsidRDefault="007B70BE" w:rsidP="0028105E">
            <w:pPr>
              <w:pStyle w:val="NICETableText"/>
            </w:pPr>
          </w:p>
        </w:tc>
      </w:tr>
      <w:tr w:rsidR="00D45A28" w:rsidRPr="00501B72" w14:paraId="4AFDDBD6" w14:textId="77777777" w:rsidTr="007B70BE">
        <w:tc>
          <w:tcPr>
            <w:tcW w:w="2799" w:type="dxa"/>
            <w:tcBorders>
              <w:top w:val="single" w:sz="4" w:space="0" w:color="auto"/>
              <w:left w:val="single" w:sz="4" w:space="0" w:color="auto"/>
              <w:bottom w:val="single" w:sz="4" w:space="0" w:color="auto"/>
              <w:right w:val="single" w:sz="4" w:space="0" w:color="auto"/>
            </w:tcBorders>
            <w:hideMark/>
          </w:tcPr>
          <w:p w14:paraId="22CE0589" w14:textId="359064E4" w:rsidR="007B70BE" w:rsidRPr="00501B72" w:rsidRDefault="003A18D9" w:rsidP="0028105E">
            <w:pPr>
              <w:pStyle w:val="NICETableText"/>
            </w:pPr>
            <w:r w:rsidRPr="00501B72">
              <w:t>Response</w:t>
            </w:r>
            <w:r w:rsidR="007B70BE" w:rsidRPr="00501B72">
              <w:t xml:space="preserve"> n/N (%)</w:t>
            </w:r>
          </w:p>
        </w:tc>
        <w:tc>
          <w:tcPr>
            <w:tcW w:w="2074" w:type="dxa"/>
            <w:tcBorders>
              <w:top w:val="single" w:sz="4" w:space="0" w:color="auto"/>
              <w:left w:val="single" w:sz="4" w:space="0" w:color="auto"/>
              <w:bottom w:val="single" w:sz="4" w:space="0" w:color="auto"/>
              <w:right w:val="single" w:sz="4" w:space="0" w:color="auto"/>
            </w:tcBorders>
            <w:hideMark/>
          </w:tcPr>
          <w:p w14:paraId="54B7220C" w14:textId="77777777" w:rsidR="007B70BE" w:rsidRPr="00501B72" w:rsidRDefault="007B70BE" w:rsidP="0028105E">
            <w:pPr>
              <w:pStyle w:val="NICETableText"/>
            </w:pPr>
            <w:r w:rsidRPr="00501B72">
              <w:t>39/64 (61%)</w:t>
            </w:r>
          </w:p>
        </w:tc>
        <w:tc>
          <w:tcPr>
            <w:tcW w:w="2074" w:type="dxa"/>
            <w:tcBorders>
              <w:top w:val="single" w:sz="4" w:space="0" w:color="auto"/>
              <w:left w:val="single" w:sz="4" w:space="0" w:color="auto"/>
              <w:bottom w:val="single" w:sz="4" w:space="0" w:color="auto"/>
              <w:right w:val="single" w:sz="4" w:space="0" w:color="auto"/>
            </w:tcBorders>
            <w:hideMark/>
          </w:tcPr>
          <w:p w14:paraId="10A218EE" w14:textId="77777777" w:rsidR="007B70BE" w:rsidRPr="00501B72" w:rsidRDefault="007B70BE" w:rsidP="0028105E">
            <w:pPr>
              <w:pStyle w:val="NICETableText"/>
            </w:pPr>
            <w:r w:rsidRPr="00501B72">
              <w:t>43/67 (64%)</w:t>
            </w:r>
          </w:p>
        </w:tc>
        <w:tc>
          <w:tcPr>
            <w:tcW w:w="2074" w:type="dxa"/>
            <w:tcBorders>
              <w:top w:val="single" w:sz="4" w:space="0" w:color="auto"/>
              <w:left w:val="single" w:sz="4" w:space="0" w:color="auto"/>
              <w:bottom w:val="single" w:sz="4" w:space="0" w:color="auto"/>
              <w:right w:val="single" w:sz="4" w:space="0" w:color="auto"/>
            </w:tcBorders>
            <w:hideMark/>
          </w:tcPr>
          <w:p w14:paraId="35A30B86" w14:textId="24D384EE" w:rsidR="007B70BE" w:rsidRPr="00501B72" w:rsidRDefault="007B70BE" w:rsidP="0028105E">
            <w:pPr>
              <w:pStyle w:val="NICETableText"/>
            </w:pPr>
            <w:r w:rsidRPr="00501B72">
              <w:t>−3·2 (−19·6, 13·</w:t>
            </w:r>
            <w:proofErr w:type="gramStart"/>
            <w:r w:rsidRPr="00501B72">
              <w:t>3)</w:t>
            </w:r>
            <w:r w:rsidR="00B76723" w:rsidRPr="00501B72">
              <w:rPr>
                <w:bCs/>
                <w:vertAlign w:val="superscript"/>
              </w:rPr>
              <w:t>‡</w:t>
            </w:r>
            <w:proofErr w:type="gramEnd"/>
          </w:p>
        </w:tc>
      </w:tr>
      <w:tr w:rsidR="00D45A28" w:rsidRPr="00501B72" w14:paraId="3BFED737" w14:textId="77777777" w:rsidTr="007B70BE">
        <w:tc>
          <w:tcPr>
            <w:tcW w:w="2799" w:type="dxa"/>
            <w:tcBorders>
              <w:top w:val="single" w:sz="4" w:space="0" w:color="auto"/>
              <w:left w:val="single" w:sz="4" w:space="0" w:color="auto"/>
              <w:bottom w:val="single" w:sz="4" w:space="0" w:color="auto"/>
              <w:right w:val="single" w:sz="4" w:space="0" w:color="auto"/>
            </w:tcBorders>
            <w:hideMark/>
          </w:tcPr>
          <w:p w14:paraId="07E77783" w14:textId="77777777" w:rsidR="007B70BE" w:rsidRPr="00501B72" w:rsidRDefault="007B70BE" w:rsidP="0028105E">
            <w:pPr>
              <w:pStyle w:val="NICETableText"/>
            </w:pPr>
            <w:r w:rsidRPr="00501B72">
              <w:t xml:space="preserve">Failure n/N (%) </w:t>
            </w:r>
          </w:p>
        </w:tc>
        <w:tc>
          <w:tcPr>
            <w:tcW w:w="2074" w:type="dxa"/>
            <w:tcBorders>
              <w:top w:val="single" w:sz="4" w:space="0" w:color="auto"/>
              <w:left w:val="single" w:sz="4" w:space="0" w:color="auto"/>
              <w:bottom w:val="single" w:sz="4" w:space="0" w:color="auto"/>
              <w:right w:val="single" w:sz="4" w:space="0" w:color="auto"/>
            </w:tcBorders>
            <w:hideMark/>
          </w:tcPr>
          <w:p w14:paraId="55E09D1A" w14:textId="77777777" w:rsidR="007B70BE" w:rsidRPr="00501B72" w:rsidRDefault="007B70BE" w:rsidP="0028105E">
            <w:pPr>
              <w:pStyle w:val="NICETableText"/>
            </w:pPr>
            <w:r w:rsidRPr="00501B72">
              <w:t>21/64 (33%)</w:t>
            </w:r>
          </w:p>
        </w:tc>
        <w:tc>
          <w:tcPr>
            <w:tcW w:w="2074" w:type="dxa"/>
            <w:tcBorders>
              <w:top w:val="single" w:sz="4" w:space="0" w:color="auto"/>
              <w:left w:val="single" w:sz="4" w:space="0" w:color="auto"/>
              <w:bottom w:val="single" w:sz="4" w:space="0" w:color="auto"/>
              <w:right w:val="single" w:sz="4" w:space="0" w:color="auto"/>
            </w:tcBorders>
            <w:hideMark/>
          </w:tcPr>
          <w:p w14:paraId="24F7D759" w14:textId="77777777" w:rsidR="007B70BE" w:rsidRPr="00501B72" w:rsidRDefault="007B70BE" w:rsidP="0028105E">
            <w:pPr>
              <w:pStyle w:val="NICETableText"/>
            </w:pPr>
            <w:r w:rsidRPr="00501B72">
              <w:t>19/67 (28%)</w:t>
            </w:r>
          </w:p>
        </w:tc>
        <w:tc>
          <w:tcPr>
            <w:tcW w:w="2074" w:type="dxa"/>
            <w:tcBorders>
              <w:top w:val="single" w:sz="4" w:space="0" w:color="auto"/>
              <w:left w:val="single" w:sz="4" w:space="0" w:color="auto"/>
              <w:bottom w:val="single" w:sz="4" w:space="0" w:color="auto"/>
              <w:right w:val="single" w:sz="4" w:space="0" w:color="auto"/>
            </w:tcBorders>
          </w:tcPr>
          <w:p w14:paraId="530D3032" w14:textId="77777777" w:rsidR="007B70BE" w:rsidRPr="00501B72" w:rsidRDefault="007B70BE" w:rsidP="0028105E">
            <w:pPr>
              <w:pStyle w:val="NICETableText"/>
            </w:pPr>
          </w:p>
        </w:tc>
      </w:tr>
      <w:tr w:rsidR="00D45A28" w:rsidRPr="00501B72" w14:paraId="1DE0E7F1" w14:textId="77777777" w:rsidTr="007B70BE">
        <w:tc>
          <w:tcPr>
            <w:tcW w:w="2799" w:type="dxa"/>
            <w:tcBorders>
              <w:top w:val="single" w:sz="4" w:space="0" w:color="auto"/>
              <w:left w:val="single" w:sz="4" w:space="0" w:color="auto"/>
              <w:bottom w:val="single" w:sz="4" w:space="0" w:color="auto"/>
              <w:right w:val="single" w:sz="4" w:space="0" w:color="auto"/>
            </w:tcBorders>
            <w:hideMark/>
          </w:tcPr>
          <w:p w14:paraId="3A9325C8" w14:textId="77777777" w:rsidR="007B70BE" w:rsidRPr="00501B72" w:rsidRDefault="007B70BE" w:rsidP="0028105E">
            <w:pPr>
              <w:pStyle w:val="NICETableText"/>
            </w:pPr>
            <w:r w:rsidRPr="00501B72">
              <w:t>Indeterminate n/N (%)</w:t>
            </w:r>
          </w:p>
        </w:tc>
        <w:tc>
          <w:tcPr>
            <w:tcW w:w="2074" w:type="dxa"/>
            <w:tcBorders>
              <w:top w:val="single" w:sz="4" w:space="0" w:color="auto"/>
              <w:left w:val="single" w:sz="4" w:space="0" w:color="auto"/>
              <w:bottom w:val="single" w:sz="4" w:space="0" w:color="auto"/>
              <w:right w:val="single" w:sz="4" w:space="0" w:color="auto"/>
            </w:tcBorders>
            <w:hideMark/>
          </w:tcPr>
          <w:p w14:paraId="3A1D4A77" w14:textId="77777777" w:rsidR="007B70BE" w:rsidRPr="00501B72" w:rsidRDefault="007B70BE" w:rsidP="0028105E">
            <w:pPr>
              <w:pStyle w:val="NICETableText"/>
            </w:pPr>
            <w:r w:rsidRPr="00501B72">
              <w:t>4/64 (6%)</w:t>
            </w:r>
          </w:p>
        </w:tc>
        <w:tc>
          <w:tcPr>
            <w:tcW w:w="2074" w:type="dxa"/>
            <w:tcBorders>
              <w:top w:val="single" w:sz="4" w:space="0" w:color="auto"/>
              <w:left w:val="single" w:sz="4" w:space="0" w:color="auto"/>
              <w:bottom w:val="single" w:sz="4" w:space="0" w:color="auto"/>
              <w:right w:val="single" w:sz="4" w:space="0" w:color="auto"/>
            </w:tcBorders>
            <w:hideMark/>
          </w:tcPr>
          <w:p w14:paraId="10BE84C9" w14:textId="77777777" w:rsidR="007B70BE" w:rsidRPr="00501B72" w:rsidRDefault="007B70BE" w:rsidP="0028105E">
            <w:pPr>
              <w:pStyle w:val="NICETableText"/>
            </w:pPr>
            <w:r w:rsidRPr="00501B72">
              <w:t>5/67 (7%)</w:t>
            </w:r>
          </w:p>
        </w:tc>
        <w:tc>
          <w:tcPr>
            <w:tcW w:w="2074" w:type="dxa"/>
            <w:tcBorders>
              <w:top w:val="single" w:sz="4" w:space="0" w:color="auto"/>
              <w:left w:val="single" w:sz="4" w:space="0" w:color="auto"/>
              <w:bottom w:val="single" w:sz="4" w:space="0" w:color="auto"/>
              <w:right w:val="single" w:sz="4" w:space="0" w:color="auto"/>
            </w:tcBorders>
          </w:tcPr>
          <w:p w14:paraId="77F8C66B" w14:textId="77777777" w:rsidR="007B70BE" w:rsidRPr="00501B72" w:rsidRDefault="007B70BE" w:rsidP="0028105E">
            <w:pPr>
              <w:pStyle w:val="NICETableText"/>
            </w:pPr>
          </w:p>
        </w:tc>
      </w:tr>
      <w:tr w:rsidR="00D45A28" w:rsidRPr="00501B72" w14:paraId="63ECB1DC" w14:textId="77777777" w:rsidTr="007B70BE">
        <w:tc>
          <w:tcPr>
            <w:tcW w:w="2799" w:type="dxa"/>
            <w:tcBorders>
              <w:top w:val="single" w:sz="4" w:space="0" w:color="auto"/>
              <w:left w:val="single" w:sz="4" w:space="0" w:color="auto"/>
              <w:bottom w:val="single" w:sz="4" w:space="0" w:color="auto"/>
              <w:right w:val="single" w:sz="4" w:space="0" w:color="auto"/>
            </w:tcBorders>
            <w:hideMark/>
          </w:tcPr>
          <w:p w14:paraId="582EBFC6" w14:textId="77777777" w:rsidR="007B70BE" w:rsidRPr="00501B72" w:rsidRDefault="007B70BE" w:rsidP="0028105E">
            <w:pPr>
              <w:pStyle w:val="NICETableText"/>
            </w:pPr>
            <w:r w:rsidRPr="00501B72">
              <w:t>IC</w:t>
            </w:r>
          </w:p>
        </w:tc>
        <w:tc>
          <w:tcPr>
            <w:tcW w:w="2074" w:type="dxa"/>
            <w:tcBorders>
              <w:top w:val="single" w:sz="4" w:space="0" w:color="auto"/>
              <w:left w:val="single" w:sz="4" w:space="0" w:color="auto"/>
              <w:bottom w:val="single" w:sz="4" w:space="0" w:color="auto"/>
              <w:right w:val="single" w:sz="4" w:space="0" w:color="auto"/>
            </w:tcBorders>
          </w:tcPr>
          <w:p w14:paraId="147FE3C0" w14:textId="77777777" w:rsidR="007B70BE" w:rsidRPr="00501B72" w:rsidRDefault="007B70BE" w:rsidP="0028105E">
            <w:pPr>
              <w:pStyle w:val="NICETableText"/>
            </w:pPr>
          </w:p>
        </w:tc>
        <w:tc>
          <w:tcPr>
            <w:tcW w:w="2074" w:type="dxa"/>
            <w:tcBorders>
              <w:top w:val="single" w:sz="4" w:space="0" w:color="auto"/>
              <w:left w:val="single" w:sz="4" w:space="0" w:color="auto"/>
              <w:bottom w:val="single" w:sz="4" w:space="0" w:color="auto"/>
              <w:right w:val="single" w:sz="4" w:space="0" w:color="auto"/>
            </w:tcBorders>
          </w:tcPr>
          <w:p w14:paraId="095107E8" w14:textId="77777777" w:rsidR="007B70BE" w:rsidRPr="00501B72" w:rsidRDefault="007B70BE" w:rsidP="0028105E">
            <w:pPr>
              <w:pStyle w:val="NICETableText"/>
            </w:pPr>
          </w:p>
        </w:tc>
        <w:tc>
          <w:tcPr>
            <w:tcW w:w="2074" w:type="dxa"/>
            <w:tcBorders>
              <w:top w:val="single" w:sz="4" w:space="0" w:color="auto"/>
              <w:left w:val="single" w:sz="4" w:space="0" w:color="auto"/>
              <w:bottom w:val="single" w:sz="4" w:space="0" w:color="auto"/>
              <w:right w:val="single" w:sz="4" w:space="0" w:color="auto"/>
            </w:tcBorders>
          </w:tcPr>
          <w:p w14:paraId="04A909E1" w14:textId="77777777" w:rsidR="007B70BE" w:rsidRPr="00501B72" w:rsidRDefault="007B70BE" w:rsidP="0028105E">
            <w:pPr>
              <w:pStyle w:val="NICETableText"/>
            </w:pPr>
          </w:p>
        </w:tc>
      </w:tr>
      <w:tr w:rsidR="00D45A28" w:rsidRPr="00501B72" w14:paraId="260F3BDE" w14:textId="77777777" w:rsidTr="007B70BE">
        <w:tc>
          <w:tcPr>
            <w:tcW w:w="2799" w:type="dxa"/>
            <w:tcBorders>
              <w:top w:val="single" w:sz="4" w:space="0" w:color="auto"/>
              <w:left w:val="single" w:sz="4" w:space="0" w:color="auto"/>
              <w:bottom w:val="single" w:sz="4" w:space="0" w:color="auto"/>
              <w:right w:val="single" w:sz="4" w:space="0" w:color="auto"/>
            </w:tcBorders>
            <w:hideMark/>
          </w:tcPr>
          <w:p w14:paraId="0A703CD0" w14:textId="7F7B54FE" w:rsidR="007B70BE" w:rsidRPr="00501B72" w:rsidRDefault="003A18D9" w:rsidP="0028105E">
            <w:pPr>
              <w:pStyle w:val="NICETableText"/>
            </w:pPr>
            <w:r w:rsidRPr="00501B72">
              <w:t>Response</w:t>
            </w:r>
            <w:r w:rsidR="007B70BE" w:rsidRPr="00501B72">
              <w:t xml:space="preserve"> n/N (%)</w:t>
            </w:r>
          </w:p>
        </w:tc>
        <w:tc>
          <w:tcPr>
            <w:tcW w:w="2074" w:type="dxa"/>
            <w:tcBorders>
              <w:top w:val="single" w:sz="4" w:space="0" w:color="auto"/>
              <w:left w:val="single" w:sz="4" w:space="0" w:color="auto"/>
              <w:bottom w:val="single" w:sz="4" w:space="0" w:color="auto"/>
              <w:right w:val="single" w:sz="4" w:space="0" w:color="auto"/>
            </w:tcBorders>
            <w:hideMark/>
          </w:tcPr>
          <w:p w14:paraId="0ED99CA8" w14:textId="77777777" w:rsidR="007B70BE" w:rsidRPr="00501B72" w:rsidRDefault="007B70BE" w:rsidP="0028105E">
            <w:pPr>
              <w:pStyle w:val="NICETableText"/>
            </w:pPr>
            <w:r w:rsidRPr="00501B72">
              <w:t>16/29 (55%)</w:t>
            </w:r>
          </w:p>
        </w:tc>
        <w:tc>
          <w:tcPr>
            <w:tcW w:w="2074" w:type="dxa"/>
            <w:tcBorders>
              <w:top w:val="single" w:sz="4" w:space="0" w:color="auto"/>
              <w:left w:val="single" w:sz="4" w:space="0" w:color="auto"/>
              <w:bottom w:val="single" w:sz="4" w:space="0" w:color="auto"/>
              <w:right w:val="single" w:sz="4" w:space="0" w:color="auto"/>
            </w:tcBorders>
            <w:hideMark/>
          </w:tcPr>
          <w:p w14:paraId="4D5B8922" w14:textId="77777777" w:rsidR="007B70BE" w:rsidRPr="00501B72" w:rsidRDefault="007B70BE" w:rsidP="0028105E">
            <w:pPr>
              <w:pStyle w:val="NICETableText"/>
            </w:pPr>
            <w:r w:rsidRPr="00501B72">
              <w:t>14/27 (52%)</w:t>
            </w:r>
          </w:p>
        </w:tc>
        <w:tc>
          <w:tcPr>
            <w:tcW w:w="2074" w:type="dxa"/>
            <w:tcBorders>
              <w:top w:val="single" w:sz="4" w:space="0" w:color="auto"/>
              <w:left w:val="single" w:sz="4" w:space="0" w:color="auto"/>
              <w:bottom w:val="single" w:sz="4" w:space="0" w:color="auto"/>
              <w:right w:val="single" w:sz="4" w:space="0" w:color="auto"/>
            </w:tcBorders>
            <w:hideMark/>
          </w:tcPr>
          <w:p w14:paraId="4BA8CEB8" w14:textId="6E071CB5" w:rsidR="007B70BE" w:rsidRPr="00501B72" w:rsidRDefault="007B70BE" w:rsidP="0028105E">
            <w:pPr>
              <w:pStyle w:val="NICETableText"/>
            </w:pPr>
            <w:r w:rsidRPr="00501B72">
              <w:t>3·3 (−22·4, 28·</w:t>
            </w:r>
            <w:proofErr w:type="gramStart"/>
            <w:r w:rsidRPr="00501B72">
              <w:t>6)</w:t>
            </w:r>
            <w:r w:rsidR="00B76723" w:rsidRPr="00501B72">
              <w:rPr>
                <w:bCs/>
                <w:vertAlign w:val="superscript"/>
              </w:rPr>
              <w:t>‡</w:t>
            </w:r>
            <w:proofErr w:type="gramEnd"/>
          </w:p>
        </w:tc>
      </w:tr>
      <w:tr w:rsidR="00D45A28" w:rsidRPr="00501B72" w14:paraId="54104C7A" w14:textId="77777777" w:rsidTr="007B70BE">
        <w:tc>
          <w:tcPr>
            <w:tcW w:w="2799" w:type="dxa"/>
            <w:tcBorders>
              <w:top w:val="single" w:sz="4" w:space="0" w:color="auto"/>
              <w:left w:val="single" w:sz="4" w:space="0" w:color="auto"/>
              <w:bottom w:val="single" w:sz="4" w:space="0" w:color="auto"/>
              <w:right w:val="single" w:sz="4" w:space="0" w:color="auto"/>
            </w:tcBorders>
            <w:hideMark/>
          </w:tcPr>
          <w:p w14:paraId="31787104" w14:textId="77777777" w:rsidR="007B70BE" w:rsidRPr="00501B72" w:rsidRDefault="007B70BE" w:rsidP="0028105E">
            <w:pPr>
              <w:pStyle w:val="NICETableText"/>
            </w:pPr>
            <w:r w:rsidRPr="00501B72">
              <w:t>Failure n/N (%)</w:t>
            </w:r>
          </w:p>
        </w:tc>
        <w:tc>
          <w:tcPr>
            <w:tcW w:w="2074" w:type="dxa"/>
            <w:tcBorders>
              <w:top w:val="single" w:sz="4" w:space="0" w:color="auto"/>
              <w:left w:val="single" w:sz="4" w:space="0" w:color="auto"/>
              <w:bottom w:val="single" w:sz="4" w:space="0" w:color="auto"/>
              <w:right w:val="single" w:sz="4" w:space="0" w:color="auto"/>
            </w:tcBorders>
            <w:hideMark/>
          </w:tcPr>
          <w:p w14:paraId="74947739" w14:textId="77777777" w:rsidR="007B70BE" w:rsidRPr="00501B72" w:rsidRDefault="007B70BE" w:rsidP="0028105E">
            <w:pPr>
              <w:pStyle w:val="NICETableText"/>
            </w:pPr>
            <w:r w:rsidRPr="00501B72">
              <w:t>7/29 (24%)</w:t>
            </w:r>
          </w:p>
        </w:tc>
        <w:tc>
          <w:tcPr>
            <w:tcW w:w="2074" w:type="dxa"/>
            <w:tcBorders>
              <w:top w:val="single" w:sz="4" w:space="0" w:color="auto"/>
              <w:left w:val="single" w:sz="4" w:space="0" w:color="auto"/>
              <w:bottom w:val="single" w:sz="4" w:space="0" w:color="auto"/>
              <w:right w:val="single" w:sz="4" w:space="0" w:color="auto"/>
            </w:tcBorders>
            <w:hideMark/>
          </w:tcPr>
          <w:p w14:paraId="7EAEBE90" w14:textId="77777777" w:rsidR="007B70BE" w:rsidRPr="00501B72" w:rsidRDefault="007B70BE" w:rsidP="0028105E">
            <w:pPr>
              <w:pStyle w:val="NICETableText"/>
            </w:pPr>
            <w:r w:rsidRPr="00501B72">
              <w:t>10/27 (37%)</w:t>
            </w:r>
          </w:p>
        </w:tc>
        <w:tc>
          <w:tcPr>
            <w:tcW w:w="2074" w:type="dxa"/>
            <w:tcBorders>
              <w:top w:val="single" w:sz="4" w:space="0" w:color="auto"/>
              <w:left w:val="single" w:sz="4" w:space="0" w:color="auto"/>
              <w:bottom w:val="single" w:sz="4" w:space="0" w:color="auto"/>
              <w:right w:val="single" w:sz="4" w:space="0" w:color="auto"/>
            </w:tcBorders>
          </w:tcPr>
          <w:p w14:paraId="10D19A12" w14:textId="77777777" w:rsidR="007B70BE" w:rsidRPr="00501B72" w:rsidRDefault="007B70BE" w:rsidP="0028105E">
            <w:pPr>
              <w:pStyle w:val="NICETableText"/>
            </w:pPr>
          </w:p>
        </w:tc>
      </w:tr>
      <w:tr w:rsidR="00D45A28" w:rsidRPr="00501B72" w14:paraId="7A542130" w14:textId="77777777" w:rsidTr="007B70BE">
        <w:tc>
          <w:tcPr>
            <w:tcW w:w="2799" w:type="dxa"/>
            <w:tcBorders>
              <w:top w:val="single" w:sz="4" w:space="0" w:color="auto"/>
              <w:left w:val="single" w:sz="4" w:space="0" w:color="auto"/>
              <w:bottom w:val="single" w:sz="4" w:space="0" w:color="auto"/>
              <w:right w:val="single" w:sz="4" w:space="0" w:color="auto"/>
            </w:tcBorders>
            <w:hideMark/>
          </w:tcPr>
          <w:p w14:paraId="1052B70B" w14:textId="77777777" w:rsidR="007B70BE" w:rsidRPr="00501B72" w:rsidRDefault="007B70BE" w:rsidP="0028105E">
            <w:pPr>
              <w:pStyle w:val="NICETableText"/>
            </w:pPr>
            <w:r w:rsidRPr="00501B72">
              <w:t>Indeterminate n/N (%)</w:t>
            </w:r>
          </w:p>
        </w:tc>
        <w:tc>
          <w:tcPr>
            <w:tcW w:w="2074" w:type="dxa"/>
            <w:tcBorders>
              <w:top w:val="single" w:sz="4" w:space="0" w:color="auto"/>
              <w:left w:val="single" w:sz="4" w:space="0" w:color="auto"/>
              <w:bottom w:val="single" w:sz="4" w:space="0" w:color="auto"/>
              <w:right w:val="single" w:sz="4" w:space="0" w:color="auto"/>
            </w:tcBorders>
            <w:hideMark/>
          </w:tcPr>
          <w:p w14:paraId="5044E8DA" w14:textId="77777777" w:rsidR="007B70BE" w:rsidRPr="00501B72" w:rsidRDefault="007B70BE" w:rsidP="0028105E">
            <w:pPr>
              <w:pStyle w:val="NICETableText"/>
            </w:pPr>
            <w:r w:rsidRPr="00501B72">
              <w:t>6/29 (21%)</w:t>
            </w:r>
          </w:p>
        </w:tc>
        <w:tc>
          <w:tcPr>
            <w:tcW w:w="2074" w:type="dxa"/>
            <w:tcBorders>
              <w:top w:val="single" w:sz="4" w:space="0" w:color="auto"/>
              <w:left w:val="single" w:sz="4" w:space="0" w:color="auto"/>
              <w:bottom w:val="single" w:sz="4" w:space="0" w:color="auto"/>
              <w:right w:val="single" w:sz="4" w:space="0" w:color="auto"/>
            </w:tcBorders>
            <w:hideMark/>
          </w:tcPr>
          <w:p w14:paraId="7EA5D473" w14:textId="77777777" w:rsidR="007B70BE" w:rsidRPr="00501B72" w:rsidRDefault="007B70BE" w:rsidP="0028105E">
            <w:pPr>
              <w:pStyle w:val="NICETableText"/>
            </w:pPr>
            <w:r w:rsidRPr="00501B72">
              <w:t>3/27 (11%)</w:t>
            </w:r>
          </w:p>
        </w:tc>
        <w:tc>
          <w:tcPr>
            <w:tcW w:w="2074" w:type="dxa"/>
            <w:tcBorders>
              <w:top w:val="single" w:sz="4" w:space="0" w:color="auto"/>
              <w:left w:val="single" w:sz="4" w:space="0" w:color="auto"/>
              <w:bottom w:val="single" w:sz="4" w:space="0" w:color="auto"/>
              <w:right w:val="single" w:sz="4" w:space="0" w:color="auto"/>
            </w:tcBorders>
          </w:tcPr>
          <w:p w14:paraId="3AD43724" w14:textId="77777777" w:rsidR="007B70BE" w:rsidRPr="00501B72" w:rsidRDefault="007B70BE" w:rsidP="0028105E">
            <w:pPr>
              <w:pStyle w:val="NICETableText"/>
            </w:pPr>
          </w:p>
        </w:tc>
      </w:tr>
      <w:tr w:rsidR="00D45A28" w:rsidRPr="00501B72" w14:paraId="37490578" w14:textId="77777777" w:rsidTr="007B70BE">
        <w:tc>
          <w:tcPr>
            <w:tcW w:w="9021" w:type="dxa"/>
            <w:gridSpan w:val="4"/>
            <w:tcBorders>
              <w:top w:val="single" w:sz="4" w:space="0" w:color="auto"/>
              <w:left w:val="single" w:sz="4" w:space="0" w:color="auto"/>
              <w:bottom w:val="single" w:sz="4" w:space="0" w:color="auto"/>
              <w:right w:val="single" w:sz="4" w:space="0" w:color="auto"/>
            </w:tcBorders>
            <w:shd w:val="clear" w:color="auto" w:fill="E7E6E6" w:themeFill="background2"/>
            <w:hideMark/>
          </w:tcPr>
          <w:p w14:paraId="088A28B9" w14:textId="77777777" w:rsidR="007B70BE" w:rsidRPr="00501B72" w:rsidRDefault="007B70BE" w:rsidP="0028105E">
            <w:pPr>
              <w:pStyle w:val="NICETableText"/>
              <w:rPr>
                <w:b/>
                <w:bCs/>
              </w:rPr>
            </w:pPr>
            <w:r w:rsidRPr="00501B72">
              <w:rPr>
                <w:b/>
                <w:bCs/>
              </w:rPr>
              <w:t>All-cause mortality at day 30 by diagnosis</w:t>
            </w:r>
          </w:p>
        </w:tc>
      </w:tr>
      <w:tr w:rsidR="00D45A28" w:rsidRPr="00501B72" w14:paraId="37038A0F" w14:textId="77777777" w:rsidTr="007B70BE">
        <w:tc>
          <w:tcPr>
            <w:tcW w:w="2799" w:type="dxa"/>
            <w:tcBorders>
              <w:top w:val="single" w:sz="4" w:space="0" w:color="auto"/>
              <w:left w:val="single" w:sz="4" w:space="0" w:color="auto"/>
              <w:bottom w:val="single" w:sz="4" w:space="0" w:color="auto"/>
              <w:right w:val="single" w:sz="4" w:space="0" w:color="auto"/>
            </w:tcBorders>
            <w:hideMark/>
          </w:tcPr>
          <w:p w14:paraId="07639248" w14:textId="77777777" w:rsidR="007B70BE" w:rsidRPr="00501B72" w:rsidRDefault="007B70BE" w:rsidP="0028105E">
            <w:pPr>
              <w:pStyle w:val="NICETableText"/>
            </w:pPr>
            <w:proofErr w:type="spellStart"/>
            <w:r w:rsidRPr="00501B72">
              <w:t>Candidaemia</w:t>
            </w:r>
            <w:proofErr w:type="spellEnd"/>
            <w:r w:rsidRPr="00501B72">
              <w:t xml:space="preserve"> only n/N (%)</w:t>
            </w:r>
          </w:p>
        </w:tc>
        <w:tc>
          <w:tcPr>
            <w:tcW w:w="2074" w:type="dxa"/>
            <w:tcBorders>
              <w:top w:val="single" w:sz="4" w:space="0" w:color="auto"/>
              <w:left w:val="single" w:sz="4" w:space="0" w:color="auto"/>
              <w:bottom w:val="single" w:sz="4" w:space="0" w:color="auto"/>
              <w:right w:val="single" w:sz="4" w:space="0" w:color="auto"/>
            </w:tcBorders>
            <w:hideMark/>
          </w:tcPr>
          <w:p w14:paraId="11EF84CA" w14:textId="77777777" w:rsidR="007B70BE" w:rsidRPr="00501B72" w:rsidRDefault="007B70BE" w:rsidP="0028105E">
            <w:pPr>
              <w:pStyle w:val="NICETableText"/>
            </w:pPr>
            <w:r w:rsidRPr="00501B72">
              <w:t>18/64 (28%)</w:t>
            </w:r>
          </w:p>
        </w:tc>
        <w:tc>
          <w:tcPr>
            <w:tcW w:w="2074" w:type="dxa"/>
            <w:tcBorders>
              <w:top w:val="single" w:sz="4" w:space="0" w:color="auto"/>
              <w:left w:val="single" w:sz="4" w:space="0" w:color="auto"/>
              <w:bottom w:val="single" w:sz="4" w:space="0" w:color="auto"/>
              <w:right w:val="single" w:sz="4" w:space="0" w:color="auto"/>
            </w:tcBorders>
            <w:hideMark/>
          </w:tcPr>
          <w:p w14:paraId="2CC5E870" w14:textId="77777777" w:rsidR="007B70BE" w:rsidRPr="00501B72" w:rsidRDefault="007B70BE" w:rsidP="0028105E">
            <w:pPr>
              <w:pStyle w:val="NICETableText"/>
            </w:pPr>
            <w:r w:rsidRPr="00501B72">
              <w:t>17/67 (25%)</w:t>
            </w:r>
          </w:p>
        </w:tc>
        <w:tc>
          <w:tcPr>
            <w:tcW w:w="2074" w:type="dxa"/>
            <w:tcBorders>
              <w:top w:val="single" w:sz="4" w:space="0" w:color="auto"/>
              <w:left w:val="single" w:sz="4" w:space="0" w:color="auto"/>
              <w:bottom w:val="single" w:sz="4" w:space="0" w:color="auto"/>
              <w:right w:val="single" w:sz="4" w:space="0" w:color="auto"/>
            </w:tcBorders>
            <w:hideMark/>
          </w:tcPr>
          <w:p w14:paraId="3F72ED39" w14:textId="23DAF5C6" w:rsidR="007B70BE" w:rsidRPr="00501B72" w:rsidRDefault="007B70BE" w:rsidP="0028105E">
            <w:pPr>
              <w:pStyle w:val="NICETableText"/>
            </w:pPr>
            <w:r w:rsidRPr="00501B72">
              <w:t>2·8 (−12·5, 18·</w:t>
            </w:r>
            <w:proofErr w:type="gramStart"/>
            <w:r w:rsidRPr="00501B72">
              <w:t>0)</w:t>
            </w:r>
            <w:r w:rsidR="00B76723" w:rsidRPr="00501B72">
              <w:rPr>
                <w:bCs/>
                <w:vertAlign w:val="superscript"/>
              </w:rPr>
              <w:t>‡</w:t>
            </w:r>
            <w:proofErr w:type="gramEnd"/>
          </w:p>
        </w:tc>
      </w:tr>
      <w:tr w:rsidR="00D45A28" w:rsidRPr="00501B72" w14:paraId="77AA84DB" w14:textId="77777777" w:rsidTr="007B70BE">
        <w:tc>
          <w:tcPr>
            <w:tcW w:w="2799" w:type="dxa"/>
            <w:tcBorders>
              <w:top w:val="single" w:sz="4" w:space="0" w:color="auto"/>
              <w:left w:val="single" w:sz="4" w:space="0" w:color="auto"/>
              <w:bottom w:val="single" w:sz="4" w:space="0" w:color="auto"/>
              <w:right w:val="single" w:sz="4" w:space="0" w:color="auto"/>
            </w:tcBorders>
            <w:hideMark/>
          </w:tcPr>
          <w:p w14:paraId="1DD43FF0" w14:textId="77777777" w:rsidR="007B70BE" w:rsidRPr="00501B72" w:rsidRDefault="007B70BE" w:rsidP="0028105E">
            <w:pPr>
              <w:pStyle w:val="NICETableText"/>
            </w:pPr>
            <w:r w:rsidRPr="00501B72">
              <w:t>IC n/N (%)</w:t>
            </w:r>
          </w:p>
        </w:tc>
        <w:tc>
          <w:tcPr>
            <w:tcW w:w="2074" w:type="dxa"/>
            <w:tcBorders>
              <w:top w:val="single" w:sz="4" w:space="0" w:color="auto"/>
              <w:left w:val="single" w:sz="4" w:space="0" w:color="auto"/>
              <w:bottom w:val="single" w:sz="4" w:space="0" w:color="auto"/>
              <w:right w:val="single" w:sz="4" w:space="0" w:color="auto"/>
            </w:tcBorders>
            <w:hideMark/>
          </w:tcPr>
          <w:p w14:paraId="72A58F89" w14:textId="77777777" w:rsidR="007B70BE" w:rsidRPr="00501B72" w:rsidRDefault="007B70BE" w:rsidP="0028105E">
            <w:pPr>
              <w:pStyle w:val="NICETableText"/>
            </w:pPr>
            <w:r w:rsidRPr="00501B72">
              <w:t>4/29 (14%)</w:t>
            </w:r>
          </w:p>
        </w:tc>
        <w:tc>
          <w:tcPr>
            <w:tcW w:w="2074" w:type="dxa"/>
            <w:tcBorders>
              <w:top w:val="single" w:sz="4" w:space="0" w:color="auto"/>
              <w:left w:val="single" w:sz="4" w:space="0" w:color="auto"/>
              <w:bottom w:val="single" w:sz="4" w:space="0" w:color="auto"/>
              <w:right w:val="single" w:sz="4" w:space="0" w:color="auto"/>
            </w:tcBorders>
            <w:hideMark/>
          </w:tcPr>
          <w:p w14:paraId="54806132" w14:textId="77777777" w:rsidR="007B70BE" w:rsidRPr="00501B72" w:rsidRDefault="007B70BE" w:rsidP="0028105E">
            <w:pPr>
              <w:pStyle w:val="NICETableText"/>
            </w:pPr>
            <w:r w:rsidRPr="00501B72">
              <w:t>3/27 (11%)</w:t>
            </w:r>
          </w:p>
        </w:tc>
        <w:tc>
          <w:tcPr>
            <w:tcW w:w="2074" w:type="dxa"/>
            <w:tcBorders>
              <w:top w:val="single" w:sz="4" w:space="0" w:color="auto"/>
              <w:left w:val="single" w:sz="4" w:space="0" w:color="auto"/>
              <w:bottom w:val="single" w:sz="4" w:space="0" w:color="auto"/>
              <w:right w:val="single" w:sz="4" w:space="0" w:color="auto"/>
            </w:tcBorders>
            <w:hideMark/>
          </w:tcPr>
          <w:p w14:paraId="5C1DA0B1" w14:textId="321C2ACC" w:rsidR="007B70BE" w:rsidRPr="00501B72" w:rsidRDefault="007B70BE" w:rsidP="0028105E">
            <w:pPr>
              <w:pStyle w:val="NICETableText"/>
            </w:pPr>
            <w:r w:rsidRPr="00501B72">
              <w:t>2·7 (−16·7, 21·</w:t>
            </w:r>
            <w:proofErr w:type="gramStart"/>
            <w:r w:rsidRPr="00501B72">
              <w:t>7)</w:t>
            </w:r>
            <w:r w:rsidR="00B76723" w:rsidRPr="00501B72">
              <w:rPr>
                <w:bCs/>
                <w:vertAlign w:val="superscript"/>
              </w:rPr>
              <w:t>‡</w:t>
            </w:r>
            <w:proofErr w:type="gramEnd"/>
          </w:p>
        </w:tc>
      </w:tr>
    </w:tbl>
    <w:p w14:paraId="53B924FE" w14:textId="6562CFFE" w:rsidR="0013668A" w:rsidRPr="00501B72" w:rsidRDefault="0013668A" w:rsidP="001F1169">
      <w:pPr>
        <w:pStyle w:val="Tablefootnote"/>
      </w:pPr>
      <w:r w:rsidRPr="00501B72">
        <w:t>DRC, Data Review Committee; IC, invasive candidiasis</w:t>
      </w:r>
      <w:r w:rsidR="00B95AD5">
        <w:t>.</w:t>
      </w:r>
    </w:p>
    <w:p w14:paraId="1C82F353" w14:textId="3118CDC5" w:rsidR="001F1169" w:rsidRPr="00501B72" w:rsidRDefault="001F1169" w:rsidP="001F1169">
      <w:pPr>
        <w:pStyle w:val="Tablefootnote"/>
        <w:rPr>
          <w:i w:val="0"/>
          <w:iCs/>
        </w:rPr>
      </w:pPr>
      <w:r w:rsidRPr="00501B72">
        <w:rPr>
          <w:i w:val="0"/>
          <w:iCs/>
        </w:rPr>
        <w:t xml:space="preserve">*Stable patients in the </w:t>
      </w:r>
      <w:proofErr w:type="spellStart"/>
      <w:r w:rsidRPr="00501B72">
        <w:rPr>
          <w:i w:val="0"/>
          <w:iCs/>
        </w:rPr>
        <w:t>caspofungin</w:t>
      </w:r>
      <w:proofErr w:type="spellEnd"/>
      <w:r w:rsidRPr="00501B72">
        <w:rPr>
          <w:i w:val="0"/>
          <w:iCs/>
        </w:rPr>
        <w:t xml:space="preserve"> group who met relevant criteria could step down to fluconazole after 3 days or more</w:t>
      </w:r>
      <w:r w:rsidR="00B95AD5">
        <w:rPr>
          <w:i w:val="0"/>
          <w:iCs/>
        </w:rPr>
        <w:t>.</w:t>
      </w:r>
    </w:p>
    <w:p w14:paraId="763F8205" w14:textId="7A738315" w:rsidR="00A51857" w:rsidRPr="00501B72" w:rsidRDefault="00A51857" w:rsidP="00A51857">
      <w:pPr>
        <w:pStyle w:val="Tablefootnote"/>
        <w:keepNext/>
        <w:rPr>
          <w:i w:val="0"/>
          <w:iCs/>
        </w:rPr>
      </w:pPr>
      <w:r w:rsidRPr="00501B72">
        <w:rPr>
          <w:bCs/>
          <w:i w:val="0"/>
          <w:iCs/>
          <w:vertAlign w:val="superscript"/>
        </w:rPr>
        <w:t>†</w:t>
      </w:r>
      <w:r w:rsidRPr="00501B72">
        <w:rPr>
          <w:i w:val="0"/>
          <w:iCs/>
        </w:rPr>
        <w:t xml:space="preserve">Two-sided 95% CI for the weighted difference (%), </w:t>
      </w:r>
      <w:proofErr w:type="spellStart"/>
      <w:r w:rsidR="008801F5" w:rsidRPr="00501B72">
        <w:rPr>
          <w:i w:val="0"/>
          <w:iCs/>
        </w:rPr>
        <w:t>rezafungin</w:t>
      </w:r>
      <w:proofErr w:type="spellEnd"/>
      <w:r w:rsidR="00E834C7" w:rsidRPr="00501B72">
        <w:rPr>
          <w:i w:val="0"/>
          <w:iCs/>
        </w:rPr>
        <w:t xml:space="preserve"> </w:t>
      </w:r>
      <w:r w:rsidRPr="00501B72">
        <w:rPr>
          <w:i w:val="0"/>
          <w:iCs/>
        </w:rPr>
        <w:t xml:space="preserve">group minus </w:t>
      </w:r>
      <w:proofErr w:type="spellStart"/>
      <w:r w:rsidRPr="00501B72">
        <w:rPr>
          <w:i w:val="0"/>
          <w:iCs/>
        </w:rPr>
        <w:t>caspofungin</w:t>
      </w:r>
      <w:proofErr w:type="spellEnd"/>
      <w:r w:rsidRPr="00501B72">
        <w:rPr>
          <w:i w:val="0"/>
          <w:iCs/>
        </w:rPr>
        <w:t xml:space="preserve"> group adjusted for the two randomisation strata of diagnosis (</w:t>
      </w:r>
      <w:proofErr w:type="spellStart"/>
      <w:r w:rsidRPr="00501B72">
        <w:rPr>
          <w:i w:val="0"/>
          <w:iCs/>
        </w:rPr>
        <w:t>candidaemia</w:t>
      </w:r>
      <w:proofErr w:type="spellEnd"/>
      <w:r w:rsidRPr="00501B72">
        <w:rPr>
          <w:i w:val="0"/>
          <w:iCs/>
        </w:rPr>
        <w:t xml:space="preserve"> vs invasive candidiasis) and high risk (APACHE II score ≥20 or ANC</w:t>
      </w:r>
      <w:r w:rsidR="00B95AD5">
        <w:rPr>
          <w:i w:val="0"/>
          <w:iCs/>
        </w:rPr>
        <w:t>.</w:t>
      </w:r>
    </w:p>
    <w:p w14:paraId="66BD7890" w14:textId="20F5117D" w:rsidR="001F1169" w:rsidRPr="00501B72" w:rsidRDefault="00B76723" w:rsidP="001F1169">
      <w:pPr>
        <w:pStyle w:val="Tablefootnote"/>
        <w:rPr>
          <w:i w:val="0"/>
          <w:iCs/>
        </w:rPr>
      </w:pPr>
      <w:r w:rsidRPr="00501B72">
        <w:rPr>
          <w:bCs/>
          <w:i w:val="0"/>
          <w:iCs/>
          <w:vertAlign w:val="superscript"/>
        </w:rPr>
        <w:t>‡</w:t>
      </w:r>
      <w:r w:rsidR="001F1169" w:rsidRPr="00501B72">
        <w:rPr>
          <w:i w:val="0"/>
          <w:iCs/>
        </w:rPr>
        <w:t xml:space="preserve">Two-sided 95% CI for the observed difference (%), </w:t>
      </w:r>
      <w:proofErr w:type="spellStart"/>
      <w:r w:rsidR="008801F5" w:rsidRPr="00501B72">
        <w:rPr>
          <w:i w:val="0"/>
          <w:iCs/>
        </w:rPr>
        <w:t>rezafungin</w:t>
      </w:r>
      <w:proofErr w:type="spellEnd"/>
      <w:r w:rsidR="00E834C7" w:rsidRPr="00501B72">
        <w:rPr>
          <w:i w:val="0"/>
          <w:iCs/>
        </w:rPr>
        <w:t xml:space="preserve"> </w:t>
      </w:r>
      <w:r w:rsidR="001F1169" w:rsidRPr="00501B72">
        <w:rPr>
          <w:i w:val="0"/>
          <w:iCs/>
        </w:rPr>
        <w:t xml:space="preserve">group minus </w:t>
      </w:r>
      <w:proofErr w:type="spellStart"/>
      <w:r w:rsidR="001F1169" w:rsidRPr="00501B72">
        <w:rPr>
          <w:i w:val="0"/>
          <w:iCs/>
        </w:rPr>
        <w:t>caspofungin</w:t>
      </w:r>
      <w:proofErr w:type="spellEnd"/>
      <w:r w:rsidR="001F1169" w:rsidRPr="00501B72">
        <w:rPr>
          <w:i w:val="0"/>
          <w:iCs/>
        </w:rPr>
        <w:t xml:space="preserve"> group. </w:t>
      </w:r>
      <w:r w:rsidR="00157F8B" w:rsidRPr="00501B72">
        <w:rPr>
          <w:i w:val="0"/>
          <w:iCs/>
        </w:rPr>
        <w:t>Not controlled for multiplicity.</w:t>
      </w:r>
    </w:p>
    <w:p w14:paraId="02B34BB8" w14:textId="54241410" w:rsidR="00470E1F" w:rsidRPr="00501B72" w:rsidRDefault="00367CFF" w:rsidP="00B96F12">
      <w:pPr>
        <w:pStyle w:val="NICEnormal"/>
        <w:rPr>
          <w:iCs/>
        </w:rPr>
      </w:pPr>
      <w:r w:rsidRPr="00501B72">
        <w:rPr>
          <w:iCs/>
          <w:sz w:val="18"/>
          <w:szCs w:val="12"/>
        </w:rPr>
        <w:t>Data from Thompson et al. 2023</w:t>
      </w:r>
      <w:r w:rsidR="00B95AD5">
        <w:rPr>
          <w:iCs/>
          <w:sz w:val="18"/>
          <w:szCs w:val="12"/>
        </w:rPr>
        <w:t>.</w:t>
      </w:r>
      <w:r w:rsidR="0028531C" w:rsidRPr="00501B72">
        <w:rPr>
          <w:iCs/>
          <w:sz w:val="18"/>
          <w:szCs w:val="12"/>
          <w:vertAlign w:val="superscript"/>
        </w:rPr>
        <w:t>29</w:t>
      </w:r>
    </w:p>
    <w:p w14:paraId="65A6DF3D" w14:textId="77777777" w:rsidR="00B96F12" w:rsidRPr="00501B72" w:rsidRDefault="00B96F12" w:rsidP="009A7605">
      <w:pPr>
        <w:pStyle w:val="Heading4"/>
        <w:rPr>
          <w:b/>
          <w:bCs w:val="0"/>
        </w:rPr>
      </w:pPr>
      <w:r w:rsidRPr="00501B72">
        <w:rPr>
          <w:b/>
          <w:bCs w:val="0"/>
        </w:rPr>
        <w:t>Secondary and exploratory endpoints</w:t>
      </w:r>
    </w:p>
    <w:p w14:paraId="360FA815" w14:textId="011BF8B3" w:rsidR="008F0818" w:rsidRPr="00501B72" w:rsidRDefault="008F0818" w:rsidP="008F0818">
      <w:pPr>
        <w:pStyle w:val="NICEnormal"/>
      </w:pPr>
      <w:proofErr w:type="spellStart"/>
      <w:r w:rsidRPr="00501B72">
        <w:t>ReSTORE</w:t>
      </w:r>
      <w:proofErr w:type="spellEnd"/>
      <w:r w:rsidRPr="00501B72">
        <w:t xml:space="preserve"> met its secondary endpoint of </w:t>
      </w:r>
      <w:r w:rsidR="00417310" w:rsidRPr="00501B72">
        <w:t xml:space="preserve">global response at day 5, day 30, end of treatment (EOT) and follow up (days 52–59) in </w:t>
      </w:r>
      <w:proofErr w:type="spellStart"/>
      <w:r w:rsidR="00417310" w:rsidRPr="00501B72">
        <w:t>mITT</w:t>
      </w:r>
      <w:proofErr w:type="spellEnd"/>
      <w:r w:rsidR="00417310" w:rsidRPr="00501B72">
        <w:t xml:space="preserve"> population with</w:t>
      </w:r>
      <w:r w:rsidRPr="00501B72">
        <w:t xml:space="preserve"> weekly </w:t>
      </w:r>
      <w:proofErr w:type="spellStart"/>
      <w:r w:rsidR="008801F5" w:rsidRPr="00501B72">
        <w:rPr>
          <w:iCs/>
        </w:rPr>
        <w:lastRenderedPageBreak/>
        <w:t>rezafungin</w:t>
      </w:r>
      <w:proofErr w:type="spellEnd"/>
      <w:r w:rsidR="00E834C7" w:rsidRPr="00501B72">
        <w:rPr>
          <w:i/>
        </w:rPr>
        <w:t xml:space="preserve"> </w:t>
      </w:r>
      <w:r w:rsidRPr="00501B72">
        <w:t xml:space="preserve">vs once-daily </w:t>
      </w:r>
      <w:proofErr w:type="spellStart"/>
      <w:r w:rsidRPr="00501B72">
        <w:t>caspofungin</w:t>
      </w:r>
      <w:proofErr w:type="spellEnd"/>
      <w:r w:rsidRPr="00501B72">
        <w:t xml:space="preserve"> in the treatment of patients with candidemia and/or </w:t>
      </w:r>
      <w:r w:rsidR="000A6BEF" w:rsidRPr="00501B72">
        <w:t xml:space="preserve">invasive candidiasis </w:t>
      </w:r>
      <w:r w:rsidRPr="00501B72">
        <w:t>(</w:t>
      </w:r>
      <w:r w:rsidRPr="00501B72">
        <w:fldChar w:fldCharType="begin"/>
      </w:r>
      <w:r w:rsidRPr="00501B72">
        <w:instrText xml:space="preserve"> REF _Ref145502595 \h </w:instrText>
      </w:r>
      <w:r w:rsidRPr="00501B72">
        <w:fldChar w:fldCharType="separate"/>
      </w:r>
      <w:r w:rsidRPr="00501B72">
        <w:t>Table 8</w:t>
      </w:r>
      <w:r w:rsidRPr="00501B72">
        <w:fldChar w:fldCharType="end"/>
      </w:r>
      <w:r w:rsidRPr="00501B72">
        <w:t>).</w:t>
      </w:r>
      <w:r w:rsidR="0028531C" w:rsidRPr="00501B72">
        <w:rPr>
          <w:vertAlign w:val="superscript"/>
        </w:rPr>
        <w:t>29</w:t>
      </w:r>
    </w:p>
    <w:p w14:paraId="33C8F307" w14:textId="22B7C381" w:rsidR="008F0818" w:rsidRPr="00501B72" w:rsidRDefault="008F0818" w:rsidP="00C95601">
      <w:pPr>
        <w:pStyle w:val="NICEnormal"/>
        <w:numPr>
          <w:ilvl w:val="0"/>
          <w:numId w:val="24"/>
        </w:numPr>
      </w:pPr>
      <w:r w:rsidRPr="00501B72">
        <w:t xml:space="preserve">Day 30 all-cause mortality was 23.7% (22/93) for </w:t>
      </w:r>
      <w:proofErr w:type="spellStart"/>
      <w:r w:rsidR="008801F5" w:rsidRPr="00501B72">
        <w:rPr>
          <w:iCs/>
        </w:rPr>
        <w:t>rezafungin</w:t>
      </w:r>
      <w:proofErr w:type="spellEnd"/>
      <w:r w:rsidR="00FB339A" w:rsidRPr="00501B72">
        <w:rPr>
          <w:i/>
        </w:rPr>
        <w:t xml:space="preserve"> </w:t>
      </w:r>
      <w:r w:rsidRPr="00501B72">
        <w:t xml:space="preserve">compared with 21.3% (20/94) for </w:t>
      </w:r>
      <w:proofErr w:type="spellStart"/>
      <w:r w:rsidRPr="00501B72">
        <w:t>caspofungin</w:t>
      </w:r>
      <w:proofErr w:type="spellEnd"/>
      <w:r w:rsidRPr="00501B72">
        <w:t xml:space="preserve"> (difference [95% CI]: 2.4 [-9.7 to 14.4]) in the </w:t>
      </w:r>
      <w:proofErr w:type="spellStart"/>
      <w:r w:rsidRPr="00501B72">
        <w:t>mITT</w:t>
      </w:r>
      <w:proofErr w:type="spellEnd"/>
      <w:r w:rsidRPr="00501B72">
        <w:t xml:space="preserve"> population</w:t>
      </w:r>
      <w:r w:rsidR="00157F8B" w:rsidRPr="00501B72">
        <w:t>.</w:t>
      </w:r>
      <w:r w:rsidR="0028531C" w:rsidRPr="00501B72">
        <w:rPr>
          <w:vertAlign w:val="superscript"/>
        </w:rPr>
        <w:t>29</w:t>
      </w:r>
      <w:r w:rsidR="00157F8B" w:rsidRPr="00501B72">
        <w:rPr>
          <w:rFonts w:ascii="Times New Roman" w:eastAsiaTheme="minorHAnsi" w:hAnsi="Times New Roman"/>
          <w:iCs/>
        </w:rPr>
        <w:t xml:space="preserve"> </w:t>
      </w:r>
      <w:r w:rsidR="00157F8B" w:rsidRPr="00501B72">
        <w:rPr>
          <w:iCs/>
        </w:rPr>
        <w:t>Not controlled for multiplicity</w:t>
      </w:r>
    </w:p>
    <w:p w14:paraId="4DCF1BD3" w14:textId="6F819247" w:rsidR="00B96F12" w:rsidRPr="00501B72" w:rsidRDefault="00B96F12" w:rsidP="00B96F12">
      <w:pPr>
        <w:pStyle w:val="NICEnormal"/>
      </w:pPr>
      <w:r w:rsidRPr="00501B72">
        <w:t xml:space="preserve">Secondary and exploratory endpoints at days 5 and 14 are summarised in </w:t>
      </w:r>
      <w:r w:rsidRPr="00501B72">
        <w:fldChar w:fldCharType="begin"/>
      </w:r>
      <w:r w:rsidRPr="00501B72">
        <w:instrText xml:space="preserve"> REF _Ref145503132 \h </w:instrText>
      </w:r>
      <w:r w:rsidRPr="00501B72">
        <w:fldChar w:fldCharType="separate"/>
      </w:r>
      <w:r w:rsidR="007C0118" w:rsidRPr="00501B72">
        <w:t>Table 9</w:t>
      </w:r>
      <w:r w:rsidRPr="00501B72">
        <w:fldChar w:fldCharType="end"/>
      </w:r>
      <w:r w:rsidRPr="00501B72">
        <w:t xml:space="preserve">, together with the proportion of patients with a negative blood culture at 24 and 48 h. Time to negative blood culture (an exploratory analysis) is shown in </w:t>
      </w:r>
      <w:r w:rsidRPr="00501B72">
        <w:fldChar w:fldCharType="begin"/>
      </w:r>
      <w:r w:rsidRPr="00501B72">
        <w:instrText xml:space="preserve"> REF _Ref145504946 \h </w:instrText>
      </w:r>
      <w:r w:rsidRPr="00501B72">
        <w:fldChar w:fldCharType="separate"/>
      </w:r>
      <w:r w:rsidR="007C0118" w:rsidRPr="00501B72">
        <w:t>Figure 3</w:t>
      </w:r>
      <w:r w:rsidRPr="00501B72">
        <w:fldChar w:fldCharType="end"/>
      </w:r>
      <w:r w:rsidRPr="00501B72">
        <w:t xml:space="preserve">: median time to negative culture was 23.9 hours in the </w:t>
      </w:r>
      <w:proofErr w:type="spellStart"/>
      <w:r w:rsidR="008801F5" w:rsidRPr="00501B72">
        <w:rPr>
          <w:iCs/>
        </w:rPr>
        <w:t>rezafungin</w:t>
      </w:r>
      <w:proofErr w:type="spellEnd"/>
      <w:r w:rsidR="00D06BEC" w:rsidRPr="00501B72">
        <w:rPr>
          <w:i/>
        </w:rPr>
        <w:t xml:space="preserve"> </w:t>
      </w:r>
      <w:r w:rsidRPr="00501B72">
        <w:t xml:space="preserve">group and 27.0 hours in the </w:t>
      </w:r>
      <w:proofErr w:type="spellStart"/>
      <w:r w:rsidRPr="00501B72">
        <w:t>caspofungin</w:t>
      </w:r>
      <w:proofErr w:type="spellEnd"/>
      <w:r w:rsidRPr="00501B72">
        <w:t xml:space="preserve"> group</w:t>
      </w:r>
      <w:r w:rsidR="0028531C" w:rsidRPr="00501B72">
        <w:t>.</w:t>
      </w:r>
      <w:r w:rsidR="0028531C" w:rsidRPr="00501B72">
        <w:rPr>
          <w:vertAlign w:val="superscript"/>
        </w:rPr>
        <w:t>29</w:t>
      </w:r>
    </w:p>
    <w:p w14:paraId="1D6B4060" w14:textId="6B55D491" w:rsidR="00B96F12" w:rsidRPr="00501B72" w:rsidRDefault="00B96F12" w:rsidP="004907F2">
      <w:pPr>
        <w:pStyle w:val="Tablecaption"/>
        <w:keepNext/>
      </w:pPr>
      <w:bookmarkStart w:id="35" w:name="_Ref145503132"/>
      <w:r w:rsidRPr="00501B72">
        <w:t xml:space="preserve">Table </w:t>
      </w:r>
      <w:r>
        <w:fldChar w:fldCharType="begin"/>
      </w:r>
      <w:r>
        <w:instrText xml:space="preserve"> SEQ Table \* ARABIC </w:instrText>
      </w:r>
      <w:r>
        <w:fldChar w:fldCharType="separate"/>
      </w:r>
      <w:r w:rsidR="007C0118" w:rsidRPr="00501B72">
        <w:t>9</w:t>
      </w:r>
      <w:r>
        <w:fldChar w:fldCharType="end"/>
      </w:r>
      <w:bookmarkEnd w:id="35"/>
      <w:r w:rsidRPr="00501B72">
        <w:t xml:space="preserve"> Secondary and exploratory endpoints, </w:t>
      </w:r>
      <w:proofErr w:type="spellStart"/>
      <w:r w:rsidRPr="00501B72">
        <w:t>ReSTORE</w:t>
      </w:r>
      <w:proofErr w:type="spellEnd"/>
      <w:r w:rsidRPr="00501B72">
        <w:t xml:space="preserve"> </w:t>
      </w:r>
    </w:p>
    <w:tbl>
      <w:tblPr>
        <w:tblStyle w:val="TableGrid6"/>
        <w:tblW w:w="0" w:type="auto"/>
        <w:tblInd w:w="-5" w:type="dxa"/>
        <w:tblLook w:val="04A0" w:firstRow="1" w:lastRow="0" w:firstColumn="1" w:lastColumn="0" w:noHBand="0" w:noVBand="1"/>
      </w:tblPr>
      <w:tblGrid>
        <w:gridCol w:w="2799"/>
        <w:gridCol w:w="2074"/>
        <w:gridCol w:w="2074"/>
        <w:gridCol w:w="2074"/>
      </w:tblGrid>
      <w:tr w:rsidR="00D45A28" w:rsidRPr="00501B72" w14:paraId="44585CBC" w14:textId="77777777" w:rsidTr="004907F2">
        <w:trPr>
          <w:tblHeader/>
        </w:trPr>
        <w:tc>
          <w:tcPr>
            <w:tcW w:w="2799" w:type="dxa"/>
            <w:shd w:val="clear" w:color="auto" w:fill="E7E6E6" w:themeFill="background2"/>
          </w:tcPr>
          <w:p w14:paraId="7F97A3C6" w14:textId="77777777" w:rsidR="004907F2" w:rsidRPr="00501B72" w:rsidRDefault="004907F2" w:rsidP="004907F2">
            <w:pPr>
              <w:pStyle w:val="NICETableText"/>
            </w:pPr>
          </w:p>
        </w:tc>
        <w:tc>
          <w:tcPr>
            <w:tcW w:w="2074" w:type="dxa"/>
            <w:shd w:val="clear" w:color="auto" w:fill="E7E6E6" w:themeFill="background2"/>
          </w:tcPr>
          <w:p w14:paraId="7772D412" w14:textId="2C10A8C8" w:rsidR="004907F2" w:rsidRPr="00501B72" w:rsidRDefault="00D06BEC" w:rsidP="004907F2">
            <w:pPr>
              <w:pStyle w:val="NICETableText"/>
            </w:pPr>
            <w:proofErr w:type="spellStart"/>
            <w:r w:rsidRPr="00501B72">
              <w:rPr>
                <w:b/>
                <w:bCs/>
              </w:rPr>
              <w:t>R</w:t>
            </w:r>
            <w:r w:rsidR="008801F5" w:rsidRPr="00501B72">
              <w:rPr>
                <w:b/>
                <w:iCs/>
              </w:rPr>
              <w:t>ezafungin</w:t>
            </w:r>
            <w:proofErr w:type="spellEnd"/>
            <w:r w:rsidRPr="00501B72">
              <w:rPr>
                <w:b/>
                <w:i/>
              </w:rPr>
              <w:t xml:space="preserve"> </w:t>
            </w:r>
            <w:r w:rsidR="004907F2" w:rsidRPr="00501B72">
              <w:rPr>
                <w:b/>
                <w:bCs/>
              </w:rPr>
              <w:t>group (n = 93)</w:t>
            </w:r>
          </w:p>
        </w:tc>
        <w:tc>
          <w:tcPr>
            <w:tcW w:w="2074" w:type="dxa"/>
            <w:shd w:val="clear" w:color="auto" w:fill="E7E6E6" w:themeFill="background2"/>
          </w:tcPr>
          <w:p w14:paraId="0B3E9B2C" w14:textId="42D1350C" w:rsidR="004907F2" w:rsidRPr="00501B72" w:rsidRDefault="004907F2" w:rsidP="004907F2">
            <w:pPr>
              <w:pStyle w:val="NICETableText"/>
            </w:pPr>
            <w:proofErr w:type="spellStart"/>
            <w:r w:rsidRPr="00501B72">
              <w:rPr>
                <w:b/>
                <w:bCs/>
              </w:rPr>
              <w:t>Caspofungin</w:t>
            </w:r>
            <w:proofErr w:type="spellEnd"/>
            <w:r w:rsidR="0013668A" w:rsidRPr="00501B72">
              <w:rPr>
                <w:b/>
                <w:bCs/>
              </w:rPr>
              <w:t>*</w:t>
            </w:r>
            <w:r w:rsidRPr="00501B72">
              <w:rPr>
                <w:b/>
                <w:bCs/>
              </w:rPr>
              <w:t xml:space="preserve"> group (n = 94)</w:t>
            </w:r>
          </w:p>
        </w:tc>
        <w:tc>
          <w:tcPr>
            <w:tcW w:w="2074" w:type="dxa"/>
            <w:shd w:val="clear" w:color="auto" w:fill="E7E6E6" w:themeFill="background2"/>
          </w:tcPr>
          <w:p w14:paraId="7BD3985C" w14:textId="77777777" w:rsidR="004907F2" w:rsidRPr="00501B72" w:rsidRDefault="004907F2" w:rsidP="004907F2">
            <w:pPr>
              <w:pStyle w:val="NICETableText"/>
              <w:rPr>
                <w:b/>
                <w:bCs/>
              </w:rPr>
            </w:pPr>
            <w:r w:rsidRPr="00501B72">
              <w:rPr>
                <w:b/>
                <w:bCs/>
              </w:rPr>
              <w:t xml:space="preserve">Treatment difference </w:t>
            </w:r>
          </w:p>
          <w:p w14:paraId="7F88F628" w14:textId="2FB47E6B" w:rsidR="004907F2" w:rsidRPr="00501B72" w:rsidRDefault="004907F2" w:rsidP="004907F2">
            <w:pPr>
              <w:pStyle w:val="NICETableText"/>
            </w:pPr>
            <w:r w:rsidRPr="00501B72">
              <w:rPr>
                <w:b/>
                <w:bCs/>
              </w:rPr>
              <w:t xml:space="preserve">(95% </w:t>
            </w:r>
            <w:proofErr w:type="gramStart"/>
            <w:r w:rsidRPr="00501B72">
              <w:rPr>
                <w:b/>
                <w:bCs/>
              </w:rPr>
              <w:t>CI)</w:t>
            </w:r>
            <w:r w:rsidR="00DE076C" w:rsidRPr="00501B72">
              <w:rPr>
                <w:b/>
                <w:bCs/>
                <w:vertAlign w:val="superscript"/>
              </w:rPr>
              <w:t>†</w:t>
            </w:r>
            <w:proofErr w:type="gramEnd"/>
          </w:p>
        </w:tc>
      </w:tr>
      <w:tr w:rsidR="00D45A28" w:rsidRPr="00501B72" w14:paraId="17F3085B" w14:textId="77777777" w:rsidTr="004907F2">
        <w:tc>
          <w:tcPr>
            <w:tcW w:w="9021" w:type="dxa"/>
            <w:gridSpan w:val="4"/>
            <w:shd w:val="clear" w:color="auto" w:fill="E7E6E6" w:themeFill="background2"/>
          </w:tcPr>
          <w:p w14:paraId="0CEA6A0C" w14:textId="77777777" w:rsidR="004907F2" w:rsidRPr="00501B72" w:rsidRDefault="004907F2" w:rsidP="004907F2">
            <w:pPr>
              <w:pStyle w:val="NICETableText"/>
              <w:rPr>
                <w:b/>
                <w:bCs/>
              </w:rPr>
            </w:pPr>
            <w:r w:rsidRPr="00501B72">
              <w:rPr>
                <w:b/>
                <w:bCs/>
              </w:rPr>
              <w:t>Patients with negative blood culture (exploratory endpoint)</w:t>
            </w:r>
          </w:p>
        </w:tc>
      </w:tr>
      <w:tr w:rsidR="00D45A28" w:rsidRPr="00501B72" w14:paraId="2EE28CFC" w14:textId="77777777" w:rsidTr="00D344D6">
        <w:tc>
          <w:tcPr>
            <w:tcW w:w="2799" w:type="dxa"/>
          </w:tcPr>
          <w:p w14:paraId="61945529" w14:textId="77777777" w:rsidR="004907F2" w:rsidRPr="00501B72" w:rsidRDefault="004907F2" w:rsidP="004907F2">
            <w:pPr>
              <w:pStyle w:val="NICETableText"/>
            </w:pPr>
            <w:r w:rsidRPr="00501B72">
              <w:t>24 hours</w:t>
            </w:r>
          </w:p>
        </w:tc>
        <w:tc>
          <w:tcPr>
            <w:tcW w:w="2074" w:type="dxa"/>
          </w:tcPr>
          <w:p w14:paraId="1293F863" w14:textId="77777777" w:rsidR="004907F2" w:rsidRPr="00501B72" w:rsidRDefault="004907F2" w:rsidP="004907F2">
            <w:pPr>
              <w:pStyle w:val="NICETableText"/>
            </w:pPr>
            <w:r w:rsidRPr="00501B72">
              <w:t>36/67 (54%)</w:t>
            </w:r>
          </w:p>
        </w:tc>
        <w:tc>
          <w:tcPr>
            <w:tcW w:w="2074" w:type="dxa"/>
          </w:tcPr>
          <w:p w14:paraId="51ACB66B" w14:textId="77777777" w:rsidR="004907F2" w:rsidRPr="00501B72" w:rsidRDefault="004907F2" w:rsidP="004907F2">
            <w:pPr>
              <w:pStyle w:val="NICETableText"/>
            </w:pPr>
            <w:r w:rsidRPr="00501B72">
              <w:t>30/65 (46%)</w:t>
            </w:r>
          </w:p>
        </w:tc>
        <w:tc>
          <w:tcPr>
            <w:tcW w:w="2074" w:type="dxa"/>
          </w:tcPr>
          <w:p w14:paraId="69DF1982" w14:textId="77777777" w:rsidR="004907F2" w:rsidRPr="00501B72" w:rsidRDefault="004907F2" w:rsidP="004907F2">
            <w:pPr>
              <w:pStyle w:val="NICETableText"/>
            </w:pPr>
          </w:p>
        </w:tc>
      </w:tr>
      <w:tr w:rsidR="00D45A28" w:rsidRPr="00501B72" w14:paraId="3D908426" w14:textId="77777777" w:rsidTr="00D344D6">
        <w:tc>
          <w:tcPr>
            <w:tcW w:w="2799" w:type="dxa"/>
          </w:tcPr>
          <w:p w14:paraId="44476395" w14:textId="77777777" w:rsidR="004907F2" w:rsidRPr="00501B72" w:rsidRDefault="004907F2" w:rsidP="004907F2">
            <w:pPr>
              <w:pStyle w:val="NICETableText"/>
            </w:pPr>
            <w:r w:rsidRPr="00501B72">
              <w:t>48 hours</w:t>
            </w:r>
          </w:p>
        </w:tc>
        <w:tc>
          <w:tcPr>
            <w:tcW w:w="2074" w:type="dxa"/>
          </w:tcPr>
          <w:p w14:paraId="01C42246" w14:textId="77777777" w:rsidR="004907F2" w:rsidRPr="00501B72" w:rsidRDefault="004907F2" w:rsidP="004907F2">
            <w:pPr>
              <w:pStyle w:val="NICETableText"/>
            </w:pPr>
            <w:r w:rsidRPr="00501B72">
              <w:t>49/66 (74%)</w:t>
            </w:r>
          </w:p>
        </w:tc>
        <w:tc>
          <w:tcPr>
            <w:tcW w:w="2074" w:type="dxa"/>
          </w:tcPr>
          <w:p w14:paraId="5C63946B" w14:textId="77777777" w:rsidR="004907F2" w:rsidRPr="00501B72" w:rsidRDefault="004907F2" w:rsidP="004907F2">
            <w:pPr>
              <w:pStyle w:val="NICETableText"/>
            </w:pPr>
            <w:r w:rsidRPr="00501B72">
              <w:t>41/64 (64%)</w:t>
            </w:r>
          </w:p>
        </w:tc>
        <w:tc>
          <w:tcPr>
            <w:tcW w:w="2074" w:type="dxa"/>
          </w:tcPr>
          <w:p w14:paraId="7341C787" w14:textId="77777777" w:rsidR="004907F2" w:rsidRPr="00501B72" w:rsidRDefault="004907F2" w:rsidP="004907F2">
            <w:pPr>
              <w:pStyle w:val="NICETableText"/>
            </w:pPr>
          </w:p>
        </w:tc>
      </w:tr>
      <w:tr w:rsidR="00D45A28" w:rsidRPr="00501B72" w14:paraId="33BAC246" w14:textId="77777777" w:rsidTr="004907F2">
        <w:tc>
          <w:tcPr>
            <w:tcW w:w="9021" w:type="dxa"/>
            <w:gridSpan w:val="4"/>
            <w:shd w:val="clear" w:color="auto" w:fill="E7E6E6" w:themeFill="background2"/>
          </w:tcPr>
          <w:p w14:paraId="6C2A7441" w14:textId="77777777" w:rsidR="004907F2" w:rsidRPr="00501B72" w:rsidRDefault="004907F2" w:rsidP="004907F2">
            <w:pPr>
              <w:pStyle w:val="NICETableText"/>
              <w:rPr>
                <w:b/>
                <w:bCs/>
              </w:rPr>
            </w:pPr>
            <w:r w:rsidRPr="00501B72">
              <w:rPr>
                <w:b/>
                <w:bCs/>
              </w:rPr>
              <w:t>Outcomes at the day 5 visit</w:t>
            </w:r>
          </w:p>
        </w:tc>
      </w:tr>
      <w:tr w:rsidR="00D45A28" w:rsidRPr="00501B72" w14:paraId="0958269F" w14:textId="77777777" w:rsidTr="00D344D6">
        <w:tc>
          <w:tcPr>
            <w:tcW w:w="2799" w:type="dxa"/>
          </w:tcPr>
          <w:p w14:paraId="1EBBB732" w14:textId="7111B01C" w:rsidR="004907F2" w:rsidRPr="00501B72" w:rsidRDefault="004907F2" w:rsidP="004907F2">
            <w:pPr>
              <w:pStyle w:val="NICETableText"/>
            </w:pPr>
            <w:r w:rsidRPr="00501B72">
              <w:t xml:space="preserve">Global </w:t>
            </w:r>
            <w:r w:rsidR="003A18D9" w:rsidRPr="00501B72">
              <w:t>response</w:t>
            </w:r>
            <w:r w:rsidRPr="00501B72">
              <w:t xml:space="preserve"> as assessed by DRC</w:t>
            </w:r>
          </w:p>
        </w:tc>
        <w:tc>
          <w:tcPr>
            <w:tcW w:w="2074" w:type="dxa"/>
          </w:tcPr>
          <w:p w14:paraId="226FC2BF" w14:textId="77777777" w:rsidR="004907F2" w:rsidRPr="00501B72" w:rsidRDefault="004907F2" w:rsidP="004907F2">
            <w:pPr>
              <w:pStyle w:val="NICETableText"/>
            </w:pPr>
            <w:r w:rsidRPr="00501B72">
              <w:t>52 (56%)</w:t>
            </w:r>
          </w:p>
        </w:tc>
        <w:tc>
          <w:tcPr>
            <w:tcW w:w="2074" w:type="dxa"/>
          </w:tcPr>
          <w:p w14:paraId="348EDB1A" w14:textId="77777777" w:rsidR="004907F2" w:rsidRPr="00501B72" w:rsidRDefault="004907F2" w:rsidP="004907F2">
            <w:pPr>
              <w:pStyle w:val="NICETableText"/>
            </w:pPr>
            <w:r w:rsidRPr="00501B72">
              <w:t>49 (52%)</w:t>
            </w:r>
          </w:p>
        </w:tc>
        <w:tc>
          <w:tcPr>
            <w:tcW w:w="2074" w:type="dxa"/>
          </w:tcPr>
          <w:p w14:paraId="67783362" w14:textId="77777777" w:rsidR="004907F2" w:rsidRPr="00501B72" w:rsidRDefault="004907F2" w:rsidP="004907F2">
            <w:pPr>
              <w:pStyle w:val="NICETableText"/>
            </w:pPr>
            <w:r w:rsidRPr="00501B72">
              <w:t>3·8 (−10·5, 17·9)</w:t>
            </w:r>
          </w:p>
        </w:tc>
      </w:tr>
      <w:tr w:rsidR="00D45A28" w:rsidRPr="00501B72" w14:paraId="44018600" w14:textId="77777777" w:rsidTr="00D344D6">
        <w:tc>
          <w:tcPr>
            <w:tcW w:w="2799" w:type="dxa"/>
          </w:tcPr>
          <w:p w14:paraId="15CE6A72" w14:textId="77777777" w:rsidR="004907F2" w:rsidRPr="00501B72" w:rsidRDefault="004907F2" w:rsidP="004907F2">
            <w:pPr>
              <w:pStyle w:val="NICETableText"/>
            </w:pPr>
            <w:r w:rsidRPr="00501B72">
              <w:t>Mycological eradication</w:t>
            </w:r>
            <w:r w:rsidRPr="00501B72">
              <w:rPr>
                <w:vertAlign w:val="superscript"/>
              </w:rPr>
              <w:t>‡</w:t>
            </w:r>
          </w:p>
        </w:tc>
        <w:tc>
          <w:tcPr>
            <w:tcW w:w="2074" w:type="dxa"/>
          </w:tcPr>
          <w:p w14:paraId="2AD6523C" w14:textId="77777777" w:rsidR="004907F2" w:rsidRPr="00501B72" w:rsidRDefault="004907F2" w:rsidP="004907F2">
            <w:pPr>
              <w:pStyle w:val="NICETableText"/>
            </w:pPr>
            <w:r w:rsidRPr="00501B72">
              <w:t>64 (69%)</w:t>
            </w:r>
          </w:p>
        </w:tc>
        <w:tc>
          <w:tcPr>
            <w:tcW w:w="2074" w:type="dxa"/>
          </w:tcPr>
          <w:p w14:paraId="7B1D91D3" w14:textId="77777777" w:rsidR="004907F2" w:rsidRPr="00501B72" w:rsidRDefault="004907F2" w:rsidP="004907F2">
            <w:pPr>
              <w:pStyle w:val="NICETableText"/>
            </w:pPr>
            <w:r w:rsidRPr="00501B72">
              <w:t>58 (62%)</w:t>
            </w:r>
          </w:p>
        </w:tc>
        <w:tc>
          <w:tcPr>
            <w:tcW w:w="2074" w:type="dxa"/>
          </w:tcPr>
          <w:p w14:paraId="3870372D" w14:textId="77777777" w:rsidR="004907F2" w:rsidRPr="00501B72" w:rsidRDefault="004907F2" w:rsidP="004907F2">
            <w:pPr>
              <w:pStyle w:val="NICETableText"/>
            </w:pPr>
            <w:r w:rsidRPr="00501B72">
              <w:t>7·1 (−6·6, 20·6)</w:t>
            </w:r>
          </w:p>
        </w:tc>
      </w:tr>
      <w:tr w:rsidR="00D45A28" w:rsidRPr="00501B72" w14:paraId="6F3A78E8" w14:textId="77777777" w:rsidTr="00D344D6">
        <w:tc>
          <w:tcPr>
            <w:tcW w:w="2799" w:type="dxa"/>
          </w:tcPr>
          <w:p w14:paraId="097E80E0" w14:textId="77777777" w:rsidR="004907F2" w:rsidRPr="00501B72" w:rsidRDefault="004907F2" w:rsidP="004907F2">
            <w:pPr>
              <w:pStyle w:val="NICETableText"/>
            </w:pPr>
            <w:r w:rsidRPr="00501B72">
              <w:t xml:space="preserve">Patients with </w:t>
            </w:r>
            <w:proofErr w:type="spellStart"/>
            <w:r w:rsidRPr="00501B72">
              <w:t>candidaemia</w:t>
            </w:r>
            <w:proofErr w:type="spellEnd"/>
            <w:r w:rsidRPr="00501B72">
              <w:t xml:space="preserve"> only</w:t>
            </w:r>
          </w:p>
        </w:tc>
        <w:tc>
          <w:tcPr>
            <w:tcW w:w="2074" w:type="dxa"/>
          </w:tcPr>
          <w:p w14:paraId="5522C0CE" w14:textId="77777777" w:rsidR="004907F2" w:rsidRPr="00501B72" w:rsidRDefault="004907F2" w:rsidP="004907F2">
            <w:pPr>
              <w:pStyle w:val="NICETableText"/>
            </w:pPr>
            <w:r w:rsidRPr="00501B72">
              <w:t>50/64 (78%)</w:t>
            </w:r>
          </w:p>
        </w:tc>
        <w:tc>
          <w:tcPr>
            <w:tcW w:w="2074" w:type="dxa"/>
          </w:tcPr>
          <w:p w14:paraId="314B77DA" w14:textId="77777777" w:rsidR="004907F2" w:rsidRPr="00501B72" w:rsidRDefault="004907F2" w:rsidP="004907F2">
            <w:pPr>
              <w:pStyle w:val="NICETableText"/>
            </w:pPr>
            <w:r w:rsidRPr="00501B72">
              <w:t>46/67 (69%)</w:t>
            </w:r>
          </w:p>
        </w:tc>
        <w:tc>
          <w:tcPr>
            <w:tcW w:w="2074" w:type="dxa"/>
          </w:tcPr>
          <w:p w14:paraId="3741B7F1" w14:textId="77777777" w:rsidR="004907F2" w:rsidRPr="00501B72" w:rsidRDefault="004907F2" w:rsidP="004907F2">
            <w:pPr>
              <w:pStyle w:val="NICETableText"/>
            </w:pPr>
            <w:r w:rsidRPr="00501B72">
              <w:t>9·5 (−5·8, 24·4)</w:t>
            </w:r>
          </w:p>
        </w:tc>
      </w:tr>
      <w:tr w:rsidR="00D45A28" w:rsidRPr="00501B72" w14:paraId="047E58A6" w14:textId="77777777" w:rsidTr="00D344D6">
        <w:tc>
          <w:tcPr>
            <w:tcW w:w="2799" w:type="dxa"/>
          </w:tcPr>
          <w:p w14:paraId="313D4CC0" w14:textId="4E9E211A" w:rsidR="004907F2" w:rsidRPr="00501B72" w:rsidRDefault="004907F2" w:rsidP="004907F2">
            <w:pPr>
              <w:pStyle w:val="NICETableText"/>
            </w:pPr>
            <w:r w:rsidRPr="00501B72">
              <w:t xml:space="preserve">Investigator assessment of clinical </w:t>
            </w:r>
            <w:r w:rsidR="003A18D9" w:rsidRPr="00501B72">
              <w:t>response</w:t>
            </w:r>
          </w:p>
        </w:tc>
        <w:tc>
          <w:tcPr>
            <w:tcW w:w="2074" w:type="dxa"/>
          </w:tcPr>
          <w:p w14:paraId="17B62DF4" w14:textId="77777777" w:rsidR="004907F2" w:rsidRPr="00501B72" w:rsidRDefault="004907F2" w:rsidP="004907F2">
            <w:pPr>
              <w:pStyle w:val="NICETableText"/>
            </w:pPr>
            <w:r w:rsidRPr="00501B72">
              <w:t>59 (63%)</w:t>
            </w:r>
          </w:p>
        </w:tc>
        <w:tc>
          <w:tcPr>
            <w:tcW w:w="2074" w:type="dxa"/>
          </w:tcPr>
          <w:p w14:paraId="430DB911" w14:textId="77777777" w:rsidR="004907F2" w:rsidRPr="00501B72" w:rsidRDefault="004907F2" w:rsidP="004907F2">
            <w:pPr>
              <w:pStyle w:val="NICETableText"/>
            </w:pPr>
            <w:r w:rsidRPr="00501B72">
              <w:t>70 (74%)</w:t>
            </w:r>
          </w:p>
        </w:tc>
        <w:tc>
          <w:tcPr>
            <w:tcW w:w="2074" w:type="dxa"/>
          </w:tcPr>
          <w:p w14:paraId="00818956" w14:textId="77777777" w:rsidR="004907F2" w:rsidRPr="00501B72" w:rsidRDefault="004907F2" w:rsidP="004907F2">
            <w:pPr>
              <w:pStyle w:val="NICETableText"/>
            </w:pPr>
            <w:r w:rsidRPr="00501B72">
              <w:t>−11·0 (−24·0, 2·3)</w:t>
            </w:r>
          </w:p>
        </w:tc>
      </w:tr>
      <w:tr w:rsidR="00D45A28" w:rsidRPr="00501B72" w14:paraId="03C27E54" w14:textId="77777777" w:rsidTr="004907F2">
        <w:tc>
          <w:tcPr>
            <w:tcW w:w="9021" w:type="dxa"/>
            <w:gridSpan w:val="4"/>
            <w:shd w:val="clear" w:color="auto" w:fill="E7E6E6" w:themeFill="background2"/>
          </w:tcPr>
          <w:p w14:paraId="7E1B98D1" w14:textId="77777777" w:rsidR="004907F2" w:rsidRPr="00501B72" w:rsidRDefault="004907F2" w:rsidP="004907F2">
            <w:pPr>
              <w:pStyle w:val="NICETableText"/>
              <w:rPr>
                <w:b/>
                <w:bCs/>
              </w:rPr>
            </w:pPr>
            <w:r w:rsidRPr="00501B72">
              <w:rPr>
                <w:b/>
                <w:bCs/>
              </w:rPr>
              <w:t>Outcomes at the day 14 visit</w:t>
            </w:r>
          </w:p>
        </w:tc>
      </w:tr>
      <w:tr w:rsidR="00D45A28" w:rsidRPr="00501B72" w14:paraId="0BF5C6EA" w14:textId="77777777" w:rsidTr="00D344D6">
        <w:tc>
          <w:tcPr>
            <w:tcW w:w="2799" w:type="dxa"/>
          </w:tcPr>
          <w:p w14:paraId="5774FC0F" w14:textId="2368B0E6" w:rsidR="004907F2" w:rsidRPr="00501B72" w:rsidRDefault="004907F2" w:rsidP="004907F2">
            <w:pPr>
              <w:pStyle w:val="NICETableText"/>
            </w:pPr>
            <w:r w:rsidRPr="00501B72">
              <w:t xml:space="preserve">Global </w:t>
            </w:r>
            <w:r w:rsidR="003A18D9" w:rsidRPr="00501B72">
              <w:t>response</w:t>
            </w:r>
            <w:r w:rsidRPr="00501B72">
              <w:t xml:space="preserve"> as assessed by DRC</w:t>
            </w:r>
          </w:p>
        </w:tc>
        <w:tc>
          <w:tcPr>
            <w:tcW w:w="2074" w:type="dxa"/>
          </w:tcPr>
          <w:p w14:paraId="3DF6B759" w14:textId="77777777" w:rsidR="004907F2" w:rsidRPr="00501B72" w:rsidRDefault="004907F2" w:rsidP="004907F2">
            <w:pPr>
              <w:pStyle w:val="NICETableText"/>
            </w:pPr>
            <w:r w:rsidRPr="00501B72">
              <w:t>55 (59%)</w:t>
            </w:r>
          </w:p>
        </w:tc>
        <w:tc>
          <w:tcPr>
            <w:tcW w:w="2074" w:type="dxa"/>
          </w:tcPr>
          <w:p w14:paraId="3CE49A63" w14:textId="77777777" w:rsidR="004907F2" w:rsidRPr="00501B72" w:rsidRDefault="004907F2" w:rsidP="004907F2">
            <w:pPr>
              <w:pStyle w:val="NICETableText"/>
            </w:pPr>
            <w:r w:rsidRPr="00501B72">
              <w:t>57 (61%)</w:t>
            </w:r>
          </w:p>
        </w:tc>
        <w:tc>
          <w:tcPr>
            <w:tcW w:w="2074" w:type="dxa"/>
          </w:tcPr>
          <w:p w14:paraId="2903A5A0" w14:textId="5A3091EE" w:rsidR="004907F2" w:rsidRPr="00501B72" w:rsidRDefault="004907F2" w:rsidP="004907F2">
            <w:pPr>
              <w:pStyle w:val="NICETableText"/>
            </w:pPr>
            <w:r w:rsidRPr="00501B72">
              <w:t>−1·1 (−14·9, 12·</w:t>
            </w:r>
            <w:proofErr w:type="gramStart"/>
            <w:r w:rsidRPr="00501B72">
              <w:t>7)</w:t>
            </w:r>
            <w:r w:rsidR="000428B7" w:rsidRPr="00501B72">
              <w:rPr>
                <w:vertAlign w:val="superscript"/>
              </w:rPr>
              <w:t>§</w:t>
            </w:r>
            <w:proofErr w:type="gramEnd"/>
          </w:p>
        </w:tc>
      </w:tr>
      <w:tr w:rsidR="00D45A28" w:rsidRPr="00501B72" w14:paraId="4C13E721" w14:textId="77777777" w:rsidTr="00D344D6">
        <w:tc>
          <w:tcPr>
            <w:tcW w:w="2799" w:type="dxa"/>
          </w:tcPr>
          <w:p w14:paraId="6EDCC60A" w14:textId="77777777" w:rsidR="004907F2" w:rsidRPr="00501B72" w:rsidRDefault="004907F2" w:rsidP="004907F2">
            <w:pPr>
              <w:pStyle w:val="NICETableText"/>
            </w:pPr>
            <w:r w:rsidRPr="00501B72">
              <w:t>Mycological eradication</w:t>
            </w:r>
            <w:r w:rsidRPr="00501B72">
              <w:rPr>
                <w:vertAlign w:val="superscript"/>
              </w:rPr>
              <w:t>‡</w:t>
            </w:r>
          </w:p>
        </w:tc>
        <w:tc>
          <w:tcPr>
            <w:tcW w:w="2074" w:type="dxa"/>
          </w:tcPr>
          <w:p w14:paraId="26A64EF7" w14:textId="77777777" w:rsidR="004907F2" w:rsidRPr="00501B72" w:rsidRDefault="004907F2" w:rsidP="004907F2">
            <w:pPr>
              <w:pStyle w:val="NICETableText"/>
            </w:pPr>
            <w:r w:rsidRPr="00501B72">
              <w:t>63 (68%)</w:t>
            </w:r>
          </w:p>
        </w:tc>
        <w:tc>
          <w:tcPr>
            <w:tcW w:w="2074" w:type="dxa"/>
          </w:tcPr>
          <w:p w14:paraId="553031C5" w14:textId="77777777" w:rsidR="004907F2" w:rsidRPr="00501B72" w:rsidRDefault="004907F2" w:rsidP="004907F2">
            <w:pPr>
              <w:pStyle w:val="NICETableText"/>
            </w:pPr>
            <w:r w:rsidRPr="00501B72">
              <w:t>62 (66%)</w:t>
            </w:r>
          </w:p>
        </w:tc>
        <w:tc>
          <w:tcPr>
            <w:tcW w:w="2074" w:type="dxa"/>
          </w:tcPr>
          <w:p w14:paraId="34F23CD1" w14:textId="77777777" w:rsidR="004907F2" w:rsidRPr="00501B72" w:rsidRDefault="004907F2" w:rsidP="004907F2">
            <w:pPr>
              <w:pStyle w:val="NICETableText"/>
            </w:pPr>
            <w:r w:rsidRPr="00501B72">
              <w:t>1·8 (−11·7, 15·2)</w:t>
            </w:r>
          </w:p>
        </w:tc>
      </w:tr>
      <w:tr w:rsidR="00D45A28" w:rsidRPr="00501B72" w14:paraId="5856404D" w14:textId="77777777" w:rsidTr="00D344D6">
        <w:tc>
          <w:tcPr>
            <w:tcW w:w="2799" w:type="dxa"/>
          </w:tcPr>
          <w:p w14:paraId="3296C896" w14:textId="77777777" w:rsidR="004907F2" w:rsidRPr="00501B72" w:rsidRDefault="004907F2" w:rsidP="004907F2">
            <w:pPr>
              <w:pStyle w:val="NICETableText"/>
            </w:pPr>
            <w:r w:rsidRPr="00501B72">
              <w:t xml:space="preserve">Patients with </w:t>
            </w:r>
            <w:proofErr w:type="spellStart"/>
            <w:r w:rsidRPr="00501B72">
              <w:t>candidaemia</w:t>
            </w:r>
            <w:proofErr w:type="spellEnd"/>
            <w:r w:rsidRPr="00501B72">
              <w:t xml:space="preserve"> only</w:t>
            </w:r>
          </w:p>
        </w:tc>
        <w:tc>
          <w:tcPr>
            <w:tcW w:w="2074" w:type="dxa"/>
          </w:tcPr>
          <w:p w14:paraId="5D99F609" w14:textId="77777777" w:rsidR="004907F2" w:rsidRPr="00501B72" w:rsidRDefault="004907F2" w:rsidP="004907F2">
            <w:pPr>
              <w:pStyle w:val="NICETableText"/>
            </w:pPr>
            <w:r w:rsidRPr="00501B72">
              <w:t>46/64 (72%)</w:t>
            </w:r>
          </w:p>
        </w:tc>
        <w:tc>
          <w:tcPr>
            <w:tcW w:w="2074" w:type="dxa"/>
          </w:tcPr>
          <w:p w14:paraId="7680A569" w14:textId="77777777" w:rsidR="004907F2" w:rsidRPr="00501B72" w:rsidRDefault="004907F2" w:rsidP="004907F2">
            <w:pPr>
              <w:pStyle w:val="NICETableText"/>
            </w:pPr>
            <w:r w:rsidRPr="00501B72">
              <w:t>47/67 (70%)</w:t>
            </w:r>
          </w:p>
        </w:tc>
        <w:tc>
          <w:tcPr>
            <w:tcW w:w="2074" w:type="dxa"/>
          </w:tcPr>
          <w:p w14:paraId="4056ADCC" w14:textId="77777777" w:rsidR="004907F2" w:rsidRPr="00501B72" w:rsidRDefault="004907F2" w:rsidP="004907F2">
            <w:pPr>
              <w:pStyle w:val="NICETableText"/>
            </w:pPr>
            <w:r w:rsidRPr="00501B72">
              <w:t>1·7 (−13·9, 17·2)</w:t>
            </w:r>
          </w:p>
        </w:tc>
      </w:tr>
      <w:tr w:rsidR="00D45A28" w:rsidRPr="00501B72" w14:paraId="758873A8" w14:textId="77777777" w:rsidTr="00D344D6">
        <w:tc>
          <w:tcPr>
            <w:tcW w:w="2799" w:type="dxa"/>
          </w:tcPr>
          <w:p w14:paraId="7FEDB7F7" w14:textId="63BA67CF" w:rsidR="004907F2" w:rsidRPr="00501B72" w:rsidRDefault="004907F2" w:rsidP="004907F2">
            <w:pPr>
              <w:pStyle w:val="NICETableText"/>
            </w:pPr>
            <w:r w:rsidRPr="00501B72">
              <w:t xml:space="preserve">Investigator assessment of clinical </w:t>
            </w:r>
            <w:r w:rsidR="003A18D9" w:rsidRPr="00501B72">
              <w:t>response</w:t>
            </w:r>
          </w:p>
        </w:tc>
        <w:tc>
          <w:tcPr>
            <w:tcW w:w="2074" w:type="dxa"/>
          </w:tcPr>
          <w:p w14:paraId="5DB77172" w14:textId="77777777" w:rsidR="004907F2" w:rsidRPr="00501B72" w:rsidRDefault="004907F2" w:rsidP="004907F2">
            <w:pPr>
              <w:pStyle w:val="NICETableText"/>
            </w:pPr>
            <w:r w:rsidRPr="00501B72">
              <w:t>62 (67%)</w:t>
            </w:r>
          </w:p>
        </w:tc>
        <w:tc>
          <w:tcPr>
            <w:tcW w:w="2074" w:type="dxa"/>
          </w:tcPr>
          <w:p w14:paraId="6187FFD9" w14:textId="77777777" w:rsidR="004907F2" w:rsidRPr="00501B72" w:rsidRDefault="004907F2" w:rsidP="004907F2">
            <w:pPr>
              <w:pStyle w:val="NICETableText"/>
            </w:pPr>
            <w:r w:rsidRPr="00501B72">
              <w:t>63 (67%)</w:t>
            </w:r>
          </w:p>
        </w:tc>
        <w:tc>
          <w:tcPr>
            <w:tcW w:w="2074" w:type="dxa"/>
          </w:tcPr>
          <w:p w14:paraId="396F1514" w14:textId="77777777" w:rsidR="004907F2" w:rsidRPr="00501B72" w:rsidRDefault="004907F2" w:rsidP="004907F2">
            <w:pPr>
              <w:pStyle w:val="NICETableText"/>
            </w:pPr>
            <w:r w:rsidRPr="00501B72">
              <w:t>−0·4 (−13·8, 13·1)</w:t>
            </w:r>
          </w:p>
        </w:tc>
      </w:tr>
    </w:tbl>
    <w:p w14:paraId="0FF2F246" w14:textId="4E369F1E" w:rsidR="0013668A" w:rsidRPr="00501B72" w:rsidRDefault="0013668A" w:rsidP="001F1169">
      <w:pPr>
        <w:pStyle w:val="Tablefootnote"/>
      </w:pPr>
      <w:r w:rsidRPr="00501B72">
        <w:t>CI, confidence interval; DRC, Data Review Committee</w:t>
      </w:r>
      <w:r w:rsidR="000B0CDE">
        <w:t>.</w:t>
      </w:r>
    </w:p>
    <w:p w14:paraId="1E03F155" w14:textId="2CEC4D81" w:rsidR="001F1169" w:rsidRPr="00501B72" w:rsidRDefault="001F1169" w:rsidP="001F1169">
      <w:pPr>
        <w:pStyle w:val="Tablefootnote"/>
        <w:rPr>
          <w:i w:val="0"/>
          <w:iCs/>
        </w:rPr>
      </w:pPr>
      <w:r w:rsidRPr="00501B72">
        <w:rPr>
          <w:i w:val="0"/>
          <w:iCs/>
        </w:rPr>
        <w:t xml:space="preserve">*Stable patients in the </w:t>
      </w:r>
      <w:proofErr w:type="spellStart"/>
      <w:r w:rsidRPr="00501B72">
        <w:rPr>
          <w:i w:val="0"/>
          <w:iCs/>
        </w:rPr>
        <w:t>caspofungin</w:t>
      </w:r>
      <w:proofErr w:type="spellEnd"/>
      <w:r w:rsidRPr="00501B72">
        <w:rPr>
          <w:i w:val="0"/>
          <w:iCs/>
        </w:rPr>
        <w:t xml:space="preserve"> group who met relevant criteria could step down to fluconazole after 3 days or more</w:t>
      </w:r>
      <w:r w:rsidR="000B0CDE">
        <w:rPr>
          <w:i w:val="0"/>
          <w:iCs/>
        </w:rPr>
        <w:t>.</w:t>
      </w:r>
      <w:r w:rsidRPr="00501B72">
        <w:rPr>
          <w:i w:val="0"/>
          <w:iCs/>
        </w:rPr>
        <w:t xml:space="preserve"> </w:t>
      </w:r>
    </w:p>
    <w:p w14:paraId="184E1E53" w14:textId="3CED1C4E" w:rsidR="001F1169" w:rsidRPr="00501B72" w:rsidRDefault="00DE076C" w:rsidP="001F1169">
      <w:pPr>
        <w:pStyle w:val="Tablefootnote"/>
        <w:rPr>
          <w:i w:val="0"/>
          <w:iCs/>
        </w:rPr>
      </w:pPr>
      <w:r w:rsidRPr="00501B72">
        <w:rPr>
          <w:b/>
          <w:bCs/>
          <w:i w:val="0"/>
          <w:iCs/>
          <w:vertAlign w:val="superscript"/>
        </w:rPr>
        <w:lastRenderedPageBreak/>
        <w:t>†</w:t>
      </w:r>
      <w:r w:rsidR="001F1169" w:rsidRPr="00501B72">
        <w:rPr>
          <w:i w:val="0"/>
          <w:iCs/>
        </w:rPr>
        <w:t xml:space="preserve">Two-sided 95% CI for the observed difference (%), </w:t>
      </w:r>
      <w:proofErr w:type="spellStart"/>
      <w:r w:rsidR="008801F5" w:rsidRPr="00501B72">
        <w:rPr>
          <w:i w:val="0"/>
          <w:iCs/>
        </w:rPr>
        <w:t>rezafungin</w:t>
      </w:r>
      <w:proofErr w:type="spellEnd"/>
      <w:r w:rsidR="00D06BEC" w:rsidRPr="00501B72">
        <w:rPr>
          <w:i w:val="0"/>
          <w:iCs/>
        </w:rPr>
        <w:t xml:space="preserve"> </w:t>
      </w:r>
      <w:r w:rsidR="001F1169" w:rsidRPr="00501B72">
        <w:rPr>
          <w:i w:val="0"/>
          <w:iCs/>
        </w:rPr>
        <w:t xml:space="preserve">group minus </w:t>
      </w:r>
      <w:proofErr w:type="spellStart"/>
      <w:r w:rsidR="001F1169" w:rsidRPr="00501B72">
        <w:rPr>
          <w:i w:val="0"/>
          <w:iCs/>
        </w:rPr>
        <w:t>caspofungin</w:t>
      </w:r>
      <w:proofErr w:type="spellEnd"/>
      <w:r w:rsidR="001F1169" w:rsidRPr="00501B72">
        <w:rPr>
          <w:i w:val="0"/>
          <w:iCs/>
        </w:rPr>
        <w:t xml:space="preserve"> group.</w:t>
      </w:r>
      <w:r w:rsidR="00157F8B" w:rsidRPr="00501B72">
        <w:rPr>
          <w:i w:val="0"/>
          <w:iCs/>
        </w:rPr>
        <w:t xml:space="preserve"> Study not powered to infer differences between groups for secondary and exploratory endpoints.</w:t>
      </w:r>
    </w:p>
    <w:p w14:paraId="07EE24D5" w14:textId="77777777" w:rsidR="001F1169" w:rsidRPr="00501B72" w:rsidRDefault="001F1169" w:rsidP="001F1169">
      <w:pPr>
        <w:pStyle w:val="Tablefootnote"/>
        <w:rPr>
          <w:i w:val="0"/>
          <w:iCs/>
        </w:rPr>
      </w:pPr>
      <w:r w:rsidRPr="00501B72">
        <w:rPr>
          <w:i w:val="0"/>
          <w:iCs/>
          <w:vertAlign w:val="superscript"/>
        </w:rPr>
        <w:t>‡</w:t>
      </w:r>
      <w:r w:rsidRPr="00501B72">
        <w:rPr>
          <w:i w:val="0"/>
          <w:iCs/>
        </w:rPr>
        <w:t xml:space="preserve">Programmatically derived from the outcome definition described in the methods. </w:t>
      </w:r>
    </w:p>
    <w:p w14:paraId="2A4B8337" w14:textId="68261D94" w:rsidR="001F1169" w:rsidRPr="00501B72" w:rsidRDefault="000428B7" w:rsidP="001F1169">
      <w:pPr>
        <w:pStyle w:val="Tablefootnote"/>
        <w:keepNext/>
        <w:rPr>
          <w:i w:val="0"/>
          <w:iCs/>
        </w:rPr>
      </w:pPr>
      <w:r w:rsidRPr="00501B72">
        <w:rPr>
          <w:vertAlign w:val="superscript"/>
        </w:rPr>
        <w:t>§</w:t>
      </w:r>
      <w:r w:rsidR="001F1169" w:rsidRPr="00501B72">
        <w:rPr>
          <w:i w:val="0"/>
          <w:iCs/>
        </w:rPr>
        <w:t xml:space="preserve">Two-sided 95% CI for the weighted difference (%), </w:t>
      </w:r>
      <w:proofErr w:type="spellStart"/>
      <w:r w:rsidR="008801F5" w:rsidRPr="00501B72">
        <w:rPr>
          <w:i w:val="0"/>
          <w:iCs/>
        </w:rPr>
        <w:t>rezafungin</w:t>
      </w:r>
      <w:proofErr w:type="spellEnd"/>
      <w:r w:rsidR="00D06BEC" w:rsidRPr="00501B72">
        <w:rPr>
          <w:i w:val="0"/>
          <w:iCs/>
        </w:rPr>
        <w:t xml:space="preserve"> </w:t>
      </w:r>
      <w:r w:rsidR="001F1169" w:rsidRPr="00501B72">
        <w:rPr>
          <w:i w:val="0"/>
          <w:iCs/>
        </w:rPr>
        <w:t xml:space="preserve">group minus </w:t>
      </w:r>
      <w:proofErr w:type="spellStart"/>
      <w:r w:rsidR="001F1169" w:rsidRPr="00501B72">
        <w:rPr>
          <w:i w:val="0"/>
          <w:iCs/>
        </w:rPr>
        <w:t>caspofungin</w:t>
      </w:r>
      <w:proofErr w:type="spellEnd"/>
      <w:r w:rsidR="001F1169" w:rsidRPr="00501B72">
        <w:rPr>
          <w:i w:val="0"/>
          <w:iCs/>
        </w:rPr>
        <w:t xml:space="preserve"> group adjusted for the two randomisation strata of diagnosis and APACHE II score and ANC</w:t>
      </w:r>
      <w:r w:rsidR="000B0CDE">
        <w:rPr>
          <w:i w:val="0"/>
          <w:iCs/>
        </w:rPr>
        <w:t>.</w:t>
      </w:r>
    </w:p>
    <w:p w14:paraId="02D27FBF" w14:textId="1029780E" w:rsidR="0013668A" w:rsidRPr="00501B72" w:rsidRDefault="0013668A" w:rsidP="0013668A">
      <w:pPr>
        <w:pStyle w:val="NICEnormal"/>
        <w:rPr>
          <w:iCs/>
        </w:rPr>
      </w:pPr>
      <w:r w:rsidRPr="00501B72">
        <w:rPr>
          <w:iCs/>
          <w:sz w:val="18"/>
          <w:szCs w:val="12"/>
        </w:rPr>
        <w:t>Data from Thompson et al. 2023</w:t>
      </w:r>
      <w:r w:rsidR="000B0CDE">
        <w:rPr>
          <w:iCs/>
          <w:sz w:val="18"/>
          <w:szCs w:val="12"/>
        </w:rPr>
        <w:t>.</w:t>
      </w:r>
      <w:r w:rsidR="0028531C" w:rsidRPr="00501B72">
        <w:rPr>
          <w:iCs/>
          <w:sz w:val="18"/>
          <w:szCs w:val="12"/>
          <w:vertAlign w:val="superscript"/>
        </w:rPr>
        <w:t>29</w:t>
      </w:r>
    </w:p>
    <w:p w14:paraId="3B6F8E6B" w14:textId="77777777" w:rsidR="009A7605" w:rsidRPr="00501B72" w:rsidRDefault="009A7605" w:rsidP="009A7605">
      <w:pPr>
        <w:pStyle w:val="Tablefootnote"/>
      </w:pPr>
    </w:p>
    <w:p w14:paraId="54A84DCC" w14:textId="36A5E5FE" w:rsidR="00B96F12" w:rsidRDefault="00B96F12" w:rsidP="009A7605">
      <w:pPr>
        <w:pStyle w:val="Tablecaption"/>
        <w:keepNext/>
      </w:pPr>
      <w:bookmarkStart w:id="36" w:name="_Ref145504946"/>
      <w:r w:rsidRPr="00501B72">
        <w:t xml:space="preserve">Figure </w:t>
      </w:r>
      <w:r>
        <w:fldChar w:fldCharType="begin"/>
      </w:r>
      <w:r>
        <w:instrText xml:space="preserve"> SEQ Figure \* ARABIC </w:instrText>
      </w:r>
      <w:r>
        <w:fldChar w:fldCharType="separate"/>
      </w:r>
      <w:r w:rsidR="007C0118" w:rsidRPr="00501B72">
        <w:t>3</w:t>
      </w:r>
      <w:r>
        <w:fldChar w:fldCharType="end"/>
      </w:r>
      <w:bookmarkEnd w:id="36"/>
      <w:r w:rsidRPr="00501B72">
        <w:t xml:space="preserve"> Time to negative blood culture, </w:t>
      </w:r>
      <w:proofErr w:type="spellStart"/>
      <w:r w:rsidRPr="00501B72">
        <w:t>mITT</w:t>
      </w:r>
      <w:proofErr w:type="spellEnd"/>
      <w:r w:rsidRPr="00501B72">
        <w:t xml:space="preserve"> population (exploratory endpoint)</w:t>
      </w:r>
    </w:p>
    <w:p w14:paraId="339EBC93" w14:textId="77777777" w:rsidR="00496661" w:rsidRPr="00496661" w:rsidRDefault="00496661" w:rsidP="00496661">
      <w:pPr>
        <w:pStyle w:val="Tablecaption"/>
        <w:keepNext/>
        <w:spacing w:after="240" w:line="360" w:lineRule="auto"/>
        <w:contextualSpacing/>
        <w:rPr>
          <w:b w:val="0"/>
          <w:bCs w:val="0"/>
          <w:sz w:val="8"/>
          <w:szCs w:val="8"/>
        </w:rPr>
      </w:pPr>
    </w:p>
    <w:p w14:paraId="68AA9C03" w14:textId="475C1BAE" w:rsidR="00496661" w:rsidRPr="00496661" w:rsidRDefault="00496661" w:rsidP="00496661">
      <w:pPr>
        <w:pStyle w:val="Tablecaption"/>
        <w:keepNext/>
        <w:spacing w:line="360" w:lineRule="auto"/>
        <w:contextualSpacing/>
        <w:rPr>
          <w:b w:val="0"/>
          <w:bCs w:val="0"/>
          <w:sz w:val="24"/>
          <w:szCs w:val="24"/>
        </w:rPr>
      </w:pPr>
      <w:r w:rsidRPr="00496661">
        <w:rPr>
          <w:b w:val="0"/>
          <w:bCs w:val="0"/>
          <w:sz w:val="24"/>
          <w:szCs w:val="24"/>
        </w:rPr>
        <w:t>Blood cultures for efficacy following the first dose of study drug were performed until the first negative blood culture result for</w:t>
      </w:r>
      <w:r w:rsidRPr="00496661">
        <w:rPr>
          <w:b w:val="0"/>
          <w:bCs w:val="0"/>
          <w:i/>
          <w:iCs/>
          <w:sz w:val="24"/>
          <w:szCs w:val="24"/>
        </w:rPr>
        <w:t xml:space="preserve"> Candida </w:t>
      </w:r>
      <w:r w:rsidRPr="00496661">
        <w:rPr>
          <w:b w:val="0"/>
          <w:bCs w:val="0"/>
          <w:sz w:val="24"/>
          <w:szCs w:val="24"/>
        </w:rPr>
        <w:t>spp. With no subsequent positive culture. Blood samples for cultures were drawn daily when possible although may have been drawn every other day.</w:t>
      </w:r>
    </w:p>
    <w:p w14:paraId="57BD7282" w14:textId="3FBC2949" w:rsidR="00B96F12" w:rsidRPr="00501B72" w:rsidRDefault="001D3476" w:rsidP="009A7605">
      <w:pPr>
        <w:pStyle w:val="NICEnormal"/>
        <w:keepNext/>
      </w:pPr>
      <w:r w:rsidRPr="00501B72">
        <w:rPr>
          <w:noProof/>
        </w:rPr>
        <w:drawing>
          <wp:inline distT="0" distB="0" distL="0" distR="0" wp14:anchorId="3088B6A1" wp14:editId="46F989ED">
            <wp:extent cx="5824224" cy="4636861"/>
            <wp:effectExtent l="0" t="0" r="5080" b="0"/>
            <wp:docPr id="1807536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36929"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5824224" cy="4636861"/>
                    </a:xfrm>
                    <a:prstGeom prst="rect">
                      <a:avLst/>
                    </a:prstGeom>
                  </pic:spPr>
                </pic:pic>
              </a:graphicData>
            </a:graphic>
          </wp:inline>
        </w:drawing>
      </w:r>
    </w:p>
    <w:p w14:paraId="004AB835" w14:textId="30F8F61B" w:rsidR="001F1169" w:rsidRPr="00496661" w:rsidRDefault="001F1169" w:rsidP="003238A1">
      <w:pPr>
        <w:pStyle w:val="Tablefootnote"/>
        <w:rPr>
          <w:i w:val="0"/>
          <w:iCs/>
          <w:sz w:val="20"/>
          <w:szCs w:val="14"/>
        </w:rPr>
      </w:pPr>
      <w:r w:rsidRPr="00496661">
        <w:rPr>
          <w:i w:val="0"/>
          <w:iCs/>
          <w:sz w:val="20"/>
          <w:szCs w:val="14"/>
        </w:rPr>
        <w:t xml:space="preserve">Stable patients in the </w:t>
      </w:r>
      <w:proofErr w:type="spellStart"/>
      <w:r w:rsidRPr="00496661">
        <w:rPr>
          <w:i w:val="0"/>
          <w:iCs/>
          <w:sz w:val="20"/>
          <w:szCs w:val="14"/>
        </w:rPr>
        <w:t>caspofungin</w:t>
      </w:r>
      <w:proofErr w:type="spellEnd"/>
      <w:r w:rsidRPr="00496661">
        <w:rPr>
          <w:i w:val="0"/>
          <w:iCs/>
          <w:sz w:val="20"/>
          <w:szCs w:val="14"/>
        </w:rPr>
        <w:t xml:space="preserve"> group who met relevant criteria could step down to fluconazole after 3 days or more</w:t>
      </w:r>
      <w:r w:rsidR="000B0CDE" w:rsidRPr="00496661">
        <w:rPr>
          <w:i w:val="0"/>
          <w:iCs/>
          <w:sz w:val="20"/>
          <w:szCs w:val="14"/>
        </w:rPr>
        <w:t>.</w:t>
      </w:r>
    </w:p>
    <w:p w14:paraId="152614E1" w14:textId="04733631" w:rsidR="00B96F12" w:rsidRPr="00496661" w:rsidRDefault="003238A1" w:rsidP="003238A1">
      <w:pPr>
        <w:pStyle w:val="Tablefootnote"/>
        <w:rPr>
          <w:i w:val="0"/>
          <w:iCs/>
          <w:sz w:val="20"/>
          <w:szCs w:val="14"/>
        </w:rPr>
      </w:pPr>
      <w:r w:rsidRPr="00496661">
        <w:rPr>
          <w:i w:val="0"/>
          <w:iCs/>
          <w:sz w:val="20"/>
          <w:szCs w:val="14"/>
        </w:rPr>
        <w:t>Clinical relevance of numerical differences between efficacy outcomes between the arms cannot be determined due to small sample size.</w:t>
      </w:r>
      <w:r w:rsidR="002F51C1" w:rsidRPr="00496661">
        <w:rPr>
          <w:i w:val="0"/>
          <w:iCs/>
          <w:sz w:val="20"/>
          <w:szCs w:val="14"/>
        </w:rPr>
        <w:t xml:space="preserve"> </w:t>
      </w:r>
      <w:r w:rsidRPr="00496661">
        <w:rPr>
          <w:i w:val="0"/>
          <w:iCs/>
          <w:sz w:val="20"/>
          <w:szCs w:val="14"/>
        </w:rPr>
        <w:t>This analysis was not powered to detect significant differences.</w:t>
      </w:r>
      <w:r w:rsidR="0028531C" w:rsidRPr="00496661">
        <w:rPr>
          <w:i w:val="0"/>
          <w:iCs/>
          <w:sz w:val="20"/>
          <w:szCs w:val="14"/>
          <w:vertAlign w:val="superscript"/>
        </w:rPr>
        <w:t>7</w:t>
      </w:r>
      <w:r w:rsidR="004C5346" w:rsidRPr="00496661">
        <w:rPr>
          <w:i w:val="0"/>
          <w:iCs/>
          <w:sz w:val="20"/>
          <w:szCs w:val="14"/>
          <w:vertAlign w:val="superscript"/>
        </w:rPr>
        <w:t>1</w:t>
      </w:r>
    </w:p>
    <w:p w14:paraId="651D0CDD" w14:textId="3D3E5A81" w:rsidR="009C1D93" w:rsidRPr="00496661" w:rsidRDefault="009C1D93" w:rsidP="009C1D93">
      <w:pPr>
        <w:pStyle w:val="NICEnormal"/>
        <w:spacing w:after="0"/>
        <w:rPr>
          <w:iCs/>
          <w:sz w:val="28"/>
          <w:szCs w:val="28"/>
        </w:rPr>
      </w:pPr>
      <w:r w:rsidRPr="00496661">
        <w:rPr>
          <w:iCs/>
          <w:sz w:val="20"/>
          <w:szCs w:val="14"/>
        </w:rPr>
        <w:t>Adapted from Thompson et al. 2023</w:t>
      </w:r>
      <w:r w:rsidR="008B6D5B" w:rsidRPr="00496661">
        <w:rPr>
          <w:iCs/>
          <w:sz w:val="20"/>
          <w:szCs w:val="14"/>
        </w:rPr>
        <w:t>.</w:t>
      </w:r>
      <w:r w:rsidR="0028531C" w:rsidRPr="00496661">
        <w:rPr>
          <w:iCs/>
          <w:sz w:val="20"/>
          <w:szCs w:val="14"/>
          <w:vertAlign w:val="superscript"/>
        </w:rPr>
        <w:t>29</w:t>
      </w:r>
    </w:p>
    <w:p w14:paraId="16061D29" w14:textId="77777777" w:rsidR="00152261" w:rsidRPr="00501B72" w:rsidRDefault="00152261" w:rsidP="003238A1">
      <w:pPr>
        <w:pStyle w:val="Tablefootnote"/>
      </w:pPr>
    </w:p>
    <w:p w14:paraId="287DC2A8" w14:textId="77777777" w:rsidR="00B96F12" w:rsidRPr="00501B72" w:rsidRDefault="00B96F12" w:rsidP="002740EE">
      <w:pPr>
        <w:pStyle w:val="Heading2"/>
        <w:rPr>
          <w:rFonts w:eastAsia="Times New Roman"/>
        </w:rPr>
      </w:pPr>
      <w:r w:rsidRPr="00501B72">
        <w:rPr>
          <w:rFonts w:eastAsia="Times New Roman"/>
        </w:rPr>
        <w:t xml:space="preserve">Pooled analysis of STRIVE and </w:t>
      </w:r>
      <w:proofErr w:type="spellStart"/>
      <w:r w:rsidRPr="00501B72">
        <w:rPr>
          <w:rFonts w:eastAsia="Times New Roman"/>
        </w:rPr>
        <w:t>ReSTORE</w:t>
      </w:r>
      <w:proofErr w:type="spellEnd"/>
      <w:r w:rsidRPr="00501B72">
        <w:rPr>
          <w:rFonts w:eastAsia="Times New Roman"/>
        </w:rPr>
        <w:t xml:space="preserve"> trials</w:t>
      </w:r>
    </w:p>
    <w:p w14:paraId="7BA17960" w14:textId="77777777" w:rsidR="00B96F12" w:rsidRPr="00501B72" w:rsidRDefault="00B96F12" w:rsidP="002740EE">
      <w:pPr>
        <w:pStyle w:val="Heading3"/>
        <w:rPr>
          <w:rFonts w:eastAsia="Times New Roman"/>
          <w:b/>
          <w:bCs w:val="0"/>
        </w:rPr>
      </w:pPr>
      <w:r w:rsidRPr="00501B72">
        <w:rPr>
          <w:rFonts w:eastAsia="Times New Roman"/>
          <w:b/>
          <w:bCs w:val="0"/>
        </w:rPr>
        <w:t>Clinical endpoints</w:t>
      </w:r>
    </w:p>
    <w:p w14:paraId="7CBA499D" w14:textId="20451CF0" w:rsidR="00B96F12" w:rsidRPr="00501B72" w:rsidRDefault="00B96F12" w:rsidP="00B96F12">
      <w:pPr>
        <w:pStyle w:val="NICEnormal"/>
      </w:pPr>
      <w:r w:rsidRPr="00501B72">
        <w:t>A pre-</w:t>
      </w:r>
      <w:r w:rsidR="00C50DF8" w:rsidRPr="00501B72">
        <w:t xml:space="preserve">planned </w:t>
      </w:r>
      <w:r w:rsidRPr="00501B72">
        <w:t xml:space="preserve">patient-level meta-analysis of the STRIVE (phase 2) and </w:t>
      </w:r>
      <w:proofErr w:type="spellStart"/>
      <w:r w:rsidRPr="00501B72">
        <w:t>ReSTORE</w:t>
      </w:r>
      <w:proofErr w:type="spellEnd"/>
      <w:r w:rsidRPr="00501B72">
        <w:t xml:space="preserve"> (phase 3) studies confirmed the efficacy of </w:t>
      </w:r>
      <w:proofErr w:type="spellStart"/>
      <w:r w:rsidR="008801F5" w:rsidRPr="00501B72">
        <w:rPr>
          <w:iCs/>
        </w:rPr>
        <w:t>rezafungin</w:t>
      </w:r>
      <w:proofErr w:type="spellEnd"/>
      <w:r w:rsidR="006A7515" w:rsidRPr="00501B72">
        <w:rPr>
          <w:i/>
        </w:rPr>
        <w:t xml:space="preserve"> </w:t>
      </w:r>
      <w:r w:rsidRPr="00501B72">
        <w:t>compared with caspofungin</w:t>
      </w:r>
      <w:r w:rsidR="00251410" w:rsidRPr="00501B72">
        <w:rPr>
          <w:vertAlign w:val="superscript"/>
        </w:rPr>
        <w:t>7</w:t>
      </w:r>
      <w:r w:rsidR="00D20AC7" w:rsidRPr="00501B72">
        <w:t>*</w:t>
      </w:r>
      <w:r w:rsidRPr="00501B72">
        <w:t xml:space="preserve"> for the treatment of</w:t>
      </w:r>
      <w:r w:rsidR="00B95AD5">
        <w:t xml:space="preserve"> </w:t>
      </w:r>
      <w:r w:rsidR="000A6BEF" w:rsidRPr="00501B72">
        <w:t xml:space="preserve">invasive candidiasis </w:t>
      </w:r>
      <w:r w:rsidRPr="00501B72">
        <w:t>and candidemia</w:t>
      </w:r>
      <w:r w:rsidR="00F07A1F" w:rsidRPr="00501B72">
        <w:t xml:space="preserve"> (</w:t>
      </w:r>
      <w:proofErr w:type="spellStart"/>
      <w:r w:rsidR="00F07A1F" w:rsidRPr="00501B72">
        <w:t>mITT</w:t>
      </w:r>
      <w:proofErr w:type="spellEnd"/>
      <w:r w:rsidR="00F07A1F" w:rsidRPr="00501B72">
        <w:t xml:space="preserve"> population)</w:t>
      </w:r>
      <w:r w:rsidRPr="00501B72">
        <w:t>.</w:t>
      </w:r>
      <w:r w:rsidR="0065186F" w:rsidRPr="00501B72">
        <w:fldChar w:fldCharType="begin"/>
      </w:r>
      <w:r w:rsidR="0089082E" w:rsidRPr="00501B72">
        <w:instrText xml:space="preserve"> ADDIN EN.CITE &lt;EndNote&gt;&lt;Cite&gt;&lt;Author&gt;Thompson GR 3rd&lt;/Author&gt;&lt;Year&gt;2023&lt;/Year&gt;&lt;RecNum&gt;41&lt;/RecNum&gt;&lt;DisplayText&gt;&lt;style face="superscript"&gt;31&lt;/style&gt;&lt;/DisplayText&gt;&lt;record&gt;&lt;rec-number&gt;41&lt;/rec-number&gt;&lt;foreign-keys&gt;&lt;key app="EN" db-id="re2ff92aqpzwseef09ovd2pofwf220f2fptw" timestamp="1694605269"&gt;41&lt;/key&gt;&lt;/foreign-keys&gt;&lt;ref-type name="Journal Article"&gt;17&lt;/ref-type&gt;&lt;contributors&gt;&lt;authors&gt;&lt;author&gt;Thompson GR 3rd, Soriano A, Honore PM, Bassetti M, Cornely OA, Kollef M, Kullberg BJ, Pullman J, Hites M, Fortún J, Horcajada JP, Kotanidou A, Das AF, Sandison T, Aram JA, Vazquez JA, Pappas PG&lt;/author&gt;&lt;/authors&gt;&lt;/contributors&gt;&lt;titles&gt;&lt;title&gt;Efficacy and Safety of Rezafungin and Caspofungin in Candidaemia and Invasive Candidiasis: Pooled Data from Two Prospective Randomised Controlled Trials. &lt;/title&gt;&lt;secondary-title&gt;Lancet Infect Dis&lt;/secondary-title&gt;&lt;/titles&gt;&lt;periodical&gt;&lt;full-title&gt;Lancet Infect Dis&lt;/full-title&gt;&lt;/periodical&gt;&lt;volume&gt;https://doi.org/10.1016/S1473-3099(23)00551-0&lt;/volume&gt;&lt;dates&gt;&lt;year&gt;2023&lt;/year&gt;&lt;/dates&gt;&lt;urls&gt;&lt;/urls&gt;&lt;electronic-resource-num&gt;10.1016/S1473-3099(23)00551-0.&lt;/electronic-resource-num&gt;&lt;/record&gt;&lt;/Cite&gt;&lt;/EndNote&gt;</w:instrText>
      </w:r>
      <w:r w:rsidR="0065186F" w:rsidRPr="00501B72">
        <w:fldChar w:fldCharType="separate"/>
      </w:r>
      <w:r w:rsidR="0065186F" w:rsidRPr="00501B72">
        <w:rPr>
          <w:vertAlign w:val="superscript"/>
        </w:rPr>
        <w:t>3</w:t>
      </w:r>
      <w:r w:rsidR="0028531C" w:rsidRPr="00501B72">
        <w:rPr>
          <w:vertAlign w:val="superscript"/>
        </w:rPr>
        <w:t>0</w:t>
      </w:r>
      <w:r w:rsidR="0065186F" w:rsidRPr="00501B72">
        <w:fldChar w:fldCharType="end"/>
      </w:r>
      <w:r w:rsidRPr="00501B72">
        <w:t xml:space="preserve"> </w:t>
      </w:r>
      <w:r w:rsidR="00472FC2" w:rsidRPr="00501B72">
        <w:t>Efficacy endp</w:t>
      </w:r>
      <w:r w:rsidR="005B254F" w:rsidRPr="00501B72">
        <w:t xml:space="preserve">oints from this analysis are summarised in </w:t>
      </w:r>
      <w:r w:rsidR="005B254F" w:rsidRPr="00501B72">
        <w:fldChar w:fldCharType="begin"/>
      </w:r>
      <w:r w:rsidR="005B254F" w:rsidRPr="00501B72">
        <w:instrText xml:space="preserve"> REF _Ref153293927 \h </w:instrText>
      </w:r>
      <w:r w:rsidR="005B254F" w:rsidRPr="00501B72">
        <w:fldChar w:fldCharType="separate"/>
      </w:r>
      <w:r w:rsidR="007C0118" w:rsidRPr="00501B72">
        <w:t>Table 10</w:t>
      </w:r>
      <w:r w:rsidR="005B254F" w:rsidRPr="00501B72">
        <w:fldChar w:fldCharType="end"/>
      </w:r>
      <w:r w:rsidR="005B254F" w:rsidRPr="00501B72">
        <w:t>.</w:t>
      </w:r>
    </w:p>
    <w:p w14:paraId="11A7020D" w14:textId="093C98FA" w:rsidR="00B96F12" w:rsidRPr="00501B72" w:rsidRDefault="00F441CD" w:rsidP="0035398B">
      <w:pPr>
        <w:pStyle w:val="NICEnormal"/>
        <w:numPr>
          <w:ilvl w:val="0"/>
          <w:numId w:val="23"/>
        </w:numPr>
      </w:pPr>
      <w:proofErr w:type="spellStart"/>
      <w:r w:rsidRPr="00501B72">
        <w:rPr>
          <w:iCs/>
        </w:rPr>
        <w:t>R</w:t>
      </w:r>
      <w:r w:rsidR="008801F5" w:rsidRPr="00501B72">
        <w:rPr>
          <w:iCs/>
        </w:rPr>
        <w:t>ezafungin</w:t>
      </w:r>
      <w:proofErr w:type="spellEnd"/>
      <w:r w:rsidR="006A7515" w:rsidRPr="00501B72">
        <w:rPr>
          <w:i/>
        </w:rPr>
        <w:t xml:space="preserve"> </w:t>
      </w:r>
      <w:r w:rsidR="00B96F12" w:rsidRPr="00501B72">
        <w:t xml:space="preserve">was non-inferior to the primary endpoint of </w:t>
      </w:r>
      <w:r w:rsidRPr="00501B72">
        <w:t>global response at day 14</w:t>
      </w:r>
      <w:r w:rsidR="00B96F12" w:rsidRPr="00501B72">
        <w:t xml:space="preserve">: </w:t>
      </w:r>
      <w:r w:rsidR="000B0CDE">
        <w:t>f</w:t>
      </w:r>
      <w:r w:rsidR="00363A6B" w:rsidRPr="00501B72">
        <w:t>ailure</w:t>
      </w:r>
      <w:r w:rsidR="00B96F12" w:rsidRPr="00501B72">
        <w:t xml:space="preserve"> was </w:t>
      </w:r>
      <w:r w:rsidR="00FD1AA4" w:rsidRPr="00501B72">
        <w:t>19</w:t>
      </w:r>
      <w:r w:rsidR="00B96F12" w:rsidRPr="00501B72">
        <w:t xml:space="preserve">% (26/139) </w:t>
      </w:r>
      <w:r w:rsidR="00AD793F" w:rsidRPr="00501B72">
        <w:t>in the</w:t>
      </w:r>
      <w:r w:rsidR="00B96F12" w:rsidRPr="00501B72">
        <w:t xml:space="preserve"> </w:t>
      </w:r>
      <w:proofErr w:type="spellStart"/>
      <w:r w:rsidR="008801F5" w:rsidRPr="00501B72">
        <w:rPr>
          <w:iCs/>
        </w:rPr>
        <w:t>rezafungin</w:t>
      </w:r>
      <w:proofErr w:type="spellEnd"/>
      <w:r w:rsidR="006A7515" w:rsidRPr="00501B72">
        <w:rPr>
          <w:i/>
        </w:rPr>
        <w:t xml:space="preserve"> </w:t>
      </w:r>
      <w:r w:rsidR="00AD793F" w:rsidRPr="00501B72">
        <w:t xml:space="preserve">group </w:t>
      </w:r>
      <w:r w:rsidR="00B96F12" w:rsidRPr="00501B72">
        <w:t xml:space="preserve">compared with 19% (30/155) </w:t>
      </w:r>
      <w:r w:rsidR="00AD793F" w:rsidRPr="00501B72">
        <w:t>in the</w:t>
      </w:r>
      <w:r w:rsidR="00B96F12" w:rsidRPr="00501B72">
        <w:t xml:space="preserve"> </w:t>
      </w:r>
      <w:proofErr w:type="spellStart"/>
      <w:r w:rsidR="00B96F12" w:rsidRPr="00501B72">
        <w:t>caspofungin</w:t>
      </w:r>
      <w:proofErr w:type="spellEnd"/>
      <w:r w:rsidR="00AD793F" w:rsidRPr="00501B72">
        <w:t xml:space="preserve"> group</w:t>
      </w:r>
      <w:r w:rsidR="00B96F12" w:rsidRPr="00501B72">
        <w:t xml:space="preserve"> (difference [95% CI]: -1.5 [-10.7 to 7.7])</w:t>
      </w:r>
    </w:p>
    <w:p w14:paraId="4323D082" w14:textId="577E1154" w:rsidR="00B96F12" w:rsidRPr="00501B72" w:rsidRDefault="00B96F12" w:rsidP="0008707F">
      <w:pPr>
        <w:pStyle w:val="NICEnormal"/>
        <w:numPr>
          <w:ilvl w:val="1"/>
          <w:numId w:val="23"/>
        </w:numPr>
      </w:pPr>
      <w:r w:rsidRPr="00501B72">
        <w:t xml:space="preserve">Integrated analysis of the Global </w:t>
      </w:r>
      <w:r w:rsidR="003A18D9" w:rsidRPr="00501B72">
        <w:t>Response</w:t>
      </w:r>
      <w:r w:rsidRPr="00501B72">
        <w:t xml:space="preserve"> endpoint was not possible due to differences in the definitions of Global </w:t>
      </w:r>
      <w:r w:rsidR="003A18D9" w:rsidRPr="00501B72">
        <w:t>Response</w:t>
      </w:r>
      <w:r w:rsidRPr="00501B72">
        <w:t xml:space="preserve"> between the two trials</w:t>
      </w:r>
    </w:p>
    <w:p w14:paraId="0625A03C" w14:textId="46F944A3" w:rsidR="00AA0080" w:rsidRPr="00501B72" w:rsidRDefault="00AD7076" w:rsidP="0035398B">
      <w:pPr>
        <w:pStyle w:val="NICEnormal"/>
        <w:numPr>
          <w:ilvl w:val="0"/>
          <w:numId w:val="23"/>
        </w:numPr>
      </w:pPr>
      <w:r w:rsidRPr="00501B72">
        <w:t xml:space="preserve">Secondary endpoint: </w:t>
      </w:r>
      <w:r w:rsidR="00B96F12" w:rsidRPr="00501B72">
        <w:t xml:space="preserve">Mycological eradication at </w:t>
      </w:r>
      <w:r w:rsidR="00AE1E4F" w:rsidRPr="00501B72">
        <w:t>day</w:t>
      </w:r>
      <w:r w:rsidR="00B96F12" w:rsidRPr="00501B72">
        <w:t xml:space="preserve"> 5 </w:t>
      </w:r>
      <w:r w:rsidR="00C50A7C" w:rsidRPr="00501B72">
        <w:t xml:space="preserve">in the </w:t>
      </w:r>
      <w:proofErr w:type="spellStart"/>
      <w:r w:rsidR="00225527" w:rsidRPr="00501B72">
        <w:t>m</w:t>
      </w:r>
      <w:r w:rsidR="00C50A7C" w:rsidRPr="00501B72">
        <w:t>ITT</w:t>
      </w:r>
      <w:proofErr w:type="spellEnd"/>
      <w:r w:rsidR="00C50A7C" w:rsidRPr="00501B72">
        <w:t xml:space="preserve"> population </w:t>
      </w:r>
      <w:r w:rsidR="00B96F12" w:rsidRPr="00501B72">
        <w:t xml:space="preserve">was </w:t>
      </w:r>
      <w:r w:rsidR="00C50A7C" w:rsidRPr="00501B72">
        <w:t>73</w:t>
      </w:r>
      <w:r w:rsidR="00B96F12" w:rsidRPr="00501B72">
        <w:t xml:space="preserve">% for </w:t>
      </w:r>
      <w:proofErr w:type="spellStart"/>
      <w:r w:rsidR="008801F5" w:rsidRPr="00501B72">
        <w:rPr>
          <w:iCs/>
        </w:rPr>
        <w:t>rezafungin</w:t>
      </w:r>
      <w:proofErr w:type="spellEnd"/>
      <w:r w:rsidR="006A7515" w:rsidRPr="00501B72">
        <w:rPr>
          <w:i/>
        </w:rPr>
        <w:t xml:space="preserve"> </w:t>
      </w:r>
      <w:r w:rsidR="009C6A30">
        <w:t>and</w:t>
      </w:r>
      <w:r w:rsidR="00B96F12" w:rsidRPr="00501B72">
        <w:t xml:space="preserve"> </w:t>
      </w:r>
      <w:r w:rsidR="00C50A7C" w:rsidRPr="00501B72">
        <w:t>6</w:t>
      </w:r>
      <w:r w:rsidR="00F27DF7" w:rsidRPr="00501B72">
        <w:t>5</w:t>
      </w:r>
      <w:r w:rsidR="00B96F12" w:rsidRPr="00501B72">
        <w:t xml:space="preserve">% in the </w:t>
      </w:r>
      <w:proofErr w:type="spellStart"/>
      <w:r w:rsidR="00B96F12" w:rsidRPr="00501B72">
        <w:t>caspofungin</w:t>
      </w:r>
      <w:proofErr w:type="spellEnd"/>
      <w:r w:rsidR="00B96F12" w:rsidRPr="00501B72">
        <w:t xml:space="preserve"> arm (difference [95% CI], </w:t>
      </w:r>
      <w:r w:rsidR="00C50A7C" w:rsidRPr="00501B72">
        <w:t>10.0</w:t>
      </w:r>
      <w:r w:rsidR="00B96F12" w:rsidRPr="00501B72">
        <w:t>% [-</w:t>
      </w:r>
      <w:r w:rsidR="00C50A7C" w:rsidRPr="00501B72">
        <w:t>0.3 to</w:t>
      </w:r>
      <w:r w:rsidR="00B96F12" w:rsidRPr="00501B72">
        <w:t xml:space="preserve"> 20.</w:t>
      </w:r>
      <w:r w:rsidR="00C50A7C" w:rsidRPr="00501B72">
        <w:t>4</w:t>
      </w:r>
      <w:r w:rsidR="00B96F12" w:rsidRPr="00501B72">
        <w:t xml:space="preserve">]). </w:t>
      </w:r>
      <w:r w:rsidR="007421FF" w:rsidRPr="00501B72">
        <w:t xml:space="preserve">Mycological eradication at 5 days by </w:t>
      </w:r>
      <w:r w:rsidR="007421FF" w:rsidRPr="00501B72">
        <w:rPr>
          <w:i/>
          <w:iCs/>
        </w:rPr>
        <w:t>Candida</w:t>
      </w:r>
      <w:r w:rsidR="007421FF" w:rsidRPr="00501B72">
        <w:t xml:space="preserve"> spp. is shown in </w:t>
      </w:r>
      <w:r w:rsidR="0083617A" w:rsidRPr="00501B72">
        <w:fldChar w:fldCharType="begin"/>
      </w:r>
      <w:r w:rsidR="0083617A" w:rsidRPr="00501B72">
        <w:instrText xml:space="preserve"> REF _Ref145760960 \h </w:instrText>
      </w:r>
      <w:r w:rsidR="0083617A" w:rsidRPr="00501B72">
        <w:fldChar w:fldCharType="separate"/>
      </w:r>
      <w:r w:rsidR="007C0118" w:rsidRPr="00501B72">
        <w:t>Figure 4</w:t>
      </w:r>
      <w:r w:rsidR="0083617A" w:rsidRPr="00501B72">
        <w:fldChar w:fldCharType="end"/>
      </w:r>
      <w:r w:rsidR="00AA0080" w:rsidRPr="00501B72">
        <w:t xml:space="preserve"> </w:t>
      </w:r>
    </w:p>
    <w:p w14:paraId="5002EF1B" w14:textId="4C4930D4" w:rsidR="00B96F12" w:rsidRPr="00501B72" w:rsidRDefault="009A32F9" w:rsidP="0035398B">
      <w:pPr>
        <w:pStyle w:val="NICEnormal"/>
        <w:numPr>
          <w:ilvl w:val="0"/>
          <w:numId w:val="23"/>
        </w:numPr>
      </w:pPr>
      <w:r w:rsidRPr="00501B72">
        <w:t xml:space="preserve">Exploratory endpoint: </w:t>
      </w:r>
      <w:r w:rsidR="00AA0080" w:rsidRPr="00501B72">
        <w:t xml:space="preserve">The proportion of patients with negative blood culture at 24 hours was 60% (63/105) for </w:t>
      </w:r>
      <w:proofErr w:type="spellStart"/>
      <w:r w:rsidR="008801F5" w:rsidRPr="00501B72">
        <w:rPr>
          <w:iCs/>
        </w:rPr>
        <w:t>rezafungin</w:t>
      </w:r>
      <w:proofErr w:type="spellEnd"/>
      <w:r w:rsidR="006A7515" w:rsidRPr="00501B72">
        <w:rPr>
          <w:i/>
        </w:rPr>
        <w:t xml:space="preserve"> </w:t>
      </w:r>
      <w:r w:rsidR="009C6A30">
        <w:t>and</w:t>
      </w:r>
      <w:r w:rsidR="00AA0080" w:rsidRPr="00501B72">
        <w:t xml:space="preserve"> 49% (57/116) for </w:t>
      </w:r>
      <w:proofErr w:type="spellStart"/>
      <w:r w:rsidR="00AA0080" w:rsidRPr="00501B72">
        <w:t>caspofungin</w:t>
      </w:r>
      <w:proofErr w:type="spellEnd"/>
      <w:r w:rsidR="00AA0080" w:rsidRPr="00501B72">
        <w:t xml:space="preserve">. At 48 hours, the proportion was </w:t>
      </w:r>
      <w:r w:rsidR="00FD2A39" w:rsidRPr="00501B72">
        <w:t>78</w:t>
      </w:r>
      <w:r w:rsidR="00AA0080" w:rsidRPr="00501B72">
        <w:t xml:space="preserve">% for </w:t>
      </w:r>
      <w:proofErr w:type="spellStart"/>
      <w:r w:rsidR="008801F5" w:rsidRPr="00501B72">
        <w:rPr>
          <w:iCs/>
        </w:rPr>
        <w:t>rezafungin</w:t>
      </w:r>
      <w:proofErr w:type="spellEnd"/>
      <w:r w:rsidR="006A7515" w:rsidRPr="00501B72">
        <w:rPr>
          <w:i/>
        </w:rPr>
        <w:t xml:space="preserve"> </w:t>
      </w:r>
      <w:r w:rsidR="00AA0080" w:rsidRPr="00501B72">
        <w:t xml:space="preserve">vs </w:t>
      </w:r>
      <w:r w:rsidR="00833735" w:rsidRPr="00501B72">
        <w:t>64</w:t>
      </w:r>
      <w:r w:rsidR="00AA0080" w:rsidRPr="00501B72">
        <w:t xml:space="preserve">% for </w:t>
      </w:r>
      <w:proofErr w:type="spellStart"/>
      <w:r w:rsidR="00AA0080" w:rsidRPr="00501B72">
        <w:t>caspofungin</w:t>
      </w:r>
      <w:proofErr w:type="spellEnd"/>
    </w:p>
    <w:p w14:paraId="16A284EA" w14:textId="77777777" w:rsidR="00F864EB" w:rsidRDefault="003F6028" w:rsidP="00F864EB">
      <w:pPr>
        <w:pStyle w:val="NICEnormal"/>
        <w:numPr>
          <w:ilvl w:val="0"/>
          <w:numId w:val="23"/>
        </w:numPr>
      </w:pPr>
      <w:r w:rsidRPr="00501B72">
        <w:t xml:space="preserve">In a pre-planned pooled analysis in patients with </w:t>
      </w:r>
      <w:proofErr w:type="spellStart"/>
      <w:r w:rsidRPr="00501B72">
        <w:t>candidaemia</w:t>
      </w:r>
      <w:proofErr w:type="spellEnd"/>
      <w:r w:rsidRPr="00501B72">
        <w:t xml:space="preserve"> only,</w:t>
      </w:r>
      <w:r w:rsidR="00F864EB">
        <w:t xml:space="preserve"> mycological eradication at day 5 with</w:t>
      </w:r>
      <w:r w:rsidRPr="00501B72">
        <w:t xml:space="preserve"> </w:t>
      </w:r>
      <w:proofErr w:type="spellStart"/>
      <w:r w:rsidR="008801F5" w:rsidRPr="00501B72">
        <w:t>rezafungin</w:t>
      </w:r>
      <w:proofErr w:type="spellEnd"/>
      <w:r w:rsidR="00F864EB">
        <w:rPr>
          <w:i/>
          <w:iCs/>
        </w:rPr>
        <w:t xml:space="preserve"> </w:t>
      </w:r>
      <w:r w:rsidR="00F864EB">
        <w:t xml:space="preserve">was 80% </w:t>
      </w:r>
      <w:r w:rsidRPr="00501B72">
        <w:t>(80/100 patients)</w:t>
      </w:r>
      <w:r w:rsidR="009C6A30">
        <w:t>.</w:t>
      </w:r>
      <w:r w:rsidR="00F864EB">
        <w:rPr>
          <w:vertAlign w:val="superscript"/>
        </w:rPr>
        <w:t>30,31</w:t>
      </w:r>
      <w:r w:rsidR="00F864EB">
        <w:t xml:space="preserve"> Mycological eradication at day 5 in the </w:t>
      </w:r>
      <w:proofErr w:type="spellStart"/>
      <w:r w:rsidR="003F76E3" w:rsidRPr="00501B72">
        <w:t>caspofungin</w:t>
      </w:r>
      <w:proofErr w:type="spellEnd"/>
      <w:r w:rsidR="003F76E3" w:rsidRPr="00501B72">
        <w:t xml:space="preserve"> group</w:t>
      </w:r>
      <w:r w:rsidR="009C6A30">
        <w:t>:</w:t>
      </w:r>
      <w:r w:rsidR="003F76E3" w:rsidRPr="00501B72">
        <w:t xml:space="preserve"> </w:t>
      </w:r>
      <w:r w:rsidRPr="00501B72">
        <w:t xml:space="preserve">(optional step-down to oral fluconazole after 3 days or more*) </w:t>
      </w:r>
      <w:r w:rsidR="00F864EB">
        <w:t xml:space="preserve">was 67% </w:t>
      </w:r>
      <w:r w:rsidRPr="00501B72">
        <w:t>(78/115 patients</w:t>
      </w:r>
      <w:r w:rsidR="00F864EB">
        <w:t>).</w:t>
      </w:r>
      <w:r w:rsidRPr="00501B72">
        <w:t xml:space="preserve"> </w:t>
      </w:r>
      <w:r w:rsidR="007B6C59" w:rsidRPr="00501B72">
        <w:fldChar w:fldCharType="begin">
          <w:fldData xml:space="preserve">PEVuZE5vdGU+PENpdGU+PEF1dGhvcj5UaG9tcHNvbiBHUiAzcmQ8L0F1dGhvcj48WWVhcj4yMDIz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</w:fldData>
        </w:fldChar>
      </w:r>
      <w:r w:rsidR="0089082E" w:rsidRPr="00501B72">
        <w:instrText xml:space="preserve"> ADDIN EN.CITE </w:instrText>
      </w:r>
      <w:r w:rsidR="0089082E" w:rsidRPr="00501B72">
        <w:fldChar w:fldCharType="begin">
          <w:fldData xml:space="preserve">PEVuZE5vdGU+PENpdGU+PEF1dGhvcj5UaG9tcHNvbiBHUiAzcmQ8L0F1dGhvcj48WWVhcj4yMDIz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</w:fldData>
        </w:fldChar>
      </w:r>
      <w:r w:rsidR="0089082E" w:rsidRPr="00501B72">
        <w:instrText xml:space="preserve"> ADDIN EN.CITE.DATA </w:instrText>
      </w:r>
      <w:r w:rsidR="0089082E" w:rsidRPr="00501B72">
        <w:fldChar w:fldCharType="end"/>
      </w:r>
      <w:r w:rsidR="007B6C59" w:rsidRPr="00501B72">
        <w:fldChar w:fldCharType="separate"/>
      </w:r>
      <w:r w:rsidR="00C535A9" w:rsidRPr="00F864EB">
        <w:rPr>
          <w:vertAlign w:val="superscript"/>
        </w:rPr>
        <w:t>3</w:t>
      </w:r>
      <w:r w:rsidR="0028531C" w:rsidRPr="00F864EB">
        <w:rPr>
          <w:vertAlign w:val="superscript"/>
        </w:rPr>
        <w:t>0</w:t>
      </w:r>
      <w:r w:rsidR="00C535A9" w:rsidRPr="00F864EB">
        <w:rPr>
          <w:vertAlign w:val="superscript"/>
        </w:rPr>
        <w:t>,3</w:t>
      </w:r>
      <w:r w:rsidR="0028531C" w:rsidRPr="00F864EB">
        <w:rPr>
          <w:vertAlign w:val="superscript"/>
        </w:rPr>
        <w:t>1</w:t>
      </w:r>
      <w:r w:rsidR="007B6C59" w:rsidRPr="00501B72">
        <w:fldChar w:fldCharType="end"/>
      </w:r>
      <w:r w:rsidRPr="00501B72">
        <w:t xml:space="preserve"> </w:t>
      </w:r>
      <w:r w:rsidRPr="000B0CDE">
        <w:t>[</w:t>
      </w:r>
      <w:r w:rsidRPr="004D7C7A">
        <w:t>Note: This analysis was not powered to detect significant differences.</w:t>
      </w:r>
      <w:r w:rsidR="000B0CDE">
        <w:t>]</w:t>
      </w:r>
      <w:r w:rsidRPr="00501B72">
        <w:t xml:space="preserve"> </w:t>
      </w:r>
    </w:p>
    <w:p w14:paraId="6AF50879" w14:textId="2FB4CB26" w:rsidR="003F6028" w:rsidRPr="00501B72" w:rsidRDefault="00363A6B" w:rsidP="00F864EB">
      <w:pPr>
        <w:pStyle w:val="NICEnormal"/>
        <w:numPr>
          <w:ilvl w:val="0"/>
          <w:numId w:val="23"/>
        </w:numPr>
      </w:pPr>
      <w:r w:rsidRPr="00501B72">
        <w:t>The</w:t>
      </w:r>
      <w:r w:rsidR="003F6028" w:rsidRPr="00501B72">
        <w:t xml:space="preserve"> pre-planned pooled analys</w:t>
      </w:r>
      <w:r w:rsidRPr="00501B72">
        <w:t>es</w:t>
      </w:r>
      <w:r w:rsidR="003F6028" w:rsidRPr="00501B72">
        <w:t xml:space="preserve"> </w:t>
      </w:r>
      <w:proofErr w:type="spellStart"/>
      <w:r w:rsidR="003F6028" w:rsidRPr="00501B72">
        <w:t>ReSTORE</w:t>
      </w:r>
      <w:proofErr w:type="spellEnd"/>
      <w:r w:rsidR="003F6028" w:rsidRPr="00501B72">
        <w:t xml:space="preserve"> and STRIVE, </w:t>
      </w:r>
      <w:r w:rsidR="009C6A30">
        <w:t>observed</w:t>
      </w:r>
      <w:r w:rsidRPr="00501B72">
        <w:t xml:space="preserve"> </w:t>
      </w:r>
      <w:proofErr w:type="spellStart"/>
      <w:r w:rsidR="008801F5" w:rsidRPr="00501B72">
        <w:t>rezafungin</w:t>
      </w:r>
      <w:proofErr w:type="spellEnd"/>
      <w:r w:rsidR="006A7515" w:rsidRPr="00F864EB">
        <w:rPr>
          <w:i/>
          <w:iCs/>
        </w:rPr>
        <w:t xml:space="preserve"> </w:t>
      </w:r>
      <w:r w:rsidR="009C6A30">
        <w:t>and</w:t>
      </w:r>
      <w:r w:rsidR="003F76E3" w:rsidRPr="00501B72">
        <w:t xml:space="preserve"> </w:t>
      </w:r>
      <w:proofErr w:type="spellStart"/>
      <w:r w:rsidR="003F76E3" w:rsidRPr="00501B72">
        <w:t>caspofungin</w:t>
      </w:r>
      <w:proofErr w:type="spellEnd"/>
      <w:r w:rsidR="003F76E3" w:rsidRPr="00501B72">
        <w:t xml:space="preserve"> </w:t>
      </w:r>
      <w:r w:rsidR="003F6028" w:rsidRPr="00501B72">
        <w:t xml:space="preserve">(optional step-down to oral fluconazole after 3 days or more) </w:t>
      </w:r>
      <w:r w:rsidRPr="00501B72">
        <w:t xml:space="preserve">in the </w:t>
      </w:r>
      <w:proofErr w:type="spellStart"/>
      <w:r w:rsidR="003F6028" w:rsidRPr="00501B72">
        <w:t>mITT</w:t>
      </w:r>
      <w:proofErr w:type="spellEnd"/>
      <w:r w:rsidR="003F6028" w:rsidRPr="00501B72">
        <w:t xml:space="preserve"> population. Mycological eradication at day 5 was </w:t>
      </w:r>
      <w:r w:rsidR="003F6028" w:rsidRPr="00501B72">
        <w:lastRenderedPageBreak/>
        <w:t xml:space="preserve">73% (102/139 patients) for </w:t>
      </w:r>
      <w:proofErr w:type="spellStart"/>
      <w:r w:rsidR="008801F5" w:rsidRPr="00501B72">
        <w:t>rezafungin</w:t>
      </w:r>
      <w:proofErr w:type="spellEnd"/>
      <w:r w:rsidR="006A7515" w:rsidRPr="00F864EB">
        <w:rPr>
          <w:i/>
          <w:iCs/>
        </w:rPr>
        <w:t xml:space="preserve"> </w:t>
      </w:r>
      <w:r w:rsidR="003F6028" w:rsidRPr="00501B72">
        <w:t xml:space="preserve">and 65% (100/155) in the </w:t>
      </w:r>
      <w:proofErr w:type="spellStart"/>
      <w:r w:rsidR="003F6028" w:rsidRPr="00501B72">
        <w:t>caspofungin</w:t>
      </w:r>
      <w:proofErr w:type="spellEnd"/>
      <w:r w:rsidR="003F6028" w:rsidRPr="00501B72">
        <w:t xml:space="preserve"> group (weighted treatment difference 10.0% (95% CI −0·3-20.4)]</w:t>
      </w:r>
      <w:r w:rsidR="007F56DF" w:rsidRPr="00501B72">
        <w:fldChar w:fldCharType="begin"/>
      </w:r>
      <w:r w:rsidR="0089082E" w:rsidRPr="00501B72">
        <w:instrText xml:space="preserve"> ADDIN EN.CITE &lt;EndNote&gt;&lt;Cite&gt;&lt;Author&gt;Thompson GR 3rd&lt;/Author&gt;&lt;Year&gt;2023&lt;/Year&gt;&lt;RecNum&gt;41&lt;/RecNum&gt;&lt;DisplayText&gt;&lt;style face="superscript"&gt;31&lt;/style&gt;&lt;/DisplayText&gt;&lt;record&gt;&lt;rec-number&gt;41&lt;/rec-number&gt;&lt;foreign-keys&gt;&lt;key app="EN" db-id="re2ff92aqpzwseef09ovd2pofwf220f2fptw" timestamp="1694605269"&gt;41&lt;/key&gt;&lt;/foreign-keys&gt;&lt;ref-type name="Journal Article"&gt;17&lt;/ref-type&gt;&lt;contributors&gt;&lt;authors&gt;&lt;author&gt;Thompson GR 3rd, Soriano A, Honore PM, Bassetti M, Cornely OA, Kollef M, Kullberg BJ, Pullman J, Hites M, Fortún J, Horcajada JP, Kotanidou A, Das AF, Sandison T, Aram JA, Vazquez JA, Pappas PG&lt;/author&gt;&lt;/authors&gt;&lt;/contributors&gt;&lt;titles&gt;&lt;title&gt;Efficacy and Safety of Rezafungin and Caspofungin in Candidaemia and Invasive Candidiasis: Pooled Data from Two Prospective Randomised Controlled Trials. &lt;/title&gt;&lt;secondary-title&gt;Lancet Infect Dis&lt;/secondary-title&gt;&lt;/titles&gt;&lt;periodical&gt;&lt;full-title&gt;Lancet Infect Dis&lt;/full-title&gt;&lt;/periodical&gt;&lt;volume&gt;https://doi.org/10.1016/S1473-3099(23)00551-0&lt;/volume&gt;&lt;dates&gt;&lt;year&gt;2023&lt;/year&gt;&lt;/dates&gt;&lt;urls&gt;&lt;/urls&gt;&lt;electronic-resource-num&gt;10.1016/S1473-3099(23)00551-0.&lt;/electronic-resource-num&gt;&lt;/record&gt;&lt;/Cite&gt;&lt;/EndNote&gt;</w:instrText>
      </w:r>
      <w:r w:rsidR="007F56DF" w:rsidRPr="00501B72">
        <w:fldChar w:fldCharType="separate"/>
      </w:r>
      <w:r w:rsidR="007F56DF" w:rsidRPr="00F864EB">
        <w:rPr>
          <w:vertAlign w:val="superscript"/>
        </w:rPr>
        <w:t>3</w:t>
      </w:r>
      <w:r w:rsidR="0028531C" w:rsidRPr="00F864EB">
        <w:rPr>
          <w:vertAlign w:val="superscript"/>
        </w:rPr>
        <w:t>0</w:t>
      </w:r>
      <w:r w:rsidR="007F56DF" w:rsidRPr="00501B72">
        <w:fldChar w:fldCharType="end"/>
      </w:r>
      <w:r w:rsidR="00F864EB">
        <w:t xml:space="preserve"> </w:t>
      </w:r>
      <w:r w:rsidR="00F864EB" w:rsidRPr="000B0CDE">
        <w:t>[</w:t>
      </w:r>
      <w:r w:rsidR="00F864EB" w:rsidRPr="004D7C7A">
        <w:t>Note: This analysis was not powered to detect significant differences.</w:t>
      </w:r>
      <w:r w:rsidR="00F864EB">
        <w:t>]</w:t>
      </w:r>
    </w:p>
    <w:p w14:paraId="1C0C3003" w14:textId="624F213F" w:rsidR="003F6028" w:rsidRPr="00501B72" w:rsidRDefault="00363A6B" w:rsidP="003F6028">
      <w:pPr>
        <w:pStyle w:val="NICEnormal"/>
        <w:numPr>
          <w:ilvl w:val="0"/>
          <w:numId w:val="23"/>
        </w:numPr>
      </w:pPr>
      <w:r w:rsidRPr="00501B72">
        <w:t>T</w:t>
      </w:r>
      <w:r w:rsidR="003F6028" w:rsidRPr="00501B72">
        <w:t xml:space="preserve">he pre-planned pooled analysis </w:t>
      </w:r>
      <w:r w:rsidR="009C6A30">
        <w:t>observed</w:t>
      </w:r>
      <w:r w:rsidRPr="00501B72">
        <w:t xml:space="preserve"> </w:t>
      </w:r>
      <w:proofErr w:type="spellStart"/>
      <w:r w:rsidR="008801F5" w:rsidRPr="00501B72">
        <w:t>rezafungin</w:t>
      </w:r>
      <w:proofErr w:type="spellEnd"/>
      <w:r w:rsidR="006A7515" w:rsidRPr="00501B72">
        <w:rPr>
          <w:i/>
          <w:iCs/>
        </w:rPr>
        <w:t xml:space="preserve"> </w:t>
      </w:r>
      <w:r w:rsidR="009C6A30">
        <w:t>and</w:t>
      </w:r>
      <w:r w:rsidR="003F76E3" w:rsidRPr="00501B72">
        <w:t xml:space="preserve"> </w:t>
      </w:r>
      <w:proofErr w:type="spellStart"/>
      <w:r w:rsidR="003F76E3" w:rsidRPr="00501B72">
        <w:t>caspofungin</w:t>
      </w:r>
      <w:proofErr w:type="spellEnd"/>
      <w:r w:rsidR="00867752" w:rsidRPr="00501B72">
        <w:t xml:space="preserve">, investigating mycological eradication </w:t>
      </w:r>
      <w:r w:rsidR="003F6028" w:rsidRPr="00501B72">
        <w:t xml:space="preserve">(optional stepdown to oral fluconazole after 3 days or more) in patients infected with </w:t>
      </w:r>
      <w:r w:rsidR="003F6028" w:rsidRPr="00501B72">
        <w:rPr>
          <w:i/>
          <w:iCs/>
        </w:rPr>
        <w:t>C.</w:t>
      </w:r>
      <w:r w:rsidR="003F6028" w:rsidRPr="00501B72">
        <w:t xml:space="preserve"> </w:t>
      </w:r>
      <w:r w:rsidR="003F6028" w:rsidRPr="00501B72">
        <w:rPr>
          <w:i/>
          <w:iCs/>
        </w:rPr>
        <w:t xml:space="preserve">glabrata </w:t>
      </w:r>
      <w:r w:rsidR="003F6028" w:rsidRPr="00501B72">
        <w:t>at day 14</w:t>
      </w:r>
      <w:r w:rsidR="00C13359" w:rsidRPr="00501B72">
        <w:t xml:space="preserve"> </w:t>
      </w:r>
      <w:r w:rsidR="003F6028" w:rsidRPr="00501B72">
        <w:t>(</w:t>
      </w:r>
      <w:r w:rsidR="003F6028" w:rsidRPr="00501B72">
        <w:rPr>
          <w:i/>
          <w:iCs/>
        </w:rPr>
        <w:t>REZZAYO</w:t>
      </w:r>
      <w:r w:rsidR="003F6028" w:rsidRPr="00501B72">
        <w:rPr>
          <w:vertAlign w:val="superscript"/>
        </w:rPr>
        <w:t>®</w:t>
      </w:r>
      <w:r w:rsidR="003F6028" w:rsidRPr="00501B72">
        <w:t xml:space="preserve">: 32/38 (84%); </w:t>
      </w:r>
      <w:proofErr w:type="spellStart"/>
      <w:r w:rsidR="00D20AC7" w:rsidRPr="00501B72">
        <w:t>c</w:t>
      </w:r>
      <w:r w:rsidR="003F6028" w:rsidRPr="00501B72">
        <w:t>aspofungin</w:t>
      </w:r>
      <w:proofErr w:type="spellEnd"/>
      <w:r w:rsidR="003F6028" w:rsidRPr="00501B72">
        <w:t>: 22/35 (63%); difference 21.4% (95% CI 1.9-40.8)</w:t>
      </w:r>
      <w:r w:rsidR="004D638E" w:rsidRPr="00501B72">
        <w:t>(</w:t>
      </w:r>
      <w:r w:rsidR="004D638E" w:rsidRPr="00501B72">
        <w:fldChar w:fldCharType="begin"/>
      </w:r>
      <w:r w:rsidR="004D638E" w:rsidRPr="00501B72">
        <w:instrText xml:space="preserve"> REF _Ref152504670 \h </w:instrText>
      </w:r>
      <w:r w:rsidR="004D638E" w:rsidRPr="00501B72">
        <w:fldChar w:fldCharType="separate"/>
      </w:r>
      <w:r w:rsidR="007C0118" w:rsidRPr="00501B72">
        <w:t>Figure 5</w:t>
      </w:r>
      <w:r w:rsidR="004D638E" w:rsidRPr="00501B72">
        <w:fldChar w:fldCharType="end"/>
      </w:r>
      <w:r w:rsidR="004D638E" w:rsidRPr="00501B72">
        <w:t>)</w:t>
      </w:r>
      <w:r w:rsidR="003F6028" w:rsidRPr="00501B72">
        <w:t>.</w:t>
      </w:r>
      <w:r w:rsidR="007B6C59" w:rsidRPr="00501B72">
        <w:fldChar w:fldCharType="begin"/>
      </w:r>
      <w:r w:rsidR="0089082E" w:rsidRPr="00501B72">
        <w:instrText xml:space="preserve"> ADDIN EN.CITE &lt;EndNote&gt;&lt;Cite&gt;&lt;Author&gt;Thompson GR 3rd&lt;/Author&gt;&lt;Year&gt;2023&lt;/Year&gt;&lt;RecNum&gt;41&lt;/RecNum&gt;&lt;DisplayText&gt;&lt;style face="superscript"&gt;31&lt;/style&gt;&lt;/DisplayText&gt;&lt;record&gt;&lt;rec-number&gt;41&lt;/rec-number&gt;&lt;foreign-keys&gt;&lt;key app="EN" db-id="re2ff92aqpzwseef09ovd2pofwf220f2fptw" timestamp="1694605269"&gt;41&lt;/key&gt;&lt;/foreign-keys&gt;&lt;ref-type name="Journal Article"&gt;17&lt;/ref-type&gt;&lt;contributors&gt;&lt;authors&gt;&lt;author&gt;Thompson GR 3rd, Soriano A, Honore PM, Bassetti M, Cornely OA, Kollef M, Kullberg BJ, Pullman J, Hites M, Fortún J, Horcajada JP, Kotanidou A, Das AF, Sandison T, Aram JA, Vazquez JA, Pappas PG&lt;/author&gt;&lt;/authors&gt;&lt;/contributors&gt;&lt;titles&gt;&lt;title&gt;Efficacy and Safety of Rezafungin and Caspofungin in Candidaemia and Invasive Candidiasis: Pooled Data from Two Prospective Randomised Controlled Trials. &lt;/title&gt;&lt;secondary-title&gt;Lancet Infect Dis&lt;/secondary-title&gt;&lt;/titles&gt;&lt;periodical&gt;&lt;full-title&gt;Lancet Infect Dis&lt;/full-title&gt;&lt;/periodical&gt;&lt;volume&gt;https://doi.org/10.1016/S1473-3099(23)00551-0&lt;/volume&gt;&lt;dates&gt;&lt;year&gt;2023&lt;/year&gt;&lt;/dates&gt;&lt;urls&gt;&lt;/urls&gt;&lt;electronic-resource-num&gt;10.1016/S1473-3099(23)00551-0.&lt;/electronic-resource-num&gt;&lt;/record&gt;&lt;/Cite&gt;&lt;/EndNote&gt;</w:instrText>
      </w:r>
      <w:r w:rsidR="007B6C59" w:rsidRPr="00501B72">
        <w:fldChar w:fldCharType="separate"/>
      </w:r>
      <w:r w:rsidR="00F74F7C" w:rsidRPr="00501B72">
        <w:rPr>
          <w:vertAlign w:val="superscript"/>
        </w:rPr>
        <w:t>3</w:t>
      </w:r>
      <w:r w:rsidR="003F21D5" w:rsidRPr="00501B72">
        <w:rPr>
          <w:vertAlign w:val="superscript"/>
        </w:rPr>
        <w:t>0</w:t>
      </w:r>
      <w:r w:rsidR="007B6C59" w:rsidRPr="00501B72">
        <w:fldChar w:fldCharType="end"/>
      </w:r>
      <w:r w:rsidR="003F6028" w:rsidRPr="00501B72">
        <w:t xml:space="preserve"> [Note: This analysis was not powered to detect significant differences.</w:t>
      </w:r>
      <w:r w:rsidR="000B0CDE">
        <w:t>]</w:t>
      </w:r>
      <w:r w:rsidR="003F6028" w:rsidRPr="00501B72">
        <w:t xml:space="preserve"> In a pre-planned pooled analysis of </w:t>
      </w:r>
      <w:proofErr w:type="spellStart"/>
      <w:r w:rsidR="003F6028" w:rsidRPr="00501B72">
        <w:t>ReSTORE</w:t>
      </w:r>
      <w:proofErr w:type="spellEnd"/>
      <w:r w:rsidR="003F6028" w:rsidRPr="00501B72">
        <w:t xml:space="preserve"> and STRIVE, </w:t>
      </w:r>
      <w:proofErr w:type="spellStart"/>
      <w:r w:rsidR="008801F5" w:rsidRPr="00501B72">
        <w:t>rezafungin</w:t>
      </w:r>
      <w:proofErr w:type="spellEnd"/>
      <w:r w:rsidR="006A7515" w:rsidRPr="00501B72">
        <w:rPr>
          <w:i/>
          <w:iCs/>
        </w:rPr>
        <w:t xml:space="preserve"> </w:t>
      </w:r>
      <w:r w:rsidR="003F6028" w:rsidRPr="00501B72">
        <w:t xml:space="preserve">was non-inferior to </w:t>
      </w:r>
      <w:r w:rsidR="003F76E3" w:rsidRPr="00501B72">
        <w:t xml:space="preserve">the </w:t>
      </w:r>
      <w:proofErr w:type="spellStart"/>
      <w:r w:rsidR="003F76E3" w:rsidRPr="00501B72">
        <w:t>caspofungin</w:t>
      </w:r>
      <w:proofErr w:type="spellEnd"/>
      <w:r w:rsidR="003F76E3" w:rsidRPr="00501B72">
        <w:t xml:space="preserve"> group </w:t>
      </w:r>
      <w:r w:rsidR="003F6028" w:rsidRPr="00501B72">
        <w:t>(optional step-down to oral fluconazole after 3 days or more</w:t>
      </w:r>
      <w:r w:rsidR="0087361F" w:rsidRPr="00501B72">
        <w:t>*</w:t>
      </w:r>
      <w:r w:rsidR="003F6028" w:rsidRPr="00501B72">
        <w:rPr>
          <w:rStyle w:val="FootnoteReference"/>
        </w:rPr>
        <w:footnoteReference w:id="7"/>
      </w:r>
      <w:r w:rsidR="003F6028" w:rsidRPr="00501B72">
        <w:t>) in all-cause mortality at day 30 (</w:t>
      </w:r>
      <w:proofErr w:type="spellStart"/>
      <w:r w:rsidR="003F6028" w:rsidRPr="00501B72">
        <w:t>mITT</w:t>
      </w:r>
      <w:proofErr w:type="spellEnd"/>
      <w:r w:rsidR="003F6028" w:rsidRPr="00501B72">
        <w:t xml:space="preserve"> population). Mycological eradication at day 14 was 72% (100/139) for </w:t>
      </w:r>
      <w:proofErr w:type="spellStart"/>
      <w:r w:rsidR="008801F5" w:rsidRPr="00501B72">
        <w:t>rezafungin</w:t>
      </w:r>
      <w:proofErr w:type="spellEnd"/>
      <w:r w:rsidR="006A7515" w:rsidRPr="00501B72">
        <w:rPr>
          <w:i/>
          <w:iCs/>
        </w:rPr>
        <w:t xml:space="preserve"> </w:t>
      </w:r>
      <w:r w:rsidR="003F6028" w:rsidRPr="00501B72">
        <w:t xml:space="preserve">and 68% (106/155) in the </w:t>
      </w:r>
      <w:proofErr w:type="spellStart"/>
      <w:r w:rsidR="003F6028" w:rsidRPr="00501B72">
        <w:t>caspofungin</w:t>
      </w:r>
      <w:proofErr w:type="spellEnd"/>
      <w:r w:rsidR="003F6028" w:rsidRPr="00501B72">
        <w:t xml:space="preserve"> group (optional step-down to oral fluconazole after 3 days or more) (weighted treatment difference 4.3% (95% CI −6.2-14.7)).</w:t>
      </w:r>
      <w:r w:rsidR="007F56DF" w:rsidRPr="00501B72">
        <w:fldChar w:fldCharType="begin"/>
      </w:r>
      <w:r w:rsidR="0089082E" w:rsidRPr="00501B72">
        <w:instrText xml:space="preserve"> ADDIN EN.CITE &lt;EndNote&gt;&lt;Cite&gt;&lt;Author&gt;Thompson GR 3rd&lt;/Author&gt;&lt;Year&gt;2023&lt;/Year&gt;&lt;RecNum&gt;41&lt;/RecNum&gt;&lt;DisplayText&gt;&lt;style face="superscript"&gt;31&lt;/style&gt;&lt;/DisplayText&gt;&lt;record&gt;&lt;rec-number&gt;41&lt;/rec-number&gt;&lt;foreign-keys&gt;&lt;key app="EN" db-id="re2ff92aqpzwseef09ovd2pofwf220f2fptw" timestamp="1694605269"&gt;41&lt;/key&gt;&lt;/foreign-keys&gt;&lt;ref-type name="Journal Article"&gt;17&lt;/ref-type&gt;&lt;contributors&gt;&lt;authors&gt;&lt;author&gt;Thompson GR 3rd, Soriano A, Honore PM, Bassetti M, Cornely OA, Kollef M, Kullberg BJ, Pullman J, Hites M, Fortún J, Horcajada JP, Kotanidou A, Das AF, Sandison T, Aram JA, Vazquez JA, Pappas PG&lt;/author&gt;&lt;/authors&gt;&lt;/contributors&gt;&lt;titles&gt;&lt;title&gt;Efficacy and Safety of Rezafungin and Caspofungin in Candidaemia and Invasive Candidiasis: Pooled Data from Two Prospective Randomised Controlled Trials. &lt;/title&gt;&lt;secondary-title&gt;Lancet Infect Dis&lt;/secondary-title&gt;&lt;/titles&gt;&lt;periodical&gt;&lt;full-title&gt;Lancet Infect Dis&lt;/full-title&gt;&lt;/periodical&gt;&lt;volume&gt;https://doi.org/10.1016/S1473-3099(23)00551-0&lt;/volume&gt;&lt;dates&gt;&lt;year&gt;2023&lt;/year&gt;&lt;/dates&gt;&lt;urls&gt;&lt;/urls&gt;&lt;electronic-resource-num&gt;10.1016/S1473-3099(23)00551-0.&lt;/electronic-resource-num&gt;&lt;/record&gt;&lt;/Cite&gt;&lt;/EndNote&gt;</w:instrText>
      </w:r>
      <w:r w:rsidR="007F56DF" w:rsidRPr="00501B72">
        <w:fldChar w:fldCharType="separate"/>
      </w:r>
      <w:r w:rsidR="007F56DF" w:rsidRPr="00501B72">
        <w:rPr>
          <w:vertAlign w:val="superscript"/>
        </w:rPr>
        <w:t>3</w:t>
      </w:r>
      <w:r w:rsidR="003F21D5" w:rsidRPr="00501B72">
        <w:rPr>
          <w:vertAlign w:val="superscript"/>
        </w:rPr>
        <w:t>0</w:t>
      </w:r>
      <w:r w:rsidR="007F56DF" w:rsidRPr="00501B72">
        <w:fldChar w:fldCharType="end"/>
      </w:r>
    </w:p>
    <w:p w14:paraId="5160B7E2" w14:textId="42D9CDB9" w:rsidR="00206234" w:rsidRPr="004D7C7A" w:rsidRDefault="00206234" w:rsidP="00206234">
      <w:pPr>
        <w:pStyle w:val="NICEnormal"/>
      </w:pPr>
    </w:p>
    <w:p w14:paraId="2CBC5C11" w14:textId="0C36D14B" w:rsidR="004D638E" w:rsidRPr="00501B72" w:rsidRDefault="004D638E" w:rsidP="004D638E">
      <w:pPr>
        <w:pStyle w:val="Tablecaption"/>
        <w:keepNext/>
      </w:pPr>
      <w:bookmarkStart w:id="37" w:name="_Ref145760960"/>
      <w:r w:rsidRPr="00501B72">
        <w:lastRenderedPageBreak/>
        <w:t xml:space="preserve">Figure </w:t>
      </w:r>
      <w:r>
        <w:fldChar w:fldCharType="begin"/>
      </w:r>
      <w:r>
        <w:instrText xml:space="preserve"> SEQ Figure \* ARABIC </w:instrText>
      </w:r>
      <w:r>
        <w:fldChar w:fldCharType="separate"/>
      </w:r>
      <w:r w:rsidR="007C0118" w:rsidRPr="00501B72">
        <w:t>4</w:t>
      </w:r>
      <w:r>
        <w:fldChar w:fldCharType="end"/>
      </w:r>
      <w:bookmarkEnd w:id="37"/>
      <w:r w:rsidRPr="00501B72">
        <w:t xml:space="preserve"> </w:t>
      </w:r>
      <w:r w:rsidRPr="00501B72">
        <w:rPr>
          <w:rFonts w:cstheme="minorBidi"/>
          <w:iCs/>
          <w:szCs w:val="18"/>
        </w:rPr>
        <w:t xml:space="preserve">Mycological eradication at </w:t>
      </w:r>
      <w:r w:rsidR="00AE1E4F" w:rsidRPr="00501B72">
        <w:rPr>
          <w:rFonts w:cstheme="minorBidi"/>
          <w:iCs/>
          <w:szCs w:val="18"/>
        </w:rPr>
        <w:t>day</w:t>
      </w:r>
      <w:r w:rsidRPr="00501B72">
        <w:rPr>
          <w:rFonts w:cstheme="minorBidi"/>
          <w:iCs/>
          <w:szCs w:val="18"/>
        </w:rPr>
        <w:t xml:space="preserve"> 5, according to</w:t>
      </w:r>
      <w:r w:rsidRPr="00501B72">
        <w:t xml:space="preserve"> baseline </w:t>
      </w:r>
      <w:r w:rsidRPr="00501B72">
        <w:rPr>
          <w:i/>
        </w:rPr>
        <w:t xml:space="preserve">Candida </w:t>
      </w:r>
      <w:r w:rsidRPr="00501B72">
        <w:t>species in the pooled analysis (</w:t>
      </w:r>
      <w:proofErr w:type="spellStart"/>
      <w:r w:rsidRPr="00501B72">
        <w:t>mITT</w:t>
      </w:r>
      <w:proofErr w:type="spellEnd"/>
      <w:r w:rsidRPr="00501B72">
        <w:t xml:space="preserve"> </w:t>
      </w:r>
      <w:proofErr w:type="gramStart"/>
      <w:r w:rsidRPr="00501B72">
        <w:t>population)</w:t>
      </w:r>
      <w:r w:rsidR="009120BB" w:rsidRPr="00501B72">
        <w:rPr>
          <w:rFonts w:cs="Arial"/>
          <w:vertAlign w:val="superscript"/>
        </w:rPr>
        <w:t>†</w:t>
      </w:r>
      <w:proofErr w:type="gramEnd"/>
      <w:r w:rsidR="00E9619B" w:rsidRPr="00501B72">
        <w:rPr>
          <w:rFonts w:cs="Arial"/>
          <w:vertAlign w:val="superscript"/>
        </w:rPr>
        <w:t>, *</w:t>
      </w:r>
      <w:r w:rsidR="00E9619B" w:rsidRPr="00501B72">
        <w:rPr>
          <w:rStyle w:val="FootnoteReference"/>
          <w:rFonts w:cs="Arial"/>
        </w:rPr>
        <w:footnoteReference w:id="8"/>
      </w:r>
    </w:p>
    <w:p w14:paraId="5124BFCE" w14:textId="23787B4B" w:rsidR="004D638E" w:rsidRPr="00501B72" w:rsidRDefault="004D638E" w:rsidP="00015EF0">
      <w:pPr>
        <w:pStyle w:val="Tablecaption"/>
        <w:keepNext/>
        <w:jc w:val="center"/>
      </w:pPr>
    </w:p>
    <w:p w14:paraId="7B217518" w14:textId="03F37253" w:rsidR="00A47560" w:rsidRPr="00501B72" w:rsidRDefault="00A47560" w:rsidP="00015EF0">
      <w:pPr>
        <w:pStyle w:val="Tablecaption"/>
        <w:keepNext/>
        <w:jc w:val="center"/>
      </w:pPr>
      <w:r w:rsidRPr="00501B72">
        <w:rPr>
          <w:noProof/>
        </w:rPr>
        <w:drawing>
          <wp:inline distT="0" distB="0" distL="0" distR="0" wp14:anchorId="2D7598DE" wp14:editId="6841D2C2">
            <wp:extent cx="5731510" cy="3899674"/>
            <wp:effectExtent l="0" t="0" r="0" b="0"/>
            <wp:docPr id="249622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22909"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5731510" cy="3899674"/>
                    </a:xfrm>
                    <a:prstGeom prst="rect">
                      <a:avLst/>
                    </a:prstGeom>
                  </pic:spPr>
                </pic:pic>
              </a:graphicData>
            </a:graphic>
          </wp:inline>
        </w:drawing>
      </w:r>
    </w:p>
    <w:p w14:paraId="09DF348E" w14:textId="588BE2B7" w:rsidR="004D638E" w:rsidRPr="00501B72" w:rsidRDefault="00112393" w:rsidP="004D638E">
      <w:pPr>
        <w:pStyle w:val="Tablefootnote"/>
        <w:keepNext/>
        <w:rPr>
          <w:i w:val="0"/>
          <w:iCs/>
        </w:rPr>
      </w:pPr>
      <w:r w:rsidRPr="00501B72">
        <w:rPr>
          <w:rFonts w:cs="Arial"/>
          <w:i w:val="0"/>
          <w:iCs/>
        </w:rPr>
        <w:t>*</w:t>
      </w:r>
      <w:r w:rsidR="004D638E" w:rsidRPr="00501B72">
        <w:rPr>
          <w:i w:val="0"/>
          <w:iCs/>
        </w:rPr>
        <w:t xml:space="preserve">n/N = number of subjects with </w:t>
      </w:r>
      <w:r w:rsidR="004D638E" w:rsidRPr="00501B72">
        <w:t>Candida</w:t>
      </w:r>
      <w:r w:rsidR="004D638E" w:rsidRPr="00501B72">
        <w:rPr>
          <w:i w:val="0"/>
          <w:iCs/>
        </w:rPr>
        <w:t xml:space="preserve"> species demonstrating mycological eradication/total number of subjects with the corresponding species at baseline.</w:t>
      </w:r>
    </w:p>
    <w:p w14:paraId="00AED89E" w14:textId="308E91F5" w:rsidR="00251410" w:rsidRPr="00501B72" w:rsidRDefault="00112393" w:rsidP="00F36D70">
      <w:pPr>
        <w:pStyle w:val="Tablefootnote"/>
        <w:keepNext/>
        <w:rPr>
          <w:i w:val="0"/>
          <w:iCs/>
        </w:rPr>
      </w:pPr>
      <w:r w:rsidRPr="00501B72">
        <w:rPr>
          <w:rFonts w:cs="Arial"/>
          <w:i w:val="0"/>
          <w:iCs/>
          <w:vertAlign w:val="superscript"/>
        </w:rPr>
        <w:t>†</w:t>
      </w:r>
      <w:r w:rsidR="00251410" w:rsidRPr="00501B72">
        <w:rPr>
          <w:i w:val="0"/>
          <w:iCs/>
        </w:rPr>
        <w:t xml:space="preserve">Stable patients in the </w:t>
      </w:r>
      <w:proofErr w:type="spellStart"/>
      <w:r w:rsidR="00251410" w:rsidRPr="00501B72">
        <w:rPr>
          <w:i w:val="0"/>
          <w:iCs/>
        </w:rPr>
        <w:t>caspofungin</w:t>
      </w:r>
      <w:proofErr w:type="spellEnd"/>
      <w:r w:rsidR="00251410" w:rsidRPr="00501B72">
        <w:rPr>
          <w:i w:val="0"/>
          <w:iCs/>
        </w:rPr>
        <w:t xml:space="preserve"> group who met relevant criteria could step down to fluconazole after 3 days or more.</w:t>
      </w:r>
      <w:r w:rsidR="00F36D70" w:rsidRPr="00501B72">
        <w:rPr>
          <w:i w:val="0"/>
          <w:iCs/>
        </w:rPr>
        <w:t xml:space="preserve"> Blood cultures for efficacy following the first dose of study drug were performed until the first negative blood culture result for </w:t>
      </w:r>
      <w:r w:rsidR="00F36D70" w:rsidRPr="00501B72">
        <w:t>Candida</w:t>
      </w:r>
      <w:r w:rsidR="00F36D70" w:rsidRPr="00501B72">
        <w:rPr>
          <w:i w:val="0"/>
          <w:iCs/>
        </w:rPr>
        <w:t xml:space="preserve"> spp. with no subsequent positive culture. Blood samples for cultures were drawn daily when possible although may have been drawn every other day.</w:t>
      </w:r>
    </w:p>
    <w:p w14:paraId="3DD3B739" w14:textId="77777777" w:rsidR="00E9619B" w:rsidRPr="00501B72" w:rsidRDefault="00E9619B" w:rsidP="00E9619B">
      <w:pPr>
        <w:pStyle w:val="Tablefootnote"/>
        <w:keepNext/>
        <w:rPr>
          <w:i w:val="0"/>
          <w:iCs/>
        </w:rPr>
      </w:pPr>
      <w:r w:rsidRPr="00501B72">
        <w:rPr>
          <w:i w:val="0"/>
          <w:iCs/>
        </w:rPr>
        <w:t>95% CIs were calculated using unstratified Miettinen and Nurminen methodology and only completed for species observed in &gt;10 patients; descriptive statistics.</w:t>
      </w:r>
    </w:p>
    <w:p w14:paraId="57D45468" w14:textId="6D56C434" w:rsidR="0087361F" w:rsidRPr="00501B72" w:rsidRDefault="004D638E" w:rsidP="004D638E">
      <w:pPr>
        <w:pStyle w:val="Tablefootnote"/>
        <w:keepNext/>
      </w:pPr>
      <w:r w:rsidRPr="00501B72">
        <w:rPr>
          <w:i w:val="0"/>
          <w:iCs/>
        </w:rPr>
        <w:t>Adapted from Thompson et al. 2023</w:t>
      </w:r>
      <w:r w:rsidR="000B0CDE">
        <w:rPr>
          <w:i w:val="0"/>
          <w:iCs/>
        </w:rPr>
        <w:t>.</w:t>
      </w:r>
      <w:r w:rsidRPr="00501B72">
        <w:rPr>
          <w:i w:val="0"/>
          <w:iCs/>
        </w:rPr>
        <w:fldChar w:fldCharType="begin"/>
      </w:r>
      <w:r w:rsidR="0089082E" w:rsidRPr="00501B72">
        <w:rPr>
          <w:i w:val="0"/>
          <w:iCs/>
        </w:rPr>
        <w:instrText xml:space="preserve"> ADDIN EN.CITE &lt;EndNote&gt;&lt;Cite&gt;&lt;Author&gt;Thompson GR 3rd&lt;/Author&gt;&lt;Year&gt;2023&lt;/Year&gt;&lt;RecNum&gt;41&lt;/RecNum&gt;&lt;DisplayText&gt;&lt;style face="superscript"&gt;31&lt;/style&gt;&lt;/DisplayText&gt;&lt;record&gt;&lt;rec-number&gt;41&lt;/rec-number&gt;&lt;foreign-keys&gt;&lt;key app="EN" db-id="re2ff92aqpzwseef09ovd2pofwf220f2fptw" timestamp="1694605269"&gt;41&lt;/key&gt;&lt;/foreign-keys&gt;&lt;ref-type name="Journal Article"&gt;17&lt;/ref-type&gt;&lt;contributors&gt;&lt;authors&gt;&lt;author&gt;Thompson GR 3rd, Soriano A, Honore PM, Bassetti M, Cornely OA, Kollef M, Kullberg BJ, Pullman J, Hites M, Fortún J, Horcajada JP, Kotanidou A, Das AF, Sandison T, Aram JA, Vazquez JA, Pappas PG&lt;/author&gt;&lt;/authors&gt;&lt;/contributors&gt;&lt;titles&gt;&lt;title&gt;Efficacy and Safety of Rezafungin and Caspofungin in Candidaemia and Invasive Candidiasis: Pooled Data from Two Prospective Randomised Controlled Trials. &lt;/title&gt;&lt;secondary-title&gt;Lancet Infect Dis&lt;/secondary-title&gt;&lt;/titles&gt;&lt;periodical&gt;&lt;full-title&gt;Lancet Infect Dis&lt;/full-title&gt;&lt;/periodical&gt;&lt;volume&gt;https://doi.org/10.1016/S1473-3099(23)00551-0&lt;/volume&gt;&lt;dates&gt;&lt;year&gt;2023&lt;/year&gt;&lt;/dates&gt;&lt;urls&gt;&lt;/urls&gt;&lt;electronic-resource-num&gt;10.1016/S1473-3099(23)00551-0.&lt;/electronic-resource-num&gt;&lt;/record&gt;&lt;/Cite&gt;&lt;/EndNote&gt;</w:instrText>
      </w:r>
      <w:r w:rsidRPr="00501B72">
        <w:rPr>
          <w:i w:val="0"/>
          <w:iCs/>
        </w:rPr>
        <w:fldChar w:fldCharType="separate"/>
      </w:r>
      <w:r w:rsidRPr="00501B72">
        <w:rPr>
          <w:i w:val="0"/>
          <w:iCs/>
          <w:vertAlign w:val="superscript"/>
        </w:rPr>
        <w:t>3</w:t>
      </w:r>
      <w:r w:rsidR="003F21D5" w:rsidRPr="00501B72">
        <w:rPr>
          <w:i w:val="0"/>
          <w:iCs/>
          <w:vertAlign w:val="superscript"/>
        </w:rPr>
        <w:t>0</w:t>
      </w:r>
      <w:r w:rsidRPr="00501B72">
        <w:rPr>
          <w:i w:val="0"/>
          <w:iCs/>
        </w:rPr>
        <w:fldChar w:fldCharType="end"/>
      </w:r>
    </w:p>
    <w:p w14:paraId="5B15E6A7" w14:textId="77777777" w:rsidR="0087361F" w:rsidRPr="00501B72" w:rsidRDefault="0087361F">
      <w:pPr>
        <w:rPr>
          <w:rFonts w:ascii="Arial" w:eastAsia="Times New Roman" w:hAnsi="Arial"/>
          <w:i/>
          <w:sz w:val="18"/>
          <w:szCs w:val="12"/>
        </w:rPr>
      </w:pPr>
      <w:r w:rsidRPr="00501B72">
        <w:br w:type="page"/>
      </w:r>
    </w:p>
    <w:p w14:paraId="6435101D" w14:textId="2E07E49E" w:rsidR="00206234" w:rsidRPr="00501B72" w:rsidRDefault="00206234" w:rsidP="00516514">
      <w:pPr>
        <w:pStyle w:val="Tablecaption"/>
        <w:spacing w:before="240"/>
      </w:pPr>
      <w:bookmarkStart w:id="38" w:name="_Ref152504670"/>
      <w:r w:rsidRPr="00501B72">
        <w:lastRenderedPageBreak/>
        <w:t xml:space="preserve">Figure </w:t>
      </w:r>
      <w:r>
        <w:fldChar w:fldCharType="begin"/>
      </w:r>
      <w:r>
        <w:instrText xml:space="preserve"> SEQ Figure \* ARABIC </w:instrText>
      </w:r>
      <w:r>
        <w:fldChar w:fldCharType="separate"/>
      </w:r>
      <w:r w:rsidR="007C0118" w:rsidRPr="00501B72">
        <w:t>5</w:t>
      </w:r>
      <w:r>
        <w:fldChar w:fldCharType="end"/>
      </w:r>
      <w:bookmarkEnd w:id="38"/>
      <w:r w:rsidRPr="00501B72">
        <w:t xml:space="preserve"> </w:t>
      </w:r>
      <w:r w:rsidRPr="00501B72">
        <w:rPr>
          <w:rFonts w:cstheme="minorBidi"/>
          <w:iCs/>
          <w:szCs w:val="18"/>
        </w:rPr>
        <w:t xml:space="preserve">Mycological eradication at </w:t>
      </w:r>
      <w:r w:rsidR="00AE1E4F" w:rsidRPr="00501B72">
        <w:rPr>
          <w:rFonts w:cstheme="minorBidi"/>
          <w:iCs/>
          <w:szCs w:val="18"/>
        </w:rPr>
        <w:t>day</w:t>
      </w:r>
      <w:r w:rsidRPr="00501B72">
        <w:rPr>
          <w:rFonts w:cstheme="minorBidi"/>
          <w:iCs/>
          <w:szCs w:val="18"/>
        </w:rPr>
        <w:t xml:space="preserve"> </w:t>
      </w:r>
      <w:r w:rsidR="004D638E" w:rsidRPr="00501B72">
        <w:rPr>
          <w:rFonts w:cstheme="minorBidi"/>
          <w:iCs/>
          <w:szCs w:val="18"/>
        </w:rPr>
        <w:t>14</w:t>
      </w:r>
      <w:r w:rsidRPr="00501B72">
        <w:rPr>
          <w:rFonts w:cstheme="minorBidi"/>
          <w:iCs/>
          <w:szCs w:val="18"/>
        </w:rPr>
        <w:t>, according to</w:t>
      </w:r>
      <w:r w:rsidRPr="00501B72">
        <w:t xml:space="preserve"> baseline </w:t>
      </w:r>
      <w:r w:rsidRPr="00501B72">
        <w:rPr>
          <w:i/>
        </w:rPr>
        <w:t xml:space="preserve">Candida </w:t>
      </w:r>
      <w:r w:rsidRPr="00501B72">
        <w:t>species in the pooled analysis (</w:t>
      </w:r>
      <w:proofErr w:type="spellStart"/>
      <w:r w:rsidRPr="00501B72">
        <w:t>mITT</w:t>
      </w:r>
      <w:proofErr w:type="spellEnd"/>
      <w:r w:rsidRPr="00501B72">
        <w:t xml:space="preserve"> </w:t>
      </w:r>
      <w:proofErr w:type="gramStart"/>
      <w:r w:rsidRPr="00501B72">
        <w:t>population)</w:t>
      </w:r>
      <w:r w:rsidR="009120BB" w:rsidRPr="00501B72">
        <w:rPr>
          <w:rFonts w:cs="Arial"/>
          <w:vertAlign w:val="superscript"/>
        </w:rPr>
        <w:t>†</w:t>
      </w:r>
      <w:proofErr w:type="gramEnd"/>
      <w:r w:rsidR="00FF782E" w:rsidRPr="00501B72">
        <w:rPr>
          <w:rFonts w:cs="Arial"/>
          <w:vertAlign w:val="superscript"/>
        </w:rPr>
        <w:t>,</w:t>
      </w:r>
      <w:r w:rsidR="009120BB" w:rsidRPr="00501B72">
        <w:rPr>
          <w:rFonts w:cs="Arial"/>
          <w:vertAlign w:val="superscript"/>
        </w:rPr>
        <w:t xml:space="preserve"> *</w:t>
      </w:r>
      <w:r w:rsidR="0087361F" w:rsidRPr="00501B72">
        <w:rPr>
          <w:rStyle w:val="FootnoteReference"/>
          <w:rFonts w:cs="Arial"/>
        </w:rPr>
        <w:footnoteReference w:id="9"/>
      </w:r>
    </w:p>
    <w:p w14:paraId="1BDC0922" w14:textId="1ED99A10" w:rsidR="004B4F53" w:rsidRPr="00501B72" w:rsidRDefault="00F14E8A" w:rsidP="00F14E8A">
      <w:pPr>
        <w:pStyle w:val="Tablecaption"/>
        <w:tabs>
          <w:tab w:val="left" w:pos="1610"/>
          <w:tab w:val="center" w:pos="4513"/>
        </w:tabs>
      </w:pPr>
      <w:r w:rsidRPr="00501B72">
        <w:tab/>
      </w:r>
      <w:r w:rsidRPr="00501B72">
        <w:tab/>
      </w:r>
      <w:r w:rsidR="004B4F53" w:rsidRPr="00501B72">
        <w:rPr>
          <w:noProof/>
        </w:rPr>
        <w:drawing>
          <wp:inline distT="0" distB="0" distL="0" distR="0" wp14:anchorId="493EF47E" wp14:editId="5F3620E0">
            <wp:extent cx="5704449" cy="3881262"/>
            <wp:effectExtent l="0" t="0" r="0" b="5080"/>
            <wp:docPr id="1000894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4213"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5712853" cy="3886980"/>
                    </a:xfrm>
                    <a:prstGeom prst="rect">
                      <a:avLst/>
                    </a:prstGeom>
                  </pic:spPr>
                </pic:pic>
              </a:graphicData>
            </a:graphic>
          </wp:inline>
        </w:drawing>
      </w:r>
    </w:p>
    <w:p w14:paraId="4A258463" w14:textId="15A19A62" w:rsidR="005C76FC" w:rsidRPr="00501B72" w:rsidRDefault="00E9619B" w:rsidP="005C76FC">
      <w:pPr>
        <w:pStyle w:val="Tablefootnote"/>
        <w:keepNext/>
        <w:rPr>
          <w:i w:val="0"/>
          <w:iCs/>
        </w:rPr>
      </w:pPr>
      <w:r w:rsidRPr="00501B72">
        <w:rPr>
          <w:rFonts w:cs="Arial"/>
          <w:i w:val="0"/>
          <w:iCs/>
        </w:rPr>
        <w:t>*</w:t>
      </w:r>
      <w:r w:rsidR="005C76FC" w:rsidRPr="00501B72">
        <w:rPr>
          <w:i w:val="0"/>
          <w:iCs/>
        </w:rPr>
        <w:t xml:space="preserve">n/N = number of subjects with </w:t>
      </w:r>
      <w:r w:rsidR="005C76FC" w:rsidRPr="00501B72">
        <w:rPr>
          <w:iCs/>
        </w:rPr>
        <w:t>Candida</w:t>
      </w:r>
      <w:r w:rsidR="005C76FC" w:rsidRPr="00501B72">
        <w:rPr>
          <w:i w:val="0"/>
          <w:iCs/>
        </w:rPr>
        <w:t xml:space="preserve"> species demonstrating mycological eradication/total number of subjects with the corresponding species at baseline.</w:t>
      </w:r>
    </w:p>
    <w:p w14:paraId="3D7BFC7E" w14:textId="7F565DC1" w:rsidR="00E9619B" w:rsidRPr="00501B72" w:rsidRDefault="00E9619B" w:rsidP="00E9619B">
      <w:pPr>
        <w:pStyle w:val="Tablefootnote"/>
        <w:keepNext/>
        <w:rPr>
          <w:i w:val="0"/>
          <w:iCs/>
        </w:rPr>
      </w:pPr>
      <w:r w:rsidRPr="00501B72">
        <w:rPr>
          <w:rFonts w:cs="Arial"/>
          <w:i w:val="0"/>
          <w:iCs/>
          <w:vertAlign w:val="superscript"/>
        </w:rPr>
        <w:t>†</w:t>
      </w:r>
      <w:r w:rsidR="00251410" w:rsidRPr="00501B72">
        <w:rPr>
          <w:i w:val="0"/>
          <w:iCs/>
        </w:rPr>
        <w:t xml:space="preserve">Stable patients in the </w:t>
      </w:r>
      <w:proofErr w:type="spellStart"/>
      <w:r w:rsidR="00251410" w:rsidRPr="00501B72">
        <w:rPr>
          <w:i w:val="0"/>
          <w:iCs/>
        </w:rPr>
        <w:t>caspofungin</w:t>
      </w:r>
      <w:proofErr w:type="spellEnd"/>
      <w:r w:rsidR="00251410" w:rsidRPr="00501B72">
        <w:rPr>
          <w:i w:val="0"/>
          <w:iCs/>
        </w:rPr>
        <w:t xml:space="preserve"> group who met relevant criteria could step down to fluconazole after 3 days or more.</w:t>
      </w:r>
      <w:r w:rsidRPr="00501B72">
        <w:rPr>
          <w:i w:val="0"/>
          <w:iCs/>
        </w:rPr>
        <w:t xml:space="preserve"> Blood cultures for efficacy following the first dose of study drug were performed until the first negative blood culture result for </w:t>
      </w:r>
      <w:r w:rsidRPr="00501B72">
        <w:t>Candida</w:t>
      </w:r>
      <w:r w:rsidRPr="00501B72">
        <w:rPr>
          <w:i w:val="0"/>
          <w:iCs/>
        </w:rPr>
        <w:t xml:space="preserve"> spp. with no subsequent positive culture. Blood samples for cultures were drawn daily when possible although may have been drawn every other day.</w:t>
      </w:r>
    </w:p>
    <w:p w14:paraId="3E6E14D7" w14:textId="06B3EAE2" w:rsidR="00251410" w:rsidRPr="00501B72" w:rsidRDefault="00E9619B" w:rsidP="00E9619B">
      <w:pPr>
        <w:pStyle w:val="Tablefootnote"/>
        <w:keepNext/>
        <w:rPr>
          <w:i w:val="0"/>
          <w:iCs/>
        </w:rPr>
      </w:pPr>
      <w:r w:rsidRPr="00501B72">
        <w:rPr>
          <w:i w:val="0"/>
          <w:iCs/>
        </w:rPr>
        <w:t>95% CIs were calculated using unstratified Miettinen and Nurminen methodology and only completed for species observed in &gt;10 patients; descriptive statistics.</w:t>
      </w:r>
    </w:p>
    <w:p w14:paraId="232664E7" w14:textId="3A9CB932" w:rsidR="0087361F" w:rsidRPr="00501B72" w:rsidRDefault="0087361F">
      <w:pPr>
        <w:rPr>
          <w:rFonts w:ascii="Arial" w:eastAsia="Times New Roman" w:hAnsi="Arial"/>
          <w:b/>
          <w:bCs/>
          <w:sz w:val="22"/>
          <w:szCs w:val="22"/>
        </w:rPr>
      </w:pPr>
      <w:r w:rsidRPr="00501B72">
        <w:rPr>
          <w:b/>
          <w:bCs/>
          <w:sz w:val="22"/>
          <w:szCs w:val="22"/>
        </w:rPr>
        <w:br w:type="page"/>
      </w:r>
    </w:p>
    <w:p w14:paraId="40C26192" w14:textId="7546DD98" w:rsidR="00B96F12" w:rsidRPr="00501B72" w:rsidRDefault="00B96F12" w:rsidP="00DC1495">
      <w:pPr>
        <w:pStyle w:val="Tablecaption"/>
        <w:keepNext/>
      </w:pPr>
      <w:bookmarkStart w:id="39" w:name="_Ref153293927"/>
      <w:r w:rsidRPr="00501B72">
        <w:lastRenderedPageBreak/>
        <w:t xml:space="preserve">Table </w:t>
      </w:r>
      <w:r>
        <w:fldChar w:fldCharType="begin"/>
      </w:r>
      <w:r>
        <w:instrText xml:space="preserve"> SEQ Table \* ARABIC </w:instrText>
      </w:r>
      <w:r>
        <w:fldChar w:fldCharType="separate"/>
      </w:r>
      <w:r w:rsidR="007C0118" w:rsidRPr="00501B72">
        <w:t>10</w:t>
      </w:r>
      <w:r>
        <w:fldChar w:fldCharType="end"/>
      </w:r>
      <w:bookmarkEnd w:id="39"/>
      <w:r w:rsidRPr="00501B72">
        <w:t xml:space="preserve"> </w:t>
      </w:r>
      <w:r w:rsidR="00F07A1F" w:rsidRPr="00501B72">
        <w:t>E</w:t>
      </w:r>
      <w:r w:rsidRPr="00501B72">
        <w:t>fficacy endpoints in the pooled analysis</w:t>
      </w:r>
      <w:r w:rsidR="00F07A1F" w:rsidRPr="00501B72">
        <w:t xml:space="preserve">, </w:t>
      </w:r>
      <w:proofErr w:type="spellStart"/>
      <w:r w:rsidR="00F07A1F" w:rsidRPr="00501B72">
        <w:t>mITT</w:t>
      </w:r>
      <w:proofErr w:type="spellEnd"/>
      <w:r w:rsidR="00F07A1F" w:rsidRPr="00501B72">
        <w:t xml:space="preserve"> population</w:t>
      </w:r>
    </w:p>
    <w:tbl>
      <w:tblPr>
        <w:tblStyle w:val="TableGrid"/>
        <w:tblpPr w:leftFromText="180" w:rightFromText="180" w:vertAnchor="text" w:tblpX="-5" w:tblpY="1"/>
        <w:tblOverlap w:val="never"/>
        <w:tblW w:w="0" w:type="auto"/>
        <w:tblLook w:val="04A0" w:firstRow="1" w:lastRow="0" w:firstColumn="1" w:lastColumn="0" w:noHBand="0" w:noVBand="1"/>
      </w:tblPr>
      <w:tblGrid>
        <w:gridCol w:w="2797"/>
        <w:gridCol w:w="2073"/>
        <w:gridCol w:w="2073"/>
        <w:gridCol w:w="2073"/>
      </w:tblGrid>
      <w:tr w:rsidR="00D45A28" w:rsidRPr="00501B72" w14:paraId="2A746BF4" w14:textId="77777777" w:rsidTr="00F7126F">
        <w:trPr>
          <w:tblHeader/>
        </w:trPr>
        <w:tc>
          <w:tcPr>
            <w:tcW w:w="2799" w:type="dxa"/>
            <w:tcBorders>
              <w:top w:val="single" w:sz="4" w:space="0" w:color="auto"/>
              <w:left w:val="single" w:sz="4" w:space="0" w:color="auto"/>
              <w:bottom w:val="single" w:sz="4" w:space="0" w:color="auto"/>
              <w:right w:val="single" w:sz="4" w:space="0" w:color="auto"/>
            </w:tcBorders>
            <w:shd w:val="clear" w:color="auto" w:fill="E7E6E6" w:themeFill="background2"/>
          </w:tcPr>
          <w:p w14:paraId="4E59A2BA" w14:textId="34F133F9" w:rsidR="00DC1495" w:rsidRPr="00501B72" w:rsidRDefault="00DC1495" w:rsidP="00F7126F">
            <w:pPr>
              <w:pStyle w:val="NICETableText"/>
            </w:pPr>
          </w:p>
        </w:tc>
        <w:tc>
          <w:tcPr>
            <w:tcW w:w="207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FC4961B" w14:textId="782F5672" w:rsidR="00DC1495" w:rsidRPr="00501B72" w:rsidRDefault="00696E5A" w:rsidP="00F7126F">
            <w:pPr>
              <w:pStyle w:val="NICETableText"/>
              <w:rPr>
                <w:b/>
                <w:bCs/>
              </w:rPr>
            </w:pPr>
            <w:proofErr w:type="spellStart"/>
            <w:r w:rsidRPr="00501B72">
              <w:rPr>
                <w:b/>
                <w:iCs/>
              </w:rPr>
              <w:t>Re</w:t>
            </w:r>
            <w:r w:rsidR="008801F5" w:rsidRPr="00501B72">
              <w:rPr>
                <w:b/>
                <w:iCs/>
              </w:rPr>
              <w:t>zafungin</w:t>
            </w:r>
            <w:proofErr w:type="spellEnd"/>
            <w:r w:rsidRPr="00501B72">
              <w:rPr>
                <w:b/>
                <w:i/>
              </w:rPr>
              <w:t xml:space="preserve"> </w:t>
            </w:r>
            <w:r w:rsidR="00DC1495" w:rsidRPr="00501B72">
              <w:rPr>
                <w:b/>
                <w:bCs/>
              </w:rPr>
              <w:t>group (n = 139)</w:t>
            </w:r>
          </w:p>
        </w:tc>
        <w:tc>
          <w:tcPr>
            <w:tcW w:w="207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3BF702A" w14:textId="77777777" w:rsidR="00DC1495" w:rsidRPr="00501B72" w:rsidRDefault="00DC1495" w:rsidP="00F7126F">
            <w:pPr>
              <w:pStyle w:val="NICETableText"/>
              <w:rPr>
                <w:b/>
                <w:bCs/>
              </w:rPr>
            </w:pPr>
            <w:proofErr w:type="spellStart"/>
            <w:r w:rsidRPr="00501B72">
              <w:rPr>
                <w:b/>
                <w:bCs/>
              </w:rPr>
              <w:t>Caspofungin</w:t>
            </w:r>
            <w:proofErr w:type="spellEnd"/>
            <w:r w:rsidRPr="00501B72">
              <w:rPr>
                <w:b/>
                <w:bCs/>
              </w:rPr>
              <w:t xml:space="preserve"> group (n = 155)</w:t>
            </w:r>
          </w:p>
        </w:tc>
        <w:tc>
          <w:tcPr>
            <w:tcW w:w="207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23EB361" w14:textId="4E55FA23" w:rsidR="00DC1495" w:rsidRPr="00501B72" w:rsidRDefault="00DC1495" w:rsidP="00F7126F">
            <w:pPr>
              <w:pStyle w:val="NICETableText"/>
              <w:rPr>
                <w:b/>
                <w:bCs/>
              </w:rPr>
            </w:pPr>
            <w:r w:rsidRPr="00501B72">
              <w:rPr>
                <w:b/>
                <w:bCs/>
              </w:rPr>
              <w:t>Treatment difference (95%CI</w:t>
            </w:r>
            <w:r w:rsidR="00781AA1" w:rsidRPr="00501B72">
              <w:rPr>
                <w:b/>
                <w:bCs/>
              </w:rPr>
              <w:t>*</w:t>
            </w:r>
            <w:r w:rsidRPr="00501B72">
              <w:rPr>
                <w:b/>
                <w:bCs/>
              </w:rPr>
              <w:t>)</w:t>
            </w:r>
          </w:p>
        </w:tc>
      </w:tr>
      <w:tr w:rsidR="00D45A28" w:rsidRPr="00501B72" w14:paraId="6B58F1D7" w14:textId="77777777" w:rsidTr="00F7126F">
        <w:tc>
          <w:tcPr>
            <w:tcW w:w="9021" w:type="dxa"/>
            <w:gridSpan w:val="4"/>
            <w:tcBorders>
              <w:top w:val="single" w:sz="4" w:space="0" w:color="auto"/>
              <w:left w:val="single" w:sz="4" w:space="0" w:color="auto"/>
              <w:bottom w:val="single" w:sz="4" w:space="0" w:color="auto"/>
              <w:right w:val="single" w:sz="4" w:space="0" w:color="auto"/>
            </w:tcBorders>
            <w:shd w:val="clear" w:color="auto" w:fill="E7E6E6" w:themeFill="background2"/>
            <w:hideMark/>
          </w:tcPr>
          <w:p w14:paraId="4F5E2FB4" w14:textId="43F953A3" w:rsidR="00DC1495" w:rsidRPr="00501B72" w:rsidRDefault="004C290E" w:rsidP="00F7126F">
            <w:pPr>
              <w:pStyle w:val="NICETableText"/>
              <w:rPr>
                <w:b/>
                <w:bCs/>
              </w:rPr>
            </w:pPr>
            <w:r w:rsidRPr="00501B72">
              <w:rPr>
                <w:b/>
                <w:bCs/>
              </w:rPr>
              <w:t>Primary pooled efficacy endpoint: a</w:t>
            </w:r>
            <w:r w:rsidR="00DC1495" w:rsidRPr="00501B72">
              <w:rPr>
                <w:b/>
                <w:bCs/>
              </w:rPr>
              <w:t>ll-cause mortality at day 30, n (%)</w:t>
            </w:r>
          </w:p>
        </w:tc>
      </w:tr>
      <w:tr w:rsidR="00D45A28" w:rsidRPr="00501B72" w14:paraId="580D4053" w14:textId="77777777" w:rsidTr="00F7126F">
        <w:tc>
          <w:tcPr>
            <w:tcW w:w="2799" w:type="dxa"/>
            <w:tcBorders>
              <w:top w:val="single" w:sz="4" w:space="0" w:color="auto"/>
              <w:left w:val="single" w:sz="4" w:space="0" w:color="auto"/>
              <w:bottom w:val="single" w:sz="4" w:space="0" w:color="auto"/>
              <w:right w:val="single" w:sz="4" w:space="0" w:color="auto"/>
            </w:tcBorders>
            <w:hideMark/>
          </w:tcPr>
          <w:p w14:paraId="4E42C30F" w14:textId="77777777" w:rsidR="00DC1495" w:rsidRPr="00501B72" w:rsidRDefault="00DC1495" w:rsidP="00F7126F">
            <w:pPr>
              <w:pStyle w:val="NICETableText"/>
            </w:pPr>
            <w:r w:rsidRPr="00501B72">
              <w:t>Deceased or unknown survival status</w:t>
            </w:r>
          </w:p>
        </w:tc>
        <w:tc>
          <w:tcPr>
            <w:tcW w:w="2074" w:type="dxa"/>
            <w:tcBorders>
              <w:top w:val="single" w:sz="4" w:space="0" w:color="auto"/>
              <w:left w:val="single" w:sz="4" w:space="0" w:color="auto"/>
              <w:bottom w:val="single" w:sz="4" w:space="0" w:color="auto"/>
              <w:right w:val="single" w:sz="4" w:space="0" w:color="auto"/>
            </w:tcBorders>
            <w:vAlign w:val="center"/>
          </w:tcPr>
          <w:p w14:paraId="7241FD53" w14:textId="1E3C4C2F" w:rsidR="00DC1495" w:rsidRPr="00501B72" w:rsidRDefault="00DC1495" w:rsidP="00F7126F">
            <w:pPr>
              <w:pStyle w:val="NICETableText"/>
            </w:pPr>
            <w:r w:rsidRPr="00501B72">
              <w:t>26 (</w:t>
            </w:r>
            <w:r w:rsidR="00D27BCF" w:rsidRPr="00501B72">
              <w:t>19</w:t>
            </w:r>
            <w:r w:rsidRPr="00501B72">
              <w:t>)</w:t>
            </w:r>
          </w:p>
        </w:tc>
        <w:tc>
          <w:tcPr>
            <w:tcW w:w="2074" w:type="dxa"/>
            <w:tcBorders>
              <w:top w:val="single" w:sz="4" w:space="0" w:color="auto"/>
              <w:left w:val="single" w:sz="4" w:space="0" w:color="auto"/>
              <w:bottom w:val="single" w:sz="4" w:space="0" w:color="auto"/>
              <w:right w:val="single" w:sz="4" w:space="0" w:color="auto"/>
            </w:tcBorders>
            <w:vAlign w:val="center"/>
          </w:tcPr>
          <w:p w14:paraId="68A0420D" w14:textId="0A435F33" w:rsidR="00DC1495" w:rsidRPr="00501B72" w:rsidRDefault="00DC1495" w:rsidP="00F7126F">
            <w:pPr>
              <w:pStyle w:val="NICETableText"/>
            </w:pPr>
            <w:r w:rsidRPr="00501B72">
              <w:t>30 (19)</w:t>
            </w:r>
          </w:p>
        </w:tc>
        <w:tc>
          <w:tcPr>
            <w:tcW w:w="2074" w:type="dxa"/>
            <w:tcBorders>
              <w:top w:val="single" w:sz="4" w:space="0" w:color="auto"/>
              <w:left w:val="single" w:sz="4" w:space="0" w:color="auto"/>
              <w:bottom w:val="single" w:sz="4" w:space="0" w:color="auto"/>
              <w:right w:val="single" w:sz="4" w:space="0" w:color="auto"/>
            </w:tcBorders>
            <w:vAlign w:val="center"/>
          </w:tcPr>
          <w:p w14:paraId="6712D1F3" w14:textId="01F5B351" w:rsidR="00DC1495" w:rsidRPr="00501B72" w:rsidRDefault="00781AA1" w:rsidP="00F7126F">
            <w:pPr>
              <w:pStyle w:val="NICETableText"/>
            </w:pPr>
            <w:r w:rsidRPr="00501B72">
              <w:t>-</w:t>
            </w:r>
          </w:p>
        </w:tc>
      </w:tr>
      <w:tr w:rsidR="00D45A28" w:rsidRPr="00501B72" w14:paraId="7B1F83C8" w14:textId="77777777" w:rsidTr="00F7126F">
        <w:tc>
          <w:tcPr>
            <w:tcW w:w="2799" w:type="dxa"/>
            <w:tcBorders>
              <w:top w:val="single" w:sz="4" w:space="0" w:color="auto"/>
              <w:left w:val="single" w:sz="4" w:space="0" w:color="auto"/>
              <w:bottom w:val="single" w:sz="4" w:space="0" w:color="auto"/>
              <w:right w:val="single" w:sz="4" w:space="0" w:color="auto"/>
            </w:tcBorders>
            <w:hideMark/>
          </w:tcPr>
          <w:p w14:paraId="0F69A352" w14:textId="77777777" w:rsidR="00DC1495" w:rsidRPr="00501B72" w:rsidRDefault="00DC1495" w:rsidP="00F7126F">
            <w:pPr>
              <w:pStyle w:val="NICETableText"/>
            </w:pPr>
            <w:r w:rsidRPr="00501B72">
              <w:t>Known deceased</w:t>
            </w:r>
          </w:p>
        </w:tc>
        <w:tc>
          <w:tcPr>
            <w:tcW w:w="2074" w:type="dxa"/>
            <w:tcBorders>
              <w:top w:val="single" w:sz="4" w:space="0" w:color="auto"/>
              <w:left w:val="single" w:sz="4" w:space="0" w:color="auto"/>
              <w:bottom w:val="single" w:sz="4" w:space="0" w:color="auto"/>
              <w:right w:val="single" w:sz="4" w:space="0" w:color="auto"/>
            </w:tcBorders>
            <w:vAlign w:val="center"/>
          </w:tcPr>
          <w:p w14:paraId="62AB3B3B" w14:textId="3BDFA1C8" w:rsidR="00DC1495" w:rsidRPr="00501B72" w:rsidRDefault="00DC1495" w:rsidP="00F7126F">
            <w:pPr>
              <w:pStyle w:val="NICETableText"/>
            </w:pPr>
            <w:r w:rsidRPr="00501B72">
              <w:t>21 (15)</w:t>
            </w:r>
          </w:p>
        </w:tc>
        <w:tc>
          <w:tcPr>
            <w:tcW w:w="2074" w:type="dxa"/>
            <w:tcBorders>
              <w:top w:val="single" w:sz="4" w:space="0" w:color="auto"/>
              <w:left w:val="single" w:sz="4" w:space="0" w:color="auto"/>
              <w:bottom w:val="single" w:sz="4" w:space="0" w:color="auto"/>
              <w:right w:val="single" w:sz="4" w:space="0" w:color="auto"/>
            </w:tcBorders>
            <w:vAlign w:val="center"/>
          </w:tcPr>
          <w:p w14:paraId="5E0C3A59" w14:textId="0D4E3A85" w:rsidR="00DC1495" w:rsidRPr="00501B72" w:rsidRDefault="00DC1495" w:rsidP="00F7126F">
            <w:pPr>
              <w:pStyle w:val="NICETableText"/>
            </w:pPr>
            <w:r w:rsidRPr="00501B72">
              <w:t>25 (16)</w:t>
            </w:r>
          </w:p>
        </w:tc>
        <w:tc>
          <w:tcPr>
            <w:tcW w:w="2074" w:type="dxa"/>
            <w:tcBorders>
              <w:top w:val="single" w:sz="4" w:space="0" w:color="auto"/>
              <w:left w:val="single" w:sz="4" w:space="0" w:color="auto"/>
              <w:bottom w:val="single" w:sz="4" w:space="0" w:color="auto"/>
              <w:right w:val="single" w:sz="4" w:space="0" w:color="auto"/>
            </w:tcBorders>
          </w:tcPr>
          <w:p w14:paraId="16274219" w14:textId="77777777" w:rsidR="00DC1495" w:rsidRPr="00501B72" w:rsidRDefault="00DC1495" w:rsidP="00F7126F">
            <w:pPr>
              <w:pStyle w:val="NICETableText"/>
            </w:pPr>
            <w:r w:rsidRPr="00501B72">
              <w:t>-</w:t>
            </w:r>
          </w:p>
        </w:tc>
      </w:tr>
      <w:tr w:rsidR="00D45A28" w:rsidRPr="00501B72" w14:paraId="34A59AD3" w14:textId="77777777" w:rsidTr="00F7126F">
        <w:tc>
          <w:tcPr>
            <w:tcW w:w="2799" w:type="dxa"/>
            <w:tcBorders>
              <w:top w:val="single" w:sz="4" w:space="0" w:color="auto"/>
              <w:left w:val="single" w:sz="4" w:space="0" w:color="auto"/>
              <w:bottom w:val="single" w:sz="4" w:space="0" w:color="auto"/>
              <w:right w:val="single" w:sz="4" w:space="0" w:color="auto"/>
            </w:tcBorders>
            <w:hideMark/>
          </w:tcPr>
          <w:p w14:paraId="030F9389" w14:textId="77777777" w:rsidR="00DC1495" w:rsidRPr="00501B72" w:rsidRDefault="00DC1495" w:rsidP="00F7126F">
            <w:pPr>
              <w:pStyle w:val="NICETableText"/>
            </w:pPr>
            <w:r w:rsidRPr="00501B72">
              <w:t>Unknown status</w:t>
            </w:r>
          </w:p>
        </w:tc>
        <w:tc>
          <w:tcPr>
            <w:tcW w:w="2074" w:type="dxa"/>
            <w:tcBorders>
              <w:top w:val="single" w:sz="4" w:space="0" w:color="auto"/>
              <w:left w:val="single" w:sz="4" w:space="0" w:color="auto"/>
              <w:bottom w:val="single" w:sz="4" w:space="0" w:color="auto"/>
              <w:right w:val="single" w:sz="4" w:space="0" w:color="auto"/>
            </w:tcBorders>
            <w:vAlign w:val="center"/>
          </w:tcPr>
          <w:p w14:paraId="079B9643" w14:textId="0D27B106" w:rsidR="00DC1495" w:rsidRPr="00501B72" w:rsidRDefault="00DC1495" w:rsidP="00F7126F">
            <w:pPr>
              <w:pStyle w:val="NICETableText"/>
            </w:pPr>
            <w:r w:rsidRPr="00501B72">
              <w:t>5 (</w:t>
            </w:r>
            <w:r w:rsidR="0047418B" w:rsidRPr="00501B72">
              <w:t>4</w:t>
            </w:r>
            <w:r w:rsidRPr="00501B72">
              <w:t>)</w:t>
            </w:r>
          </w:p>
        </w:tc>
        <w:tc>
          <w:tcPr>
            <w:tcW w:w="2074" w:type="dxa"/>
            <w:tcBorders>
              <w:top w:val="single" w:sz="4" w:space="0" w:color="auto"/>
              <w:left w:val="single" w:sz="4" w:space="0" w:color="auto"/>
              <w:bottom w:val="single" w:sz="4" w:space="0" w:color="auto"/>
              <w:right w:val="single" w:sz="4" w:space="0" w:color="auto"/>
            </w:tcBorders>
            <w:vAlign w:val="center"/>
          </w:tcPr>
          <w:p w14:paraId="76E03140" w14:textId="46BEE934" w:rsidR="00DC1495" w:rsidRPr="00501B72" w:rsidRDefault="00DC1495" w:rsidP="00F7126F">
            <w:pPr>
              <w:pStyle w:val="NICETableText"/>
            </w:pPr>
            <w:r w:rsidRPr="00501B72">
              <w:t>5 (3)</w:t>
            </w:r>
          </w:p>
        </w:tc>
        <w:tc>
          <w:tcPr>
            <w:tcW w:w="2074" w:type="dxa"/>
            <w:tcBorders>
              <w:top w:val="single" w:sz="4" w:space="0" w:color="auto"/>
              <w:left w:val="single" w:sz="4" w:space="0" w:color="auto"/>
              <w:bottom w:val="single" w:sz="4" w:space="0" w:color="auto"/>
              <w:right w:val="single" w:sz="4" w:space="0" w:color="auto"/>
            </w:tcBorders>
          </w:tcPr>
          <w:p w14:paraId="11CE5BD4" w14:textId="77777777" w:rsidR="00DC1495" w:rsidRPr="00501B72" w:rsidRDefault="00DC1495" w:rsidP="00F7126F">
            <w:pPr>
              <w:pStyle w:val="NICETableText"/>
            </w:pPr>
            <w:r w:rsidRPr="00501B72">
              <w:t>-</w:t>
            </w:r>
          </w:p>
        </w:tc>
      </w:tr>
      <w:tr w:rsidR="00D45A28" w:rsidRPr="00501B72" w14:paraId="36CE5A84" w14:textId="77777777" w:rsidTr="00F7126F">
        <w:tc>
          <w:tcPr>
            <w:tcW w:w="2799" w:type="dxa"/>
            <w:tcBorders>
              <w:top w:val="single" w:sz="4" w:space="0" w:color="auto"/>
              <w:left w:val="single" w:sz="4" w:space="0" w:color="auto"/>
              <w:bottom w:val="single" w:sz="4" w:space="0" w:color="auto"/>
              <w:right w:val="single" w:sz="4" w:space="0" w:color="auto"/>
            </w:tcBorders>
          </w:tcPr>
          <w:p w14:paraId="50315D14" w14:textId="77777777" w:rsidR="00DC1495" w:rsidRPr="00501B72" w:rsidRDefault="00DC1495" w:rsidP="00F7126F">
            <w:pPr>
              <w:pStyle w:val="NICETableText"/>
            </w:pPr>
            <w:r w:rsidRPr="00501B72">
              <w:t>Alive</w:t>
            </w:r>
          </w:p>
        </w:tc>
        <w:tc>
          <w:tcPr>
            <w:tcW w:w="2074" w:type="dxa"/>
            <w:tcBorders>
              <w:top w:val="single" w:sz="4" w:space="0" w:color="auto"/>
              <w:left w:val="single" w:sz="4" w:space="0" w:color="auto"/>
              <w:bottom w:val="single" w:sz="4" w:space="0" w:color="auto"/>
              <w:right w:val="single" w:sz="4" w:space="0" w:color="auto"/>
            </w:tcBorders>
            <w:vAlign w:val="center"/>
          </w:tcPr>
          <w:p w14:paraId="10CCAC99" w14:textId="2505484F" w:rsidR="00DC1495" w:rsidRPr="00501B72" w:rsidRDefault="00DC1495" w:rsidP="00F7126F">
            <w:pPr>
              <w:pStyle w:val="NICETableText"/>
              <w:rPr>
                <w:bCs/>
              </w:rPr>
            </w:pPr>
            <w:r w:rsidRPr="00501B72">
              <w:rPr>
                <w:bCs/>
              </w:rPr>
              <w:t>113 (81)</w:t>
            </w:r>
          </w:p>
        </w:tc>
        <w:tc>
          <w:tcPr>
            <w:tcW w:w="2074" w:type="dxa"/>
            <w:tcBorders>
              <w:top w:val="single" w:sz="4" w:space="0" w:color="auto"/>
              <w:left w:val="single" w:sz="4" w:space="0" w:color="auto"/>
              <w:bottom w:val="single" w:sz="4" w:space="0" w:color="auto"/>
              <w:right w:val="single" w:sz="4" w:space="0" w:color="auto"/>
            </w:tcBorders>
            <w:vAlign w:val="center"/>
          </w:tcPr>
          <w:p w14:paraId="17062561" w14:textId="56B3BF10" w:rsidR="00DC1495" w:rsidRPr="00501B72" w:rsidRDefault="00DC1495" w:rsidP="00F7126F">
            <w:pPr>
              <w:pStyle w:val="NICETableText"/>
              <w:rPr>
                <w:bCs/>
              </w:rPr>
            </w:pPr>
            <w:r w:rsidRPr="00501B72">
              <w:rPr>
                <w:bCs/>
              </w:rPr>
              <w:t>125 (8</w:t>
            </w:r>
            <w:r w:rsidR="002F3005" w:rsidRPr="00501B72">
              <w:rPr>
                <w:bCs/>
              </w:rPr>
              <w:t>1</w:t>
            </w:r>
            <w:r w:rsidRPr="00501B72">
              <w:rPr>
                <w:bCs/>
              </w:rPr>
              <w:t>)</w:t>
            </w:r>
          </w:p>
        </w:tc>
        <w:tc>
          <w:tcPr>
            <w:tcW w:w="2074" w:type="dxa"/>
            <w:tcBorders>
              <w:top w:val="single" w:sz="4" w:space="0" w:color="auto"/>
              <w:left w:val="single" w:sz="4" w:space="0" w:color="auto"/>
              <w:bottom w:val="single" w:sz="4" w:space="0" w:color="auto"/>
              <w:right w:val="single" w:sz="4" w:space="0" w:color="auto"/>
            </w:tcBorders>
          </w:tcPr>
          <w:p w14:paraId="61D4ABC4" w14:textId="77777777" w:rsidR="00DC1495" w:rsidRPr="00501B72" w:rsidRDefault="00DC1495" w:rsidP="00F7126F">
            <w:pPr>
              <w:pStyle w:val="NICETableText"/>
            </w:pPr>
            <w:r w:rsidRPr="00501B72">
              <w:t>-</w:t>
            </w:r>
          </w:p>
        </w:tc>
      </w:tr>
      <w:tr w:rsidR="00D45A28" w:rsidRPr="00501B72" w14:paraId="6D8693B9" w14:textId="77777777" w:rsidTr="00F7126F">
        <w:tc>
          <w:tcPr>
            <w:tcW w:w="2799" w:type="dxa"/>
            <w:tcBorders>
              <w:top w:val="single" w:sz="4" w:space="0" w:color="auto"/>
              <w:left w:val="single" w:sz="4" w:space="0" w:color="auto"/>
              <w:bottom w:val="single" w:sz="4" w:space="0" w:color="auto"/>
              <w:right w:val="single" w:sz="4" w:space="0" w:color="auto"/>
            </w:tcBorders>
          </w:tcPr>
          <w:p w14:paraId="30C0B126" w14:textId="5EDE1638" w:rsidR="00781AA1" w:rsidRPr="00501B72" w:rsidRDefault="00781AA1" w:rsidP="00F7126F">
            <w:pPr>
              <w:pStyle w:val="NICETableText"/>
            </w:pPr>
            <w:r w:rsidRPr="00501B72">
              <w:t>Treatment difference in death rate (95% CI)</w:t>
            </w:r>
          </w:p>
        </w:tc>
        <w:tc>
          <w:tcPr>
            <w:tcW w:w="2074" w:type="dxa"/>
            <w:tcBorders>
              <w:top w:val="single" w:sz="4" w:space="0" w:color="auto"/>
              <w:left w:val="single" w:sz="4" w:space="0" w:color="auto"/>
              <w:bottom w:val="single" w:sz="4" w:space="0" w:color="auto"/>
              <w:right w:val="single" w:sz="4" w:space="0" w:color="auto"/>
            </w:tcBorders>
            <w:vAlign w:val="center"/>
          </w:tcPr>
          <w:p w14:paraId="6B58CEAD" w14:textId="53F6FE62" w:rsidR="00781AA1" w:rsidRPr="00501B72" w:rsidRDefault="00930458" w:rsidP="00F7126F">
            <w:pPr>
              <w:pStyle w:val="NICETableText"/>
              <w:rPr>
                <w:bCs/>
              </w:rPr>
            </w:pPr>
            <w:r w:rsidRPr="00501B72">
              <w:rPr>
                <w:bCs/>
              </w:rPr>
              <w:t>-</w:t>
            </w:r>
          </w:p>
        </w:tc>
        <w:tc>
          <w:tcPr>
            <w:tcW w:w="2074" w:type="dxa"/>
            <w:tcBorders>
              <w:top w:val="single" w:sz="4" w:space="0" w:color="auto"/>
              <w:left w:val="single" w:sz="4" w:space="0" w:color="auto"/>
              <w:bottom w:val="single" w:sz="4" w:space="0" w:color="auto"/>
              <w:right w:val="single" w:sz="4" w:space="0" w:color="auto"/>
            </w:tcBorders>
            <w:vAlign w:val="center"/>
          </w:tcPr>
          <w:p w14:paraId="48FDB4D0" w14:textId="4589C5B3" w:rsidR="00781AA1" w:rsidRPr="00501B72" w:rsidRDefault="00930458" w:rsidP="00F7126F">
            <w:pPr>
              <w:pStyle w:val="NICETableText"/>
              <w:rPr>
                <w:bCs/>
              </w:rPr>
            </w:pPr>
            <w:r w:rsidRPr="00501B72">
              <w:rPr>
                <w:bCs/>
              </w:rPr>
              <w:t>-</w:t>
            </w:r>
          </w:p>
        </w:tc>
        <w:tc>
          <w:tcPr>
            <w:tcW w:w="2074" w:type="dxa"/>
            <w:tcBorders>
              <w:top w:val="single" w:sz="4" w:space="0" w:color="auto"/>
              <w:left w:val="single" w:sz="4" w:space="0" w:color="auto"/>
              <w:bottom w:val="single" w:sz="4" w:space="0" w:color="auto"/>
              <w:right w:val="single" w:sz="4" w:space="0" w:color="auto"/>
            </w:tcBorders>
            <w:vAlign w:val="center"/>
          </w:tcPr>
          <w:p w14:paraId="480E740B" w14:textId="46B9D7EF" w:rsidR="00781AA1" w:rsidRPr="00501B72" w:rsidRDefault="00781AA1" w:rsidP="00F7126F">
            <w:pPr>
              <w:pStyle w:val="NICETableText"/>
            </w:pPr>
            <w:r w:rsidRPr="00501B72">
              <w:t>-1.5 (-10.7 to 7.7)</w:t>
            </w:r>
          </w:p>
        </w:tc>
      </w:tr>
      <w:tr w:rsidR="00D45A28" w:rsidRPr="00501B72" w14:paraId="532072E7" w14:textId="77777777" w:rsidTr="00F7126F">
        <w:tc>
          <w:tcPr>
            <w:tcW w:w="9021" w:type="dxa"/>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25734B67" w14:textId="619505B1" w:rsidR="00781AA1" w:rsidRPr="00501B72" w:rsidRDefault="00781AA1" w:rsidP="00F7126F">
            <w:pPr>
              <w:pStyle w:val="NICETableText"/>
              <w:rPr>
                <w:b/>
                <w:bCs/>
              </w:rPr>
            </w:pPr>
            <w:r w:rsidRPr="00501B72">
              <w:rPr>
                <w:b/>
                <w:bCs/>
              </w:rPr>
              <w:t>Secondary efficacy endpoint: mycological eradication, n (%)</w:t>
            </w:r>
          </w:p>
        </w:tc>
      </w:tr>
      <w:tr w:rsidR="00D45A28" w:rsidRPr="00501B72" w14:paraId="7B8E15C4" w14:textId="77777777" w:rsidTr="00F7126F">
        <w:tc>
          <w:tcPr>
            <w:tcW w:w="9021" w:type="dxa"/>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0CE6566C" w14:textId="7D6A979F" w:rsidR="006D463E" w:rsidRPr="00501B72" w:rsidRDefault="006D463E" w:rsidP="00F7126F">
            <w:pPr>
              <w:pStyle w:val="NICETableText"/>
              <w:rPr>
                <w:b/>
                <w:bCs/>
                <w:i/>
                <w:iCs/>
              </w:rPr>
            </w:pPr>
            <w:r w:rsidRPr="00501B72">
              <w:rPr>
                <w:b/>
                <w:bCs/>
                <w:i/>
                <w:iCs/>
              </w:rPr>
              <w:t>Day 5</w:t>
            </w:r>
          </w:p>
        </w:tc>
      </w:tr>
      <w:tr w:rsidR="00D45A28" w:rsidRPr="00501B72" w14:paraId="7625CE85" w14:textId="77777777" w:rsidTr="00F7126F">
        <w:tc>
          <w:tcPr>
            <w:tcW w:w="2799" w:type="dxa"/>
            <w:tcBorders>
              <w:top w:val="single" w:sz="4" w:space="0" w:color="auto"/>
              <w:left w:val="single" w:sz="4" w:space="0" w:color="auto"/>
              <w:bottom w:val="single" w:sz="4" w:space="0" w:color="auto"/>
              <w:right w:val="single" w:sz="4" w:space="0" w:color="auto"/>
            </w:tcBorders>
          </w:tcPr>
          <w:p w14:paraId="116899E4" w14:textId="11B65D1A" w:rsidR="00927DA3" w:rsidRPr="00501B72" w:rsidRDefault="00927DA3" w:rsidP="00F7126F">
            <w:pPr>
              <w:pStyle w:val="NICETableText"/>
            </w:pPr>
            <w:r w:rsidRPr="00501B72">
              <w:t>Eradication</w:t>
            </w:r>
          </w:p>
        </w:tc>
        <w:tc>
          <w:tcPr>
            <w:tcW w:w="2074" w:type="dxa"/>
            <w:tcBorders>
              <w:top w:val="single" w:sz="4" w:space="0" w:color="auto"/>
              <w:left w:val="single" w:sz="4" w:space="0" w:color="auto"/>
              <w:bottom w:val="single" w:sz="4" w:space="0" w:color="auto"/>
              <w:right w:val="single" w:sz="4" w:space="0" w:color="auto"/>
            </w:tcBorders>
          </w:tcPr>
          <w:p w14:paraId="74E47A1F" w14:textId="48B5A3C6" w:rsidR="00927DA3" w:rsidRPr="00501B72" w:rsidRDefault="00927DA3" w:rsidP="00F7126F">
            <w:pPr>
              <w:pStyle w:val="NICETableText"/>
            </w:pPr>
            <w:r w:rsidRPr="00501B72">
              <w:t>102 (73)</w:t>
            </w:r>
          </w:p>
        </w:tc>
        <w:tc>
          <w:tcPr>
            <w:tcW w:w="2074" w:type="dxa"/>
            <w:tcBorders>
              <w:top w:val="single" w:sz="4" w:space="0" w:color="auto"/>
              <w:left w:val="single" w:sz="4" w:space="0" w:color="auto"/>
              <w:bottom w:val="single" w:sz="4" w:space="0" w:color="auto"/>
              <w:right w:val="single" w:sz="4" w:space="0" w:color="auto"/>
            </w:tcBorders>
          </w:tcPr>
          <w:p w14:paraId="7C2DDD3C" w14:textId="7B58D066" w:rsidR="00927DA3" w:rsidRPr="00501B72" w:rsidRDefault="00927DA3" w:rsidP="00F7126F">
            <w:pPr>
              <w:pStyle w:val="NICETableText"/>
            </w:pPr>
            <w:r w:rsidRPr="00501B72">
              <w:t>100 (65)</w:t>
            </w:r>
          </w:p>
        </w:tc>
        <w:tc>
          <w:tcPr>
            <w:tcW w:w="2074" w:type="dxa"/>
            <w:tcBorders>
              <w:top w:val="single" w:sz="4" w:space="0" w:color="auto"/>
              <w:left w:val="single" w:sz="4" w:space="0" w:color="auto"/>
              <w:bottom w:val="single" w:sz="4" w:space="0" w:color="auto"/>
              <w:right w:val="single" w:sz="4" w:space="0" w:color="auto"/>
            </w:tcBorders>
          </w:tcPr>
          <w:p w14:paraId="068D4F3F" w14:textId="51724489" w:rsidR="00927DA3" w:rsidRPr="00501B72" w:rsidRDefault="00930458" w:rsidP="00F7126F">
            <w:pPr>
              <w:pStyle w:val="NICETableText"/>
            </w:pPr>
            <w:r w:rsidRPr="00501B72">
              <w:t>-</w:t>
            </w:r>
          </w:p>
        </w:tc>
      </w:tr>
      <w:tr w:rsidR="00D45A28" w:rsidRPr="00501B72" w14:paraId="4AE674FD" w14:textId="77777777" w:rsidTr="00F7126F">
        <w:tc>
          <w:tcPr>
            <w:tcW w:w="2799" w:type="dxa"/>
            <w:tcBorders>
              <w:top w:val="single" w:sz="4" w:space="0" w:color="auto"/>
              <w:left w:val="single" w:sz="4" w:space="0" w:color="auto"/>
              <w:bottom w:val="single" w:sz="4" w:space="0" w:color="auto"/>
              <w:right w:val="single" w:sz="4" w:space="0" w:color="auto"/>
            </w:tcBorders>
          </w:tcPr>
          <w:p w14:paraId="279FCB25" w14:textId="3034CB8B" w:rsidR="00927DA3" w:rsidRPr="00501B72" w:rsidRDefault="00927DA3" w:rsidP="00F7126F">
            <w:pPr>
              <w:pStyle w:val="NICETableText"/>
            </w:pPr>
            <w:r w:rsidRPr="00501B72">
              <w:t>Failure or indeterminate</w:t>
            </w:r>
          </w:p>
        </w:tc>
        <w:tc>
          <w:tcPr>
            <w:tcW w:w="2074" w:type="dxa"/>
            <w:tcBorders>
              <w:top w:val="single" w:sz="4" w:space="0" w:color="auto"/>
              <w:left w:val="single" w:sz="4" w:space="0" w:color="auto"/>
              <w:bottom w:val="single" w:sz="4" w:space="0" w:color="auto"/>
              <w:right w:val="single" w:sz="4" w:space="0" w:color="auto"/>
            </w:tcBorders>
          </w:tcPr>
          <w:p w14:paraId="38410E1A" w14:textId="44DBE893" w:rsidR="00927DA3" w:rsidRPr="00501B72" w:rsidRDefault="00930458" w:rsidP="00F7126F">
            <w:pPr>
              <w:pStyle w:val="NICETableText"/>
            </w:pPr>
            <w:r w:rsidRPr="00501B72">
              <w:t>37 (2</w:t>
            </w:r>
            <w:r w:rsidR="002F3005" w:rsidRPr="00501B72">
              <w:t>7</w:t>
            </w:r>
            <w:r w:rsidRPr="00501B72">
              <w:t>)</w:t>
            </w:r>
          </w:p>
        </w:tc>
        <w:tc>
          <w:tcPr>
            <w:tcW w:w="2074" w:type="dxa"/>
            <w:tcBorders>
              <w:top w:val="single" w:sz="4" w:space="0" w:color="auto"/>
              <w:left w:val="single" w:sz="4" w:space="0" w:color="auto"/>
              <w:bottom w:val="single" w:sz="4" w:space="0" w:color="auto"/>
              <w:right w:val="single" w:sz="4" w:space="0" w:color="auto"/>
            </w:tcBorders>
          </w:tcPr>
          <w:p w14:paraId="32C6D61C" w14:textId="24B1DCDF" w:rsidR="00927DA3" w:rsidRPr="00501B72" w:rsidRDefault="00930458" w:rsidP="00F7126F">
            <w:pPr>
              <w:pStyle w:val="NICETableText"/>
            </w:pPr>
            <w:r w:rsidRPr="00501B72">
              <w:t>55 (35)</w:t>
            </w:r>
          </w:p>
        </w:tc>
        <w:tc>
          <w:tcPr>
            <w:tcW w:w="2074" w:type="dxa"/>
            <w:tcBorders>
              <w:top w:val="single" w:sz="4" w:space="0" w:color="auto"/>
              <w:left w:val="single" w:sz="4" w:space="0" w:color="auto"/>
              <w:bottom w:val="single" w:sz="4" w:space="0" w:color="auto"/>
              <w:right w:val="single" w:sz="4" w:space="0" w:color="auto"/>
            </w:tcBorders>
          </w:tcPr>
          <w:p w14:paraId="1110C1C6" w14:textId="27BC13D0" w:rsidR="00927DA3" w:rsidRPr="00501B72" w:rsidRDefault="00930458" w:rsidP="00F7126F">
            <w:pPr>
              <w:pStyle w:val="NICETableText"/>
            </w:pPr>
            <w:r w:rsidRPr="00501B72">
              <w:t>-</w:t>
            </w:r>
          </w:p>
        </w:tc>
      </w:tr>
      <w:tr w:rsidR="00D45A28" w:rsidRPr="00501B72" w14:paraId="0DCF7540" w14:textId="77777777" w:rsidTr="00F7126F">
        <w:tc>
          <w:tcPr>
            <w:tcW w:w="2799" w:type="dxa"/>
            <w:tcBorders>
              <w:top w:val="single" w:sz="4" w:space="0" w:color="auto"/>
              <w:left w:val="single" w:sz="4" w:space="0" w:color="auto"/>
              <w:bottom w:val="single" w:sz="4" w:space="0" w:color="auto"/>
              <w:right w:val="single" w:sz="4" w:space="0" w:color="auto"/>
            </w:tcBorders>
          </w:tcPr>
          <w:p w14:paraId="6F3DB88B" w14:textId="17E4D5C5" w:rsidR="00927DA3" w:rsidRPr="00501B72" w:rsidRDefault="00927DA3" w:rsidP="00F7126F">
            <w:pPr>
              <w:pStyle w:val="NICETableText"/>
            </w:pPr>
            <w:r w:rsidRPr="00501B72">
              <w:t>Treatment difference in eradication rate</w:t>
            </w:r>
            <w:r w:rsidR="00930458" w:rsidRPr="00501B72">
              <w:t xml:space="preserve"> (95% CI)</w:t>
            </w:r>
          </w:p>
        </w:tc>
        <w:tc>
          <w:tcPr>
            <w:tcW w:w="2074" w:type="dxa"/>
            <w:tcBorders>
              <w:top w:val="single" w:sz="4" w:space="0" w:color="auto"/>
              <w:left w:val="single" w:sz="4" w:space="0" w:color="auto"/>
              <w:bottom w:val="single" w:sz="4" w:space="0" w:color="auto"/>
              <w:right w:val="single" w:sz="4" w:space="0" w:color="auto"/>
            </w:tcBorders>
          </w:tcPr>
          <w:p w14:paraId="2DDD9E04" w14:textId="7550D672" w:rsidR="00927DA3" w:rsidRPr="00501B72" w:rsidRDefault="00930458" w:rsidP="00F7126F">
            <w:pPr>
              <w:pStyle w:val="NICETableText"/>
            </w:pPr>
            <w:r w:rsidRPr="00501B72">
              <w:t>-</w:t>
            </w:r>
          </w:p>
        </w:tc>
        <w:tc>
          <w:tcPr>
            <w:tcW w:w="2074" w:type="dxa"/>
            <w:tcBorders>
              <w:top w:val="single" w:sz="4" w:space="0" w:color="auto"/>
              <w:left w:val="single" w:sz="4" w:space="0" w:color="auto"/>
              <w:bottom w:val="single" w:sz="4" w:space="0" w:color="auto"/>
              <w:right w:val="single" w:sz="4" w:space="0" w:color="auto"/>
            </w:tcBorders>
          </w:tcPr>
          <w:p w14:paraId="2A03BA20" w14:textId="393FC2FC" w:rsidR="00927DA3" w:rsidRPr="00501B72" w:rsidRDefault="00930458" w:rsidP="00F7126F">
            <w:pPr>
              <w:pStyle w:val="NICETableText"/>
            </w:pPr>
            <w:r w:rsidRPr="00501B72">
              <w:t>-</w:t>
            </w:r>
          </w:p>
        </w:tc>
        <w:tc>
          <w:tcPr>
            <w:tcW w:w="2074" w:type="dxa"/>
            <w:tcBorders>
              <w:top w:val="single" w:sz="4" w:space="0" w:color="auto"/>
              <w:left w:val="single" w:sz="4" w:space="0" w:color="auto"/>
              <w:bottom w:val="single" w:sz="4" w:space="0" w:color="auto"/>
              <w:right w:val="single" w:sz="4" w:space="0" w:color="auto"/>
            </w:tcBorders>
          </w:tcPr>
          <w:p w14:paraId="6C0819B7" w14:textId="6ACC3C5F" w:rsidR="00927DA3" w:rsidRPr="00501B72" w:rsidRDefault="006D463E" w:rsidP="00F7126F">
            <w:pPr>
              <w:pStyle w:val="NICETableText"/>
            </w:pPr>
            <w:r w:rsidRPr="00501B72">
              <w:t>10.0 (-0.3 to 20.4)</w:t>
            </w:r>
          </w:p>
        </w:tc>
      </w:tr>
      <w:tr w:rsidR="00D45A28" w:rsidRPr="00501B72" w14:paraId="4757BD28" w14:textId="77777777" w:rsidTr="00F7126F">
        <w:tc>
          <w:tcPr>
            <w:tcW w:w="9021" w:type="dxa"/>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688B6969" w14:textId="0DCA0F9B" w:rsidR="006D463E" w:rsidRPr="00501B72" w:rsidRDefault="006D463E" w:rsidP="00F7126F">
            <w:pPr>
              <w:pStyle w:val="NICETableText"/>
              <w:rPr>
                <w:b/>
                <w:bCs/>
                <w:i/>
                <w:iCs/>
              </w:rPr>
            </w:pPr>
            <w:r w:rsidRPr="00501B72">
              <w:rPr>
                <w:b/>
                <w:bCs/>
                <w:i/>
                <w:iCs/>
              </w:rPr>
              <w:t>Day 14</w:t>
            </w:r>
          </w:p>
        </w:tc>
      </w:tr>
      <w:tr w:rsidR="00D45A28" w:rsidRPr="00501B72" w14:paraId="03E874C6" w14:textId="77777777" w:rsidTr="00F7126F">
        <w:tc>
          <w:tcPr>
            <w:tcW w:w="2799" w:type="dxa"/>
            <w:tcBorders>
              <w:top w:val="single" w:sz="4" w:space="0" w:color="auto"/>
              <w:left w:val="single" w:sz="4" w:space="0" w:color="auto"/>
              <w:bottom w:val="single" w:sz="4" w:space="0" w:color="auto"/>
              <w:right w:val="single" w:sz="4" w:space="0" w:color="auto"/>
            </w:tcBorders>
          </w:tcPr>
          <w:p w14:paraId="6C07F221" w14:textId="5F43E248" w:rsidR="006D463E" w:rsidRPr="00501B72" w:rsidRDefault="006D463E" w:rsidP="00F7126F">
            <w:pPr>
              <w:pStyle w:val="NICETableText"/>
            </w:pPr>
            <w:r w:rsidRPr="00501B72">
              <w:t>Eradication</w:t>
            </w:r>
          </w:p>
        </w:tc>
        <w:tc>
          <w:tcPr>
            <w:tcW w:w="2074" w:type="dxa"/>
            <w:tcBorders>
              <w:top w:val="single" w:sz="4" w:space="0" w:color="auto"/>
              <w:left w:val="single" w:sz="4" w:space="0" w:color="auto"/>
              <w:bottom w:val="single" w:sz="4" w:space="0" w:color="auto"/>
              <w:right w:val="single" w:sz="4" w:space="0" w:color="auto"/>
            </w:tcBorders>
          </w:tcPr>
          <w:p w14:paraId="07E0DA19" w14:textId="56732FF3" w:rsidR="006D463E" w:rsidRPr="00501B72" w:rsidRDefault="006D463E" w:rsidP="00F7126F">
            <w:pPr>
              <w:pStyle w:val="NICETableText"/>
            </w:pPr>
            <w:r w:rsidRPr="00501B72">
              <w:t>100 (</w:t>
            </w:r>
            <w:r w:rsidR="00DA4FEF" w:rsidRPr="00501B72">
              <w:t>72</w:t>
            </w:r>
            <w:r w:rsidRPr="00501B72">
              <w:t>)</w:t>
            </w:r>
          </w:p>
        </w:tc>
        <w:tc>
          <w:tcPr>
            <w:tcW w:w="2074" w:type="dxa"/>
            <w:tcBorders>
              <w:top w:val="single" w:sz="4" w:space="0" w:color="auto"/>
              <w:left w:val="single" w:sz="4" w:space="0" w:color="auto"/>
              <w:bottom w:val="single" w:sz="4" w:space="0" w:color="auto"/>
              <w:right w:val="single" w:sz="4" w:space="0" w:color="auto"/>
            </w:tcBorders>
          </w:tcPr>
          <w:p w14:paraId="581B992B" w14:textId="1C036E6C" w:rsidR="006D463E" w:rsidRPr="00501B72" w:rsidRDefault="006D463E" w:rsidP="00F7126F">
            <w:pPr>
              <w:pStyle w:val="NICETableText"/>
            </w:pPr>
            <w:r w:rsidRPr="00501B72">
              <w:t>106 (68)</w:t>
            </w:r>
          </w:p>
        </w:tc>
        <w:tc>
          <w:tcPr>
            <w:tcW w:w="2074" w:type="dxa"/>
            <w:tcBorders>
              <w:top w:val="single" w:sz="4" w:space="0" w:color="auto"/>
              <w:left w:val="single" w:sz="4" w:space="0" w:color="auto"/>
              <w:bottom w:val="single" w:sz="4" w:space="0" w:color="auto"/>
              <w:right w:val="single" w:sz="4" w:space="0" w:color="auto"/>
            </w:tcBorders>
          </w:tcPr>
          <w:p w14:paraId="35CFE748" w14:textId="2C719578" w:rsidR="006D463E" w:rsidRPr="00501B72" w:rsidRDefault="00930458" w:rsidP="00F7126F">
            <w:pPr>
              <w:pStyle w:val="NICETableText"/>
            </w:pPr>
            <w:r w:rsidRPr="00501B72">
              <w:t>-</w:t>
            </w:r>
          </w:p>
        </w:tc>
      </w:tr>
      <w:tr w:rsidR="00D45A28" w:rsidRPr="00501B72" w14:paraId="6113869B" w14:textId="77777777" w:rsidTr="00F7126F">
        <w:tc>
          <w:tcPr>
            <w:tcW w:w="2799" w:type="dxa"/>
            <w:tcBorders>
              <w:top w:val="single" w:sz="4" w:space="0" w:color="auto"/>
              <w:left w:val="single" w:sz="4" w:space="0" w:color="auto"/>
              <w:bottom w:val="single" w:sz="4" w:space="0" w:color="auto"/>
              <w:right w:val="single" w:sz="4" w:space="0" w:color="auto"/>
            </w:tcBorders>
          </w:tcPr>
          <w:p w14:paraId="3933E191" w14:textId="4A4CD8AB" w:rsidR="006D463E" w:rsidRPr="00501B72" w:rsidRDefault="006D463E" w:rsidP="00F7126F">
            <w:pPr>
              <w:pStyle w:val="NICETableText"/>
            </w:pPr>
            <w:r w:rsidRPr="00501B72">
              <w:t>Failure or indeterminate</w:t>
            </w:r>
          </w:p>
        </w:tc>
        <w:tc>
          <w:tcPr>
            <w:tcW w:w="2074" w:type="dxa"/>
            <w:tcBorders>
              <w:top w:val="single" w:sz="4" w:space="0" w:color="auto"/>
              <w:left w:val="single" w:sz="4" w:space="0" w:color="auto"/>
              <w:bottom w:val="single" w:sz="4" w:space="0" w:color="auto"/>
              <w:right w:val="single" w:sz="4" w:space="0" w:color="auto"/>
            </w:tcBorders>
          </w:tcPr>
          <w:p w14:paraId="16614CDF" w14:textId="58B1BD6C" w:rsidR="006D463E" w:rsidRPr="00501B72" w:rsidRDefault="00930458" w:rsidP="00F7126F">
            <w:pPr>
              <w:pStyle w:val="NICETableText"/>
            </w:pPr>
            <w:r w:rsidRPr="00501B72">
              <w:t>39 (28)</w:t>
            </w:r>
          </w:p>
        </w:tc>
        <w:tc>
          <w:tcPr>
            <w:tcW w:w="2074" w:type="dxa"/>
            <w:tcBorders>
              <w:top w:val="single" w:sz="4" w:space="0" w:color="auto"/>
              <w:left w:val="single" w:sz="4" w:space="0" w:color="auto"/>
              <w:bottom w:val="single" w:sz="4" w:space="0" w:color="auto"/>
              <w:right w:val="single" w:sz="4" w:space="0" w:color="auto"/>
            </w:tcBorders>
          </w:tcPr>
          <w:p w14:paraId="2DCECEA5" w14:textId="090CEBAF" w:rsidR="006D463E" w:rsidRPr="00501B72" w:rsidRDefault="00930458" w:rsidP="00F7126F">
            <w:pPr>
              <w:pStyle w:val="NICETableText"/>
            </w:pPr>
            <w:r w:rsidRPr="00501B72">
              <w:t>49 (3</w:t>
            </w:r>
            <w:r w:rsidR="00712D55" w:rsidRPr="00501B72">
              <w:t>2</w:t>
            </w:r>
            <w:r w:rsidRPr="00501B72">
              <w:t>)</w:t>
            </w:r>
          </w:p>
        </w:tc>
        <w:tc>
          <w:tcPr>
            <w:tcW w:w="2074" w:type="dxa"/>
            <w:tcBorders>
              <w:top w:val="single" w:sz="4" w:space="0" w:color="auto"/>
              <w:left w:val="single" w:sz="4" w:space="0" w:color="auto"/>
              <w:bottom w:val="single" w:sz="4" w:space="0" w:color="auto"/>
              <w:right w:val="single" w:sz="4" w:space="0" w:color="auto"/>
            </w:tcBorders>
          </w:tcPr>
          <w:p w14:paraId="71DA5C4A" w14:textId="1C7FE99F" w:rsidR="006D463E" w:rsidRPr="00501B72" w:rsidRDefault="00930458" w:rsidP="00F7126F">
            <w:pPr>
              <w:pStyle w:val="NICETableText"/>
            </w:pPr>
            <w:r w:rsidRPr="00501B72">
              <w:t>-</w:t>
            </w:r>
          </w:p>
        </w:tc>
      </w:tr>
      <w:tr w:rsidR="00D45A28" w:rsidRPr="00501B72" w14:paraId="1166FF44" w14:textId="77777777" w:rsidTr="00F7126F">
        <w:tc>
          <w:tcPr>
            <w:tcW w:w="2799" w:type="dxa"/>
            <w:tcBorders>
              <w:top w:val="single" w:sz="4" w:space="0" w:color="auto"/>
              <w:left w:val="single" w:sz="4" w:space="0" w:color="auto"/>
              <w:bottom w:val="single" w:sz="4" w:space="0" w:color="auto"/>
              <w:right w:val="single" w:sz="4" w:space="0" w:color="auto"/>
            </w:tcBorders>
          </w:tcPr>
          <w:p w14:paraId="17AF4F96" w14:textId="01210346" w:rsidR="006D463E" w:rsidRPr="00501B72" w:rsidRDefault="006D463E" w:rsidP="00F7126F">
            <w:pPr>
              <w:pStyle w:val="NICETableText"/>
            </w:pPr>
            <w:r w:rsidRPr="00501B72">
              <w:t>Treatment difference in eradication rate</w:t>
            </w:r>
          </w:p>
        </w:tc>
        <w:tc>
          <w:tcPr>
            <w:tcW w:w="2074" w:type="dxa"/>
            <w:tcBorders>
              <w:top w:val="single" w:sz="4" w:space="0" w:color="auto"/>
              <w:left w:val="single" w:sz="4" w:space="0" w:color="auto"/>
              <w:bottom w:val="single" w:sz="4" w:space="0" w:color="auto"/>
              <w:right w:val="single" w:sz="4" w:space="0" w:color="auto"/>
            </w:tcBorders>
          </w:tcPr>
          <w:p w14:paraId="3B8CEC5C" w14:textId="355C5874" w:rsidR="006D463E" w:rsidRPr="00501B72" w:rsidRDefault="00930458" w:rsidP="00F7126F">
            <w:pPr>
              <w:pStyle w:val="NICETableText"/>
            </w:pPr>
            <w:r w:rsidRPr="00501B72">
              <w:t>-</w:t>
            </w:r>
          </w:p>
        </w:tc>
        <w:tc>
          <w:tcPr>
            <w:tcW w:w="2074" w:type="dxa"/>
            <w:tcBorders>
              <w:top w:val="single" w:sz="4" w:space="0" w:color="auto"/>
              <w:left w:val="single" w:sz="4" w:space="0" w:color="auto"/>
              <w:bottom w:val="single" w:sz="4" w:space="0" w:color="auto"/>
              <w:right w:val="single" w:sz="4" w:space="0" w:color="auto"/>
            </w:tcBorders>
          </w:tcPr>
          <w:p w14:paraId="2854481C" w14:textId="32BA3435" w:rsidR="006D463E" w:rsidRPr="00501B72" w:rsidRDefault="00930458" w:rsidP="00F7126F">
            <w:pPr>
              <w:pStyle w:val="NICETableText"/>
            </w:pPr>
            <w:r w:rsidRPr="00501B72">
              <w:t>-</w:t>
            </w:r>
          </w:p>
        </w:tc>
        <w:tc>
          <w:tcPr>
            <w:tcW w:w="2074" w:type="dxa"/>
            <w:tcBorders>
              <w:top w:val="single" w:sz="4" w:space="0" w:color="auto"/>
              <w:left w:val="single" w:sz="4" w:space="0" w:color="auto"/>
              <w:bottom w:val="single" w:sz="4" w:space="0" w:color="auto"/>
              <w:right w:val="single" w:sz="4" w:space="0" w:color="auto"/>
            </w:tcBorders>
          </w:tcPr>
          <w:p w14:paraId="445F26F9" w14:textId="46744B1D" w:rsidR="006D463E" w:rsidRPr="00501B72" w:rsidRDefault="00930458" w:rsidP="00F7126F">
            <w:pPr>
              <w:pStyle w:val="NICETableText"/>
            </w:pPr>
            <w:r w:rsidRPr="00501B72">
              <w:t>4.3 (-6.2 to 14.7)</w:t>
            </w:r>
          </w:p>
        </w:tc>
      </w:tr>
      <w:tr w:rsidR="00D45A28" w:rsidRPr="00501B72" w14:paraId="0AC06791" w14:textId="77777777" w:rsidTr="00F7126F">
        <w:tc>
          <w:tcPr>
            <w:tcW w:w="9021" w:type="dxa"/>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0C008379" w14:textId="236E1FC9" w:rsidR="00781AA1" w:rsidRPr="00501B72" w:rsidRDefault="003F5803" w:rsidP="00F7126F">
            <w:pPr>
              <w:pStyle w:val="NICETableText"/>
              <w:rPr>
                <w:b/>
                <w:bCs/>
              </w:rPr>
            </w:pPr>
            <w:r w:rsidRPr="00501B72">
              <w:rPr>
                <w:b/>
                <w:bCs/>
              </w:rPr>
              <w:t>Exploratory efficacy endpoints</w:t>
            </w:r>
          </w:p>
        </w:tc>
      </w:tr>
      <w:tr w:rsidR="00D45A28" w:rsidRPr="00501B72" w14:paraId="5C545194" w14:textId="77777777" w:rsidTr="00F7126F">
        <w:tc>
          <w:tcPr>
            <w:tcW w:w="9021" w:type="dxa"/>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1FDF8093" w14:textId="3FE5D62A" w:rsidR="003F5803" w:rsidRPr="00501B72" w:rsidRDefault="00094380" w:rsidP="00F7126F">
            <w:pPr>
              <w:pStyle w:val="NICETableText"/>
              <w:rPr>
                <w:b/>
                <w:bCs/>
                <w:i/>
                <w:iCs/>
              </w:rPr>
            </w:pPr>
            <w:r w:rsidRPr="00501B72">
              <w:rPr>
                <w:rFonts w:cs="Arial"/>
                <w:b/>
                <w:bCs/>
                <w:i/>
                <w:iCs/>
              </w:rPr>
              <w:t xml:space="preserve">Day 14 global response, </w:t>
            </w:r>
            <w:proofErr w:type="gramStart"/>
            <w:r w:rsidRPr="00501B72">
              <w:rPr>
                <w:rFonts w:cs="Arial"/>
                <w:b/>
                <w:bCs/>
                <w:i/>
                <w:iCs/>
              </w:rPr>
              <w:t>n(%)</w:t>
            </w:r>
            <w:r w:rsidRPr="00501B72">
              <w:rPr>
                <w:rFonts w:cs="Arial"/>
                <w:b/>
                <w:bCs/>
                <w:i/>
                <w:iCs/>
                <w:vertAlign w:val="superscript"/>
              </w:rPr>
              <w:t>†</w:t>
            </w:r>
            <w:proofErr w:type="gramEnd"/>
          </w:p>
        </w:tc>
      </w:tr>
      <w:tr w:rsidR="00D45A28" w:rsidRPr="00501B72" w14:paraId="219CDEDA" w14:textId="77777777" w:rsidTr="00F7126F">
        <w:tc>
          <w:tcPr>
            <w:tcW w:w="2799" w:type="dxa"/>
            <w:tcBorders>
              <w:top w:val="single" w:sz="4" w:space="0" w:color="auto"/>
              <w:left w:val="single" w:sz="4" w:space="0" w:color="auto"/>
              <w:bottom w:val="single" w:sz="4" w:space="0" w:color="auto"/>
              <w:right w:val="single" w:sz="4" w:space="0" w:color="auto"/>
            </w:tcBorders>
          </w:tcPr>
          <w:p w14:paraId="1251D868" w14:textId="7FDA47FA" w:rsidR="00094380" w:rsidRPr="00501B72" w:rsidRDefault="003A18D9" w:rsidP="00F7126F">
            <w:pPr>
              <w:pStyle w:val="NICETableText"/>
            </w:pPr>
            <w:r w:rsidRPr="00501B72">
              <w:t>Response</w:t>
            </w:r>
          </w:p>
        </w:tc>
        <w:tc>
          <w:tcPr>
            <w:tcW w:w="2074" w:type="dxa"/>
            <w:tcBorders>
              <w:top w:val="single" w:sz="4" w:space="0" w:color="auto"/>
              <w:left w:val="single" w:sz="4" w:space="0" w:color="auto"/>
              <w:bottom w:val="single" w:sz="4" w:space="0" w:color="auto"/>
              <w:right w:val="single" w:sz="4" w:space="0" w:color="auto"/>
            </w:tcBorders>
          </w:tcPr>
          <w:p w14:paraId="68E7C022" w14:textId="61EF096A" w:rsidR="00094380" w:rsidRPr="00501B72" w:rsidRDefault="00094380" w:rsidP="00F7126F">
            <w:pPr>
              <w:pStyle w:val="NICETableText"/>
            </w:pPr>
            <w:r w:rsidRPr="00501B72">
              <w:t>90 (6</w:t>
            </w:r>
            <w:r w:rsidR="00712D55" w:rsidRPr="00501B72">
              <w:t>5</w:t>
            </w:r>
            <w:r w:rsidRPr="00501B72">
              <w:t>)</w:t>
            </w:r>
          </w:p>
        </w:tc>
        <w:tc>
          <w:tcPr>
            <w:tcW w:w="2074" w:type="dxa"/>
            <w:tcBorders>
              <w:top w:val="single" w:sz="4" w:space="0" w:color="auto"/>
              <w:left w:val="single" w:sz="4" w:space="0" w:color="auto"/>
              <w:bottom w:val="single" w:sz="4" w:space="0" w:color="auto"/>
              <w:right w:val="single" w:sz="4" w:space="0" w:color="auto"/>
            </w:tcBorders>
          </w:tcPr>
          <w:p w14:paraId="1DC2B497" w14:textId="6E034E5B" w:rsidR="00094380" w:rsidRPr="00501B72" w:rsidRDefault="00F7126F" w:rsidP="00F7126F">
            <w:pPr>
              <w:pStyle w:val="NICETableText"/>
            </w:pPr>
            <w:r w:rsidRPr="00501B72">
              <w:t>97 (6</w:t>
            </w:r>
            <w:r w:rsidR="00B317DA" w:rsidRPr="00501B72">
              <w:t>3</w:t>
            </w:r>
            <w:r w:rsidRPr="00501B72">
              <w:t>)</w:t>
            </w:r>
          </w:p>
        </w:tc>
        <w:tc>
          <w:tcPr>
            <w:tcW w:w="2074" w:type="dxa"/>
            <w:tcBorders>
              <w:top w:val="single" w:sz="4" w:space="0" w:color="auto"/>
              <w:left w:val="single" w:sz="4" w:space="0" w:color="auto"/>
              <w:bottom w:val="single" w:sz="4" w:space="0" w:color="auto"/>
              <w:right w:val="single" w:sz="4" w:space="0" w:color="auto"/>
            </w:tcBorders>
          </w:tcPr>
          <w:p w14:paraId="5196CF55" w14:textId="0ACDF822" w:rsidR="00094380" w:rsidRPr="00501B72" w:rsidRDefault="00F7126F" w:rsidP="00F7126F">
            <w:pPr>
              <w:pStyle w:val="NICETableText"/>
            </w:pPr>
            <w:r w:rsidRPr="00501B72">
              <w:t>-</w:t>
            </w:r>
          </w:p>
        </w:tc>
      </w:tr>
      <w:tr w:rsidR="00D45A28" w:rsidRPr="00501B72" w14:paraId="335B87F8" w14:textId="77777777" w:rsidTr="00F7126F">
        <w:tc>
          <w:tcPr>
            <w:tcW w:w="2799" w:type="dxa"/>
            <w:tcBorders>
              <w:top w:val="single" w:sz="4" w:space="0" w:color="auto"/>
              <w:left w:val="single" w:sz="4" w:space="0" w:color="auto"/>
              <w:bottom w:val="single" w:sz="4" w:space="0" w:color="auto"/>
              <w:right w:val="single" w:sz="4" w:space="0" w:color="auto"/>
            </w:tcBorders>
          </w:tcPr>
          <w:p w14:paraId="1A1E050C" w14:textId="4563B1DD" w:rsidR="00094380" w:rsidRPr="00501B72" w:rsidRDefault="00094380" w:rsidP="00F7126F">
            <w:pPr>
              <w:pStyle w:val="NICETableText"/>
            </w:pPr>
            <w:r w:rsidRPr="00501B72">
              <w:t>Failure</w:t>
            </w:r>
          </w:p>
        </w:tc>
        <w:tc>
          <w:tcPr>
            <w:tcW w:w="2074" w:type="dxa"/>
            <w:tcBorders>
              <w:top w:val="single" w:sz="4" w:space="0" w:color="auto"/>
              <w:left w:val="single" w:sz="4" w:space="0" w:color="auto"/>
              <w:bottom w:val="single" w:sz="4" w:space="0" w:color="auto"/>
              <w:right w:val="single" w:sz="4" w:space="0" w:color="auto"/>
            </w:tcBorders>
          </w:tcPr>
          <w:p w14:paraId="0CB46B83" w14:textId="427FF822" w:rsidR="00094380" w:rsidRPr="00501B72" w:rsidRDefault="003A5D64" w:rsidP="00F7126F">
            <w:pPr>
              <w:pStyle w:val="NICETableText"/>
            </w:pPr>
            <w:r w:rsidRPr="00501B72">
              <w:t>36 (2</w:t>
            </w:r>
            <w:r w:rsidR="00B317DA" w:rsidRPr="00501B72">
              <w:t>6</w:t>
            </w:r>
            <w:r w:rsidRPr="00501B72">
              <w:t>)</w:t>
            </w:r>
          </w:p>
        </w:tc>
        <w:tc>
          <w:tcPr>
            <w:tcW w:w="2074" w:type="dxa"/>
            <w:tcBorders>
              <w:top w:val="single" w:sz="4" w:space="0" w:color="auto"/>
              <w:left w:val="single" w:sz="4" w:space="0" w:color="auto"/>
              <w:bottom w:val="single" w:sz="4" w:space="0" w:color="auto"/>
              <w:right w:val="single" w:sz="4" w:space="0" w:color="auto"/>
            </w:tcBorders>
          </w:tcPr>
          <w:p w14:paraId="008D4561" w14:textId="507629BC" w:rsidR="00094380" w:rsidRPr="00501B72" w:rsidRDefault="00F7126F" w:rsidP="00F7126F">
            <w:pPr>
              <w:pStyle w:val="NICETableText"/>
            </w:pPr>
            <w:r w:rsidRPr="00501B72">
              <w:t>48 (31)</w:t>
            </w:r>
          </w:p>
        </w:tc>
        <w:tc>
          <w:tcPr>
            <w:tcW w:w="2074" w:type="dxa"/>
            <w:tcBorders>
              <w:top w:val="single" w:sz="4" w:space="0" w:color="auto"/>
              <w:left w:val="single" w:sz="4" w:space="0" w:color="auto"/>
              <w:bottom w:val="single" w:sz="4" w:space="0" w:color="auto"/>
              <w:right w:val="single" w:sz="4" w:space="0" w:color="auto"/>
            </w:tcBorders>
          </w:tcPr>
          <w:p w14:paraId="46AB43F9" w14:textId="1AB4E1F5" w:rsidR="00094380" w:rsidRPr="00501B72" w:rsidRDefault="00F7126F" w:rsidP="00F7126F">
            <w:pPr>
              <w:pStyle w:val="NICETableText"/>
            </w:pPr>
            <w:r w:rsidRPr="00501B72">
              <w:t>-</w:t>
            </w:r>
          </w:p>
        </w:tc>
      </w:tr>
      <w:tr w:rsidR="00D45A28" w:rsidRPr="00501B72" w14:paraId="6B5C897D" w14:textId="77777777" w:rsidTr="00F7126F">
        <w:tc>
          <w:tcPr>
            <w:tcW w:w="2799" w:type="dxa"/>
            <w:tcBorders>
              <w:top w:val="single" w:sz="4" w:space="0" w:color="auto"/>
              <w:left w:val="single" w:sz="4" w:space="0" w:color="auto"/>
              <w:bottom w:val="single" w:sz="4" w:space="0" w:color="auto"/>
              <w:right w:val="single" w:sz="4" w:space="0" w:color="auto"/>
            </w:tcBorders>
          </w:tcPr>
          <w:p w14:paraId="597BF23C" w14:textId="1CAB3278" w:rsidR="00094380" w:rsidRPr="00501B72" w:rsidRDefault="00094380" w:rsidP="00F7126F">
            <w:pPr>
              <w:pStyle w:val="NICETableText"/>
            </w:pPr>
            <w:r w:rsidRPr="00501B72">
              <w:t>Indeterminate</w:t>
            </w:r>
          </w:p>
        </w:tc>
        <w:tc>
          <w:tcPr>
            <w:tcW w:w="2074" w:type="dxa"/>
            <w:tcBorders>
              <w:top w:val="single" w:sz="4" w:space="0" w:color="auto"/>
              <w:left w:val="single" w:sz="4" w:space="0" w:color="auto"/>
              <w:bottom w:val="single" w:sz="4" w:space="0" w:color="auto"/>
              <w:right w:val="single" w:sz="4" w:space="0" w:color="auto"/>
            </w:tcBorders>
          </w:tcPr>
          <w:p w14:paraId="0308CA08" w14:textId="10A0671D" w:rsidR="00094380" w:rsidRPr="00501B72" w:rsidRDefault="00F7126F" w:rsidP="00F7126F">
            <w:pPr>
              <w:pStyle w:val="NICETableText"/>
            </w:pPr>
            <w:r w:rsidRPr="00501B72">
              <w:t>13 (9)</w:t>
            </w:r>
          </w:p>
        </w:tc>
        <w:tc>
          <w:tcPr>
            <w:tcW w:w="2074" w:type="dxa"/>
            <w:tcBorders>
              <w:top w:val="single" w:sz="4" w:space="0" w:color="auto"/>
              <w:left w:val="single" w:sz="4" w:space="0" w:color="auto"/>
              <w:bottom w:val="single" w:sz="4" w:space="0" w:color="auto"/>
              <w:right w:val="single" w:sz="4" w:space="0" w:color="auto"/>
            </w:tcBorders>
          </w:tcPr>
          <w:p w14:paraId="033B4D68" w14:textId="4BA93843" w:rsidR="00094380" w:rsidRPr="00501B72" w:rsidRDefault="00F7126F" w:rsidP="00F7126F">
            <w:pPr>
              <w:pStyle w:val="NICETableText"/>
            </w:pPr>
            <w:r w:rsidRPr="00501B72">
              <w:t>10 (6)</w:t>
            </w:r>
          </w:p>
        </w:tc>
        <w:tc>
          <w:tcPr>
            <w:tcW w:w="2074" w:type="dxa"/>
            <w:tcBorders>
              <w:top w:val="single" w:sz="4" w:space="0" w:color="auto"/>
              <w:left w:val="single" w:sz="4" w:space="0" w:color="auto"/>
              <w:bottom w:val="single" w:sz="4" w:space="0" w:color="auto"/>
              <w:right w:val="single" w:sz="4" w:space="0" w:color="auto"/>
            </w:tcBorders>
          </w:tcPr>
          <w:p w14:paraId="1515409D" w14:textId="284D30EC" w:rsidR="00094380" w:rsidRPr="00501B72" w:rsidRDefault="00F7126F" w:rsidP="00F7126F">
            <w:pPr>
              <w:pStyle w:val="NICETableText"/>
            </w:pPr>
            <w:r w:rsidRPr="00501B72">
              <w:t>-</w:t>
            </w:r>
          </w:p>
        </w:tc>
      </w:tr>
      <w:tr w:rsidR="00D45A28" w:rsidRPr="00501B72" w14:paraId="3866E439" w14:textId="77777777" w:rsidTr="00F7126F">
        <w:tc>
          <w:tcPr>
            <w:tcW w:w="2799" w:type="dxa"/>
            <w:tcBorders>
              <w:top w:val="single" w:sz="4" w:space="0" w:color="auto"/>
              <w:left w:val="single" w:sz="4" w:space="0" w:color="auto"/>
              <w:bottom w:val="single" w:sz="4" w:space="0" w:color="auto"/>
              <w:right w:val="single" w:sz="4" w:space="0" w:color="auto"/>
            </w:tcBorders>
          </w:tcPr>
          <w:p w14:paraId="27A79779" w14:textId="74084611" w:rsidR="00094380" w:rsidRPr="00501B72" w:rsidRDefault="00094380" w:rsidP="00F7126F">
            <w:pPr>
              <w:pStyle w:val="NICETableText"/>
            </w:pPr>
            <w:r w:rsidRPr="00501B72">
              <w:t xml:space="preserve">Treatment difference in </w:t>
            </w:r>
            <w:r w:rsidR="003A18D9" w:rsidRPr="00501B72">
              <w:t>response</w:t>
            </w:r>
            <w:r w:rsidRPr="00501B72">
              <w:t xml:space="preserve"> (95% CI)</w:t>
            </w:r>
          </w:p>
        </w:tc>
        <w:tc>
          <w:tcPr>
            <w:tcW w:w="2074" w:type="dxa"/>
            <w:tcBorders>
              <w:top w:val="single" w:sz="4" w:space="0" w:color="auto"/>
              <w:left w:val="single" w:sz="4" w:space="0" w:color="auto"/>
              <w:bottom w:val="single" w:sz="4" w:space="0" w:color="auto"/>
              <w:right w:val="single" w:sz="4" w:space="0" w:color="auto"/>
            </w:tcBorders>
          </w:tcPr>
          <w:p w14:paraId="636AC782" w14:textId="46EB73C3" w:rsidR="00094380" w:rsidRPr="00501B72" w:rsidRDefault="00F7126F" w:rsidP="00F7126F">
            <w:pPr>
              <w:pStyle w:val="NICETableText"/>
            </w:pPr>
            <w:r w:rsidRPr="00501B72">
              <w:t>-</w:t>
            </w:r>
          </w:p>
        </w:tc>
        <w:tc>
          <w:tcPr>
            <w:tcW w:w="2074" w:type="dxa"/>
            <w:tcBorders>
              <w:top w:val="single" w:sz="4" w:space="0" w:color="auto"/>
              <w:left w:val="single" w:sz="4" w:space="0" w:color="auto"/>
              <w:bottom w:val="single" w:sz="4" w:space="0" w:color="auto"/>
              <w:right w:val="single" w:sz="4" w:space="0" w:color="auto"/>
            </w:tcBorders>
          </w:tcPr>
          <w:p w14:paraId="1274BC2B" w14:textId="51C4ED3C" w:rsidR="00094380" w:rsidRPr="00501B72" w:rsidRDefault="00F7126F" w:rsidP="00F7126F">
            <w:pPr>
              <w:pStyle w:val="NICETableText"/>
            </w:pPr>
            <w:r w:rsidRPr="00501B72">
              <w:t>-</w:t>
            </w:r>
          </w:p>
        </w:tc>
        <w:tc>
          <w:tcPr>
            <w:tcW w:w="2074" w:type="dxa"/>
            <w:tcBorders>
              <w:top w:val="single" w:sz="4" w:space="0" w:color="auto"/>
              <w:left w:val="single" w:sz="4" w:space="0" w:color="auto"/>
              <w:bottom w:val="single" w:sz="4" w:space="0" w:color="auto"/>
              <w:right w:val="single" w:sz="4" w:space="0" w:color="auto"/>
            </w:tcBorders>
          </w:tcPr>
          <w:p w14:paraId="23636D5A" w14:textId="45F44442" w:rsidR="00094380" w:rsidRPr="00501B72" w:rsidRDefault="00F7126F" w:rsidP="00F7126F">
            <w:pPr>
              <w:pStyle w:val="NICETableText"/>
            </w:pPr>
            <w:r w:rsidRPr="00501B72">
              <w:t>2.3 (−8.2 to 13.9)</w:t>
            </w:r>
          </w:p>
        </w:tc>
      </w:tr>
      <w:tr w:rsidR="00D45A28" w:rsidRPr="00501B72" w14:paraId="4DE0DD62" w14:textId="77777777" w:rsidTr="00F7126F">
        <w:tc>
          <w:tcPr>
            <w:tcW w:w="9021" w:type="dxa"/>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693914D3" w14:textId="2053F688" w:rsidR="00927DA3" w:rsidRPr="00501B72" w:rsidRDefault="00094380" w:rsidP="00F7126F">
            <w:pPr>
              <w:pStyle w:val="NICETableText"/>
              <w:rPr>
                <w:b/>
                <w:bCs/>
                <w:i/>
                <w:iCs/>
              </w:rPr>
            </w:pPr>
            <w:r w:rsidRPr="00501B72">
              <w:rPr>
                <w:b/>
                <w:bCs/>
                <w:i/>
                <w:iCs/>
              </w:rPr>
              <w:t>Patients with negative blood culture, n (</w:t>
            </w:r>
            <w:proofErr w:type="gramStart"/>
            <w:r w:rsidRPr="00501B72">
              <w:rPr>
                <w:b/>
                <w:bCs/>
                <w:i/>
                <w:iCs/>
              </w:rPr>
              <w:t>%)</w:t>
            </w:r>
            <w:r w:rsidR="00AC20AA" w:rsidRPr="00501B72">
              <w:rPr>
                <w:b/>
                <w:bCs/>
                <w:i/>
                <w:iCs/>
                <w:vertAlign w:val="superscript"/>
              </w:rPr>
              <w:t>‡</w:t>
            </w:r>
            <w:proofErr w:type="gramEnd"/>
          </w:p>
        </w:tc>
      </w:tr>
      <w:tr w:rsidR="00D45A28" w:rsidRPr="00501B72" w14:paraId="6E6329D9" w14:textId="77777777" w:rsidTr="00F7126F">
        <w:tc>
          <w:tcPr>
            <w:tcW w:w="2799" w:type="dxa"/>
            <w:tcBorders>
              <w:top w:val="single" w:sz="4" w:space="0" w:color="auto"/>
              <w:left w:val="single" w:sz="4" w:space="0" w:color="auto"/>
              <w:bottom w:val="single" w:sz="4" w:space="0" w:color="auto"/>
              <w:right w:val="single" w:sz="4" w:space="0" w:color="auto"/>
            </w:tcBorders>
          </w:tcPr>
          <w:p w14:paraId="17A46D16" w14:textId="078EA66C" w:rsidR="00094380" w:rsidRPr="00501B72" w:rsidRDefault="00094380" w:rsidP="00F7126F">
            <w:pPr>
              <w:pStyle w:val="NICETableText"/>
            </w:pPr>
            <w:r w:rsidRPr="00501B72">
              <w:t>N</w:t>
            </w:r>
          </w:p>
        </w:tc>
        <w:tc>
          <w:tcPr>
            <w:tcW w:w="2074" w:type="dxa"/>
            <w:tcBorders>
              <w:top w:val="single" w:sz="4" w:space="0" w:color="auto"/>
              <w:left w:val="single" w:sz="4" w:space="0" w:color="auto"/>
              <w:bottom w:val="single" w:sz="4" w:space="0" w:color="auto"/>
              <w:right w:val="single" w:sz="4" w:space="0" w:color="auto"/>
            </w:tcBorders>
          </w:tcPr>
          <w:p w14:paraId="19F9ABA7" w14:textId="06933B81" w:rsidR="00094380" w:rsidRPr="00501B72" w:rsidRDefault="00094380" w:rsidP="00F7126F">
            <w:pPr>
              <w:pStyle w:val="NICETableText"/>
            </w:pPr>
            <w:r w:rsidRPr="00501B72">
              <w:t>109</w:t>
            </w:r>
          </w:p>
        </w:tc>
        <w:tc>
          <w:tcPr>
            <w:tcW w:w="2074" w:type="dxa"/>
            <w:tcBorders>
              <w:top w:val="single" w:sz="4" w:space="0" w:color="auto"/>
              <w:left w:val="single" w:sz="4" w:space="0" w:color="auto"/>
              <w:bottom w:val="single" w:sz="4" w:space="0" w:color="auto"/>
              <w:right w:val="single" w:sz="4" w:space="0" w:color="auto"/>
            </w:tcBorders>
          </w:tcPr>
          <w:p w14:paraId="1A3AE429" w14:textId="595E752A" w:rsidR="00094380" w:rsidRPr="00501B72" w:rsidRDefault="00094380" w:rsidP="00F7126F">
            <w:pPr>
              <w:pStyle w:val="NICETableText"/>
            </w:pPr>
            <w:r w:rsidRPr="00501B72">
              <w:t>122</w:t>
            </w:r>
          </w:p>
        </w:tc>
        <w:tc>
          <w:tcPr>
            <w:tcW w:w="2074" w:type="dxa"/>
            <w:tcBorders>
              <w:top w:val="single" w:sz="4" w:space="0" w:color="auto"/>
              <w:left w:val="single" w:sz="4" w:space="0" w:color="auto"/>
              <w:bottom w:val="single" w:sz="4" w:space="0" w:color="auto"/>
              <w:right w:val="single" w:sz="4" w:space="0" w:color="auto"/>
            </w:tcBorders>
          </w:tcPr>
          <w:p w14:paraId="604FBF1A" w14:textId="17C1BA08" w:rsidR="00094380" w:rsidRPr="00501B72" w:rsidRDefault="00094380" w:rsidP="00F7126F">
            <w:pPr>
              <w:pStyle w:val="NICETableText"/>
            </w:pPr>
            <w:r w:rsidRPr="00501B72">
              <w:t>-</w:t>
            </w:r>
          </w:p>
        </w:tc>
      </w:tr>
      <w:tr w:rsidR="00D45A28" w:rsidRPr="00501B72" w14:paraId="5E2E825B" w14:textId="77777777" w:rsidTr="00F7126F">
        <w:tc>
          <w:tcPr>
            <w:tcW w:w="2799" w:type="dxa"/>
            <w:tcBorders>
              <w:top w:val="single" w:sz="4" w:space="0" w:color="auto"/>
              <w:left w:val="single" w:sz="4" w:space="0" w:color="auto"/>
              <w:bottom w:val="single" w:sz="4" w:space="0" w:color="auto"/>
              <w:right w:val="single" w:sz="4" w:space="0" w:color="auto"/>
            </w:tcBorders>
          </w:tcPr>
          <w:p w14:paraId="34D96E62" w14:textId="7E0A7C5A" w:rsidR="00094380" w:rsidRPr="00501B72" w:rsidRDefault="00094380" w:rsidP="00F7126F">
            <w:pPr>
              <w:pStyle w:val="NICETableText"/>
            </w:pPr>
            <w:r w:rsidRPr="00501B72">
              <w:t>At 24 hours</w:t>
            </w:r>
          </w:p>
        </w:tc>
        <w:tc>
          <w:tcPr>
            <w:tcW w:w="2074" w:type="dxa"/>
            <w:tcBorders>
              <w:top w:val="single" w:sz="4" w:space="0" w:color="auto"/>
              <w:left w:val="single" w:sz="4" w:space="0" w:color="auto"/>
              <w:bottom w:val="single" w:sz="4" w:space="0" w:color="auto"/>
              <w:right w:val="single" w:sz="4" w:space="0" w:color="auto"/>
            </w:tcBorders>
          </w:tcPr>
          <w:p w14:paraId="146C685E" w14:textId="35E032E4" w:rsidR="00094380" w:rsidRPr="00501B72" w:rsidRDefault="00094380" w:rsidP="00F7126F">
            <w:pPr>
              <w:pStyle w:val="NICETableText"/>
            </w:pPr>
            <w:r w:rsidRPr="00501B72">
              <w:t>63/105 (60)</w:t>
            </w:r>
          </w:p>
        </w:tc>
        <w:tc>
          <w:tcPr>
            <w:tcW w:w="2074" w:type="dxa"/>
            <w:tcBorders>
              <w:top w:val="single" w:sz="4" w:space="0" w:color="auto"/>
              <w:left w:val="single" w:sz="4" w:space="0" w:color="auto"/>
              <w:bottom w:val="single" w:sz="4" w:space="0" w:color="auto"/>
              <w:right w:val="single" w:sz="4" w:space="0" w:color="auto"/>
            </w:tcBorders>
          </w:tcPr>
          <w:p w14:paraId="1DEC8B8F" w14:textId="750D126B" w:rsidR="00094380" w:rsidRPr="00501B72" w:rsidRDefault="00094380" w:rsidP="00F7126F">
            <w:pPr>
              <w:pStyle w:val="NICETableText"/>
            </w:pPr>
            <w:r w:rsidRPr="00501B72">
              <w:t>57/116 (49)</w:t>
            </w:r>
          </w:p>
        </w:tc>
        <w:tc>
          <w:tcPr>
            <w:tcW w:w="2074" w:type="dxa"/>
            <w:tcBorders>
              <w:top w:val="single" w:sz="4" w:space="0" w:color="auto"/>
              <w:left w:val="single" w:sz="4" w:space="0" w:color="auto"/>
              <w:bottom w:val="single" w:sz="4" w:space="0" w:color="auto"/>
              <w:right w:val="single" w:sz="4" w:space="0" w:color="auto"/>
            </w:tcBorders>
          </w:tcPr>
          <w:p w14:paraId="16B2A346" w14:textId="7A03A034" w:rsidR="00094380" w:rsidRPr="00501B72" w:rsidRDefault="00094380" w:rsidP="00F7126F">
            <w:pPr>
              <w:pStyle w:val="NICETableText"/>
            </w:pPr>
            <w:r w:rsidRPr="00501B72">
              <w:t>-</w:t>
            </w:r>
          </w:p>
        </w:tc>
      </w:tr>
      <w:tr w:rsidR="00D45A28" w:rsidRPr="00501B72" w14:paraId="289AD2E8" w14:textId="77777777" w:rsidTr="00F7126F">
        <w:tc>
          <w:tcPr>
            <w:tcW w:w="2799" w:type="dxa"/>
            <w:tcBorders>
              <w:top w:val="single" w:sz="4" w:space="0" w:color="auto"/>
              <w:left w:val="single" w:sz="4" w:space="0" w:color="auto"/>
              <w:bottom w:val="single" w:sz="4" w:space="0" w:color="auto"/>
              <w:right w:val="single" w:sz="4" w:space="0" w:color="auto"/>
            </w:tcBorders>
          </w:tcPr>
          <w:p w14:paraId="43D7B995" w14:textId="7825E505" w:rsidR="00094380" w:rsidRPr="00501B72" w:rsidRDefault="00094380" w:rsidP="00F7126F">
            <w:pPr>
              <w:pStyle w:val="NICETableText"/>
            </w:pPr>
            <w:r w:rsidRPr="00501B72">
              <w:t>At 48 hours</w:t>
            </w:r>
          </w:p>
        </w:tc>
        <w:tc>
          <w:tcPr>
            <w:tcW w:w="2074" w:type="dxa"/>
            <w:tcBorders>
              <w:top w:val="single" w:sz="4" w:space="0" w:color="auto"/>
              <w:left w:val="single" w:sz="4" w:space="0" w:color="auto"/>
              <w:bottom w:val="single" w:sz="4" w:space="0" w:color="auto"/>
              <w:right w:val="single" w:sz="4" w:space="0" w:color="auto"/>
            </w:tcBorders>
          </w:tcPr>
          <w:p w14:paraId="45F7545B" w14:textId="1188788D" w:rsidR="00094380" w:rsidRPr="00501B72" w:rsidRDefault="00094380" w:rsidP="00F7126F">
            <w:pPr>
              <w:pStyle w:val="NICETableText"/>
            </w:pPr>
            <w:r w:rsidRPr="00501B72">
              <w:t>80/103 (7</w:t>
            </w:r>
            <w:r w:rsidR="00F029D5" w:rsidRPr="00501B72">
              <w:t>8</w:t>
            </w:r>
            <w:r w:rsidRPr="00501B72">
              <w:t>)</w:t>
            </w:r>
          </w:p>
        </w:tc>
        <w:tc>
          <w:tcPr>
            <w:tcW w:w="2074" w:type="dxa"/>
            <w:tcBorders>
              <w:top w:val="single" w:sz="4" w:space="0" w:color="auto"/>
              <w:left w:val="single" w:sz="4" w:space="0" w:color="auto"/>
              <w:bottom w:val="single" w:sz="4" w:space="0" w:color="auto"/>
              <w:right w:val="single" w:sz="4" w:space="0" w:color="auto"/>
            </w:tcBorders>
          </w:tcPr>
          <w:p w14:paraId="3C6C0EFC" w14:textId="3B857F6E" w:rsidR="00094380" w:rsidRPr="00501B72" w:rsidRDefault="00094380" w:rsidP="00F7126F">
            <w:pPr>
              <w:pStyle w:val="NICETableText"/>
            </w:pPr>
            <w:r w:rsidRPr="00501B72">
              <w:t>73/115 (6</w:t>
            </w:r>
            <w:r w:rsidR="00F029D5" w:rsidRPr="00501B72">
              <w:t>4</w:t>
            </w:r>
            <w:r w:rsidRPr="00501B72">
              <w:t>)</w:t>
            </w:r>
          </w:p>
        </w:tc>
        <w:tc>
          <w:tcPr>
            <w:tcW w:w="2074" w:type="dxa"/>
            <w:tcBorders>
              <w:top w:val="single" w:sz="4" w:space="0" w:color="auto"/>
              <w:left w:val="single" w:sz="4" w:space="0" w:color="auto"/>
              <w:bottom w:val="single" w:sz="4" w:space="0" w:color="auto"/>
              <w:right w:val="single" w:sz="4" w:space="0" w:color="auto"/>
            </w:tcBorders>
          </w:tcPr>
          <w:p w14:paraId="1887B0EA" w14:textId="04C7E64D" w:rsidR="00094380" w:rsidRPr="00501B72" w:rsidRDefault="00094380" w:rsidP="00F7126F">
            <w:pPr>
              <w:pStyle w:val="NICETableText"/>
            </w:pPr>
            <w:r w:rsidRPr="00501B72">
              <w:t>-</w:t>
            </w:r>
          </w:p>
        </w:tc>
      </w:tr>
    </w:tbl>
    <w:p w14:paraId="7A8B0939" w14:textId="77777777" w:rsidR="00251410" w:rsidRPr="00501B72" w:rsidRDefault="00251410" w:rsidP="00251410">
      <w:pPr>
        <w:pStyle w:val="Tablefootnote"/>
        <w:keepNext/>
        <w:rPr>
          <w:i w:val="0"/>
          <w:iCs/>
        </w:rPr>
      </w:pPr>
      <w:r w:rsidRPr="00501B72">
        <w:rPr>
          <w:i w:val="0"/>
          <w:iCs/>
        </w:rPr>
        <w:t xml:space="preserve">Stable patients in the </w:t>
      </w:r>
      <w:proofErr w:type="spellStart"/>
      <w:r w:rsidRPr="00501B72">
        <w:rPr>
          <w:i w:val="0"/>
          <w:iCs/>
        </w:rPr>
        <w:t>caspofungin</w:t>
      </w:r>
      <w:proofErr w:type="spellEnd"/>
      <w:r w:rsidRPr="00501B72">
        <w:rPr>
          <w:i w:val="0"/>
          <w:iCs/>
        </w:rPr>
        <w:t xml:space="preserve"> group who met relevant criteria could step down to fluconazole after 3 days or more.</w:t>
      </w:r>
    </w:p>
    <w:p w14:paraId="1FF17D00" w14:textId="3ABB6596" w:rsidR="00472FC2" w:rsidRPr="00501B72" w:rsidRDefault="00251410" w:rsidP="003A5D64">
      <w:pPr>
        <w:pStyle w:val="Tablefootnote"/>
        <w:keepNext/>
        <w:rPr>
          <w:i w:val="0"/>
          <w:iCs/>
        </w:rPr>
      </w:pPr>
      <w:r w:rsidRPr="00501B72">
        <w:rPr>
          <w:i w:val="0"/>
          <w:iCs/>
        </w:rPr>
        <w:t>*</w:t>
      </w:r>
      <w:r w:rsidR="00781AA1" w:rsidRPr="00501B72">
        <w:rPr>
          <w:i w:val="0"/>
          <w:iCs/>
        </w:rPr>
        <w:t>95%</w:t>
      </w:r>
      <w:r w:rsidR="004917F3" w:rsidRPr="00501B72">
        <w:rPr>
          <w:i w:val="0"/>
          <w:iCs/>
        </w:rPr>
        <w:t xml:space="preserve"> confidence interval</w:t>
      </w:r>
      <w:r w:rsidR="00781AA1" w:rsidRPr="00501B72">
        <w:rPr>
          <w:i w:val="0"/>
          <w:iCs/>
        </w:rPr>
        <w:t xml:space="preserve"> </w:t>
      </w:r>
      <w:r w:rsidR="004917F3" w:rsidRPr="00501B72">
        <w:rPr>
          <w:i w:val="0"/>
          <w:iCs/>
        </w:rPr>
        <w:t>(</w:t>
      </w:r>
      <w:r w:rsidR="00781AA1" w:rsidRPr="00501B72">
        <w:rPr>
          <w:i w:val="0"/>
          <w:iCs/>
        </w:rPr>
        <w:t>CI</w:t>
      </w:r>
      <w:r w:rsidR="004917F3" w:rsidRPr="00501B72">
        <w:rPr>
          <w:i w:val="0"/>
          <w:iCs/>
        </w:rPr>
        <w:t xml:space="preserve">) </w:t>
      </w:r>
      <w:r w:rsidR="00781AA1" w:rsidRPr="00501B72">
        <w:rPr>
          <w:i w:val="0"/>
          <w:iCs/>
        </w:rPr>
        <w:t>calculated using stratified (by study and, where applicable, study part) Miettinen and Nurminen methodology</w:t>
      </w:r>
      <w:r w:rsidR="00157F8B" w:rsidRPr="00501B72">
        <w:rPr>
          <w:i w:val="0"/>
          <w:iCs/>
        </w:rPr>
        <w:t>, study not powered to infer differences in groups</w:t>
      </w:r>
      <w:r w:rsidR="003F5803" w:rsidRPr="00501B72">
        <w:rPr>
          <w:i w:val="0"/>
          <w:iCs/>
        </w:rPr>
        <w:t>;</w:t>
      </w:r>
      <w:r w:rsidR="003A5D64" w:rsidRPr="00501B72">
        <w:rPr>
          <w:i w:val="0"/>
          <w:iCs/>
        </w:rPr>
        <w:t xml:space="preserve"> </w:t>
      </w:r>
      <w:r w:rsidR="003A5D64" w:rsidRPr="00501B72">
        <w:rPr>
          <w:rFonts w:cs="Arial"/>
          <w:i w:val="0"/>
          <w:iCs/>
          <w:vertAlign w:val="superscript"/>
        </w:rPr>
        <w:t>†</w:t>
      </w:r>
      <w:r w:rsidR="003A5D64" w:rsidRPr="00501B72">
        <w:rPr>
          <w:rFonts w:cs="Arial"/>
          <w:i w:val="0"/>
          <w:iCs/>
        </w:rPr>
        <w:t xml:space="preserve">In STRIVE, global response was determined based on investigator assessment of clinical response and mycological response; in </w:t>
      </w:r>
      <w:proofErr w:type="spellStart"/>
      <w:r w:rsidR="003A5D64" w:rsidRPr="00501B72">
        <w:rPr>
          <w:rFonts w:cs="Arial"/>
          <w:i w:val="0"/>
          <w:iCs/>
        </w:rPr>
        <w:t>ReSTORE</w:t>
      </w:r>
      <w:proofErr w:type="spellEnd"/>
      <w:r w:rsidR="003A5D64" w:rsidRPr="00501B72">
        <w:rPr>
          <w:rFonts w:cs="Arial"/>
          <w:i w:val="0"/>
          <w:iCs/>
        </w:rPr>
        <w:t xml:space="preserve">, it </w:t>
      </w:r>
      <w:r w:rsidR="003A5D64" w:rsidRPr="00501B72">
        <w:rPr>
          <w:rFonts w:cs="Arial"/>
          <w:i w:val="0"/>
          <w:iCs/>
        </w:rPr>
        <w:lastRenderedPageBreak/>
        <w:t>was determined based on clinical response, mycological response</w:t>
      </w:r>
      <w:r w:rsidR="007A7332" w:rsidRPr="00501B72">
        <w:rPr>
          <w:rFonts w:cs="Arial"/>
          <w:i w:val="0"/>
          <w:iCs/>
        </w:rPr>
        <w:t xml:space="preserve"> and</w:t>
      </w:r>
      <w:r w:rsidR="003A5D64" w:rsidRPr="00501B72">
        <w:rPr>
          <w:rFonts w:cs="Arial"/>
          <w:i w:val="0"/>
          <w:iCs/>
        </w:rPr>
        <w:t xml:space="preserve"> radiological response,</w:t>
      </w:r>
      <w:r w:rsidR="007A7332" w:rsidRPr="00501B72">
        <w:rPr>
          <w:rFonts w:cs="Arial"/>
          <w:i w:val="0"/>
          <w:iCs/>
        </w:rPr>
        <w:t xml:space="preserve"> </w:t>
      </w:r>
      <w:r w:rsidR="003A5D64" w:rsidRPr="00501B72">
        <w:rPr>
          <w:rFonts w:cs="Arial"/>
          <w:i w:val="0"/>
          <w:iCs/>
        </w:rPr>
        <w:t>and confirmed by an independent data review committee.</w:t>
      </w:r>
      <w:r w:rsidR="00C13359" w:rsidRPr="00501B72">
        <w:rPr>
          <w:i w:val="0"/>
          <w:iCs/>
        </w:rPr>
        <w:t xml:space="preserve"> </w:t>
      </w:r>
    </w:p>
    <w:p w14:paraId="291CBB7E" w14:textId="1E0754F5" w:rsidR="00781AA1" w:rsidRPr="00501B72" w:rsidRDefault="00AC20AA" w:rsidP="003A5D64">
      <w:pPr>
        <w:pStyle w:val="Tablefootnote"/>
        <w:keepNext/>
        <w:rPr>
          <w:rFonts w:cs="Arial"/>
          <w:i w:val="0"/>
          <w:iCs/>
        </w:rPr>
      </w:pPr>
      <w:r w:rsidRPr="00501B72">
        <w:rPr>
          <w:i w:val="0"/>
          <w:iCs/>
          <w:vertAlign w:val="superscript"/>
        </w:rPr>
        <w:t>‡</w:t>
      </w:r>
      <w:r w:rsidR="00927DA3" w:rsidRPr="00501B72">
        <w:rPr>
          <w:i w:val="0"/>
          <w:iCs/>
        </w:rPr>
        <w:t xml:space="preserve">Denominator is patients in the </w:t>
      </w:r>
      <w:proofErr w:type="spellStart"/>
      <w:r w:rsidR="00927DA3" w:rsidRPr="00501B72">
        <w:rPr>
          <w:i w:val="0"/>
          <w:iCs/>
        </w:rPr>
        <w:t>mITT</w:t>
      </w:r>
      <w:proofErr w:type="spellEnd"/>
      <w:r w:rsidR="00927DA3" w:rsidRPr="00501B72">
        <w:rPr>
          <w:i w:val="0"/>
          <w:iCs/>
        </w:rPr>
        <w:t xml:space="preserve"> population with a positive blood culture at baseline. Patients who received an alternative antifungal, died, or were lost to follow-up prior to 24 and 48 hours were censored and excluded from the denominator. </w:t>
      </w:r>
    </w:p>
    <w:p w14:paraId="564D6CB1" w14:textId="2338C4EE" w:rsidR="009C1D93" w:rsidRPr="00501B72" w:rsidRDefault="009C1D93" w:rsidP="009C1D93">
      <w:pPr>
        <w:pStyle w:val="Tablefootnote"/>
        <w:keepNext/>
        <w:rPr>
          <w:i w:val="0"/>
          <w:iCs/>
        </w:rPr>
      </w:pPr>
      <w:r w:rsidRPr="00501B72">
        <w:rPr>
          <w:i w:val="0"/>
          <w:iCs/>
        </w:rPr>
        <w:t>Data from Thompson 2023.</w:t>
      </w:r>
      <w:r w:rsidRPr="00501B72">
        <w:rPr>
          <w:i w:val="0"/>
          <w:iCs/>
        </w:rPr>
        <w:fldChar w:fldCharType="begin"/>
      </w:r>
      <w:r w:rsidR="0089082E" w:rsidRPr="00501B72">
        <w:rPr>
          <w:i w:val="0"/>
          <w:iCs/>
        </w:rPr>
        <w:instrText xml:space="preserve"> ADDIN EN.CITE &lt;EndNote&gt;&lt;Cite&gt;&lt;Author&gt;Thompson GR 3rd&lt;/Author&gt;&lt;Year&gt;2023&lt;/Year&gt;&lt;RecNum&gt;41&lt;/RecNum&gt;&lt;DisplayText&gt;&lt;style face="superscript"&gt;31&lt;/style&gt;&lt;/DisplayText&gt;&lt;record&gt;&lt;rec-number&gt;41&lt;/rec-number&gt;&lt;foreign-keys&gt;&lt;key app="EN" db-id="re2ff92aqpzwseef09ovd2pofwf220f2fptw" timestamp="1694605269"&gt;41&lt;/key&gt;&lt;/foreign-keys&gt;&lt;ref-type name="Journal Article"&gt;17&lt;/ref-type&gt;&lt;contributors&gt;&lt;authors&gt;&lt;author&gt;Thompson GR 3rd, Soriano A, Honore PM, Bassetti M, Cornely OA, Kollef M, Kullberg BJ, Pullman J, Hites M, Fortún J, Horcajada JP, Kotanidou A, Das AF, Sandison T, Aram JA, Vazquez JA, Pappas PG&lt;/author&gt;&lt;/authors&gt;&lt;/contributors&gt;&lt;titles&gt;&lt;title&gt;Efficacy and Safety of Rezafungin and Caspofungin in Candidaemia and Invasive Candidiasis: Pooled Data from Two Prospective Randomised Controlled Trials. &lt;/title&gt;&lt;secondary-title&gt;Lancet Infect Dis&lt;/secondary-title&gt;&lt;/titles&gt;&lt;periodical&gt;&lt;full-title&gt;Lancet Infect Dis&lt;/full-title&gt;&lt;/periodical&gt;&lt;volume&gt;https://doi.org/10.1016/S1473-3099(23)00551-0&lt;/volume&gt;&lt;dates&gt;&lt;year&gt;2023&lt;/year&gt;&lt;/dates&gt;&lt;urls&gt;&lt;/urls&gt;&lt;electronic-resource-num&gt;10.1016/S1473-3099(23)00551-0.&lt;/electronic-resource-num&gt;&lt;/record&gt;&lt;/Cite&gt;&lt;/EndNote&gt;</w:instrText>
      </w:r>
      <w:r w:rsidRPr="00501B72">
        <w:rPr>
          <w:i w:val="0"/>
          <w:iCs/>
        </w:rPr>
        <w:fldChar w:fldCharType="separate"/>
      </w:r>
      <w:r w:rsidRPr="00501B72">
        <w:rPr>
          <w:i w:val="0"/>
          <w:iCs/>
          <w:vertAlign w:val="superscript"/>
        </w:rPr>
        <w:t>3</w:t>
      </w:r>
      <w:r w:rsidR="003F21D5" w:rsidRPr="00501B72">
        <w:rPr>
          <w:i w:val="0"/>
          <w:iCs/>
          <w:vertAlign w:val="superscript"/>
        </w:rPr>
        <w:t>0</w:t>
      </w:r>
      <w:r w:rsidRPr="00501B72">
        <w:rPr>
          <w:i w:val="0"/>
          <w:iCs/>
        </w:rPr>
        <w:fldChar w:fldCharType="end"/>
      </w:r>
    </w:p>
    <w:p w14:paraId="5F0B5209" w14:textId="77777777" w:rsidR="002740EE" w:rsidRPr="00501B72" w:rsidRDefault="002740EE" w:rsidP="002740EE">
      <w:pPr>
        <w:pStyle w:val="Tablefootnote"/>
      </w:pPr>
    </w:p>
    <w:p w14:paraId="4CB4808B" w14:textId="77777777" w:rsidR="00472FC2" w:rsidRPr="00501B72" w:rsidRDefault="00472FC2" w:rsidP="00472FC2">
      <w:pPr>
        <w:pStyle w:val="NICEnormal"/>
        <w:keepNext/>
        <w:keepLines/>
        <w:rPr>
          <w:b/>
          <w:bCs/>
          <w:u w:val="single"/>
        </w:rPr>
      </w:pPr>
      <w:r w:rsidRPr="00501B72">
        <w:rPr>
          <w:b/>
          <w:bCs/>
          <w:u w:val="single"/>
        </w:rPr>
        <w:t>ICU subgroup</w:t>
      </w:r>
    </w:p>
    <w:p w14:paraId="43B4233F" w14:textId="53281E88" w:rsidR="00472FC2" w:rsidRPr="00501B72" w:rsidRDefault="000E0315" w:rsidP="00472FC2">
      <w:pPr>
        <w:pStyle w:val="NICEnormal"/>
        <w:keepNext/>
        <w:keepLines/>
      </w:pPr>
      <w:r w:rsidRPr="00501B72">
        <w:rPr>
          <w:i/>
          <w:iCs/>
        </w:rPr>
        <w:t>Post hoc</w:t>
      </w:r>
      <w:r w:rsidRPr="00501B72">
        <w:t xml:space="preserve"> analysis </w:t>
      </w:r>
      <w:r w:rsidR="00755E13" w:rsidRPr="00501B72">
        <w:t>o</w:t>
      </w:r>
      <w:r w:rsidR="00472FC2" w:rsidRPr="00501B72">
        <w:t xml:space="preserve">utcomes for the subgroup of patients treated in the ICU (pooled analysis; n=55 for </w:t>
      </w:r>
      <w:r w:rsidR="00472FC2" w:rsidRPr="00501B72">
        <w:rPr>
          <w:i/>
          <w:iCs/>
        </w:rPr>
        <w:t>REZZAYO</w:t>
      </w:r>
      <w:r w:rsidR="00472FC2" w:rsidRPr="00501B72">
        <w:rPr>
          <w:i/>
          <w:iCs/>
          <w:vertAlign w:val="superscript"/>
        </w:rPr>
        <w:t>®</w:t>
      </w:r>
      <w:r w:rsidR="00472FC2" w:rsidRPr="00501B72">
        <w:t xml:space="preserve">, n= 71 for </w:t>
      </w:r>
      <w:proofErr w:type="spellStart"/>
      <w:r w:rsidR="00472FC2" w:rsidRPr="00501B72">
        <w:t>caspofungin</w:t>
      </w:r>
      <w:proofErr w:type="spellEnd"/>
      <w:r w:rsidR="00472FC2" w:rsidRPr="00501B72">
        <w:t>) were also analysed:</w:t>
      </w:r>
      <w:r w:rsidR="00472FC2" w:rsidRPr="00501B72">
        <w:fldChar w:fldCharType="begin"/>
      </w:r>
      <w:r w:rsidR="009358AD" w:rsidRPr="00501B72">
        <w:instrText xml:space="preserve"> ADDIN EN.CITE &lt;EndNote&gt;&lt;Cite&gt;&lt;Author&gt;Honoré PM&lt;/Author&gt;&lt;Year&gt;2023&lt;/Year&gt;&lt;RecNum&gt;76&lt;/RecNum&gt;&lt;DisplayText&gt;&lt;style face="superscript"&gt;64&lt;/style&gt;&lt;/DisplayText&gt;&lt;record&gt;&lt;rec-number&gt;76&lt;/rec-number&gt;&lt;foreign-keys&gt;&lt;key app="EN" db-id="re2ff92aqpzwseef09ovd2pofwf220f2fptw" timestamp="1699296187"&gt;76&lt;/key&gt;&lt;/foreign-keys&gt;&lt;ref-type name="Journal Article"&gt;17&lt;/ref-type&gt;&lt;contributors&gt;&lt;authors&gt;&lt;author&gt;Honoré PM, &lt;/author&gt;&lt;author&gt;et al.,&lt;/author&gt;&lt;/authors&gt;&lt;/contributors&gt;&lt;titles&gt;&lt;title&gt;Efficacy and safety of rezafungin in critically ill patients with candidaemia and/or IC: Outcomes of patients treated in the ICU from an integrated analysis of phase II and phase III trials. Abstr. P164.&lt;/title&gt;&lt;secondary-title&gt;Critical Care&lt;/secondary-title&gt;&lt;/titles&gt;&lt;periodical&gt;&lt;full-title&gt;Critical Care&lt;/full-title&gt;&lt;/periodical&gt;&lt;pages&gt;119&lt;/pages&gt;&lt;volume&gt;27&lt;/volume&gt;&lt;num-vols&gt;S1&lt;/num-vols&gt;&lt;dates&gt;&lt;year&gt;2023&lt;/year&gt;&lt;/dates&gt;&lt;urls&gt;&lt;/urls&gt;&lt;/record&gt;&lt;/Cite&gt;&lt;/EndNote&gt;</w:instrText>
      </w:r>
      <w:r w:rsidR="00472FC2" w:rsidRPr="00501B72">
        <w:fldChar w:fldCharType="separate"/>
      </w:r>
      <w:r w:rsidR="00FD7B85" w:rsidRPr="00501B72">
        <w:rPr>
          <w:vertAlign w:val="superscript"/>
        </w:rPr>
        <w:t>7</w:t>
      </w:r>
      <w:r w:rsidR="004C5346" w:rsidRPr="00501B72">
        <w:rPr>
          <w:vertAlign w:val="superscript"/>
        </w:rPr>
        <w:t>2</w:t>
      </w:r>
      <w:r w:rsidR="00472FC2" w:rsidRPr="00501B72">
        <w:fldChar w:fldCharType="end"/>
      </w:r>
    </w:p>
    <w:p w14:paraId="70B8FE0D" w14:textId="17FBB25B" w:rsidR="00472FC2" w:rsidRPr="00501B72" w:rsidRDefault="00472FC2" w:rsidP="00472FC2">
      <w:pPr>
        <w:pStyle w:val="NICEnormal"/>
        <w:numPr>
          <w:ilvl w:val="0"/>
          <w:numId w:val="42"/>
        </w:numPr>
      </w:pPr>
      <w:r w:rsidRPr="00501B72">
        <w:t xml:space="preserve">All-cause mortality at </w:t>
      </w:r>
      <w:r w:rsidR="00AE1E4F" w:rsidRPr="00501B72">
        <w:t>day</w:t>
      </w:r>
      <w:r w:rsidRPr="00501B72">
        <w:t xml:space="preserve"> 30 was 36.4% with </w:t>
      </w:r>
      <w:proofErr w:type="spellStart"/>
      <w:r w:rsidR="008801F5" w:rsidRPr="00501B72">
        <w:t>rezafungin</w:t>
      </w:r>
      <w:proofErr w:type="spellEnd"/>
      <w:r w:rsidR="00696E5A" w:rsidRPr="00501B72">
        <w:rPr>
          <w:i/>
          <w:iCs/>
        </w:rPr>
        <w:t xml:space="preserve"> </w:t>
      </w:r>
      <w:r w:rsidR="00F43FC0" w:rsidRPr="00501B72">
        <w:t xml:space="preserve">(20/55) with 4 (7.3%) deaths attributable to invasive candidiasis and </w:t>
      </w:r>
      <w:proofErr w:type="spellStart"/>
      <w:proofErr w:type="gramStart"/>
      <w:r w:rsidR="00F43FC0" w:rsidRPr="00501B72">
        <w:t>candidaemia</w:t>
      </w:r>
      <w:proofErr w:type="spellEnd"/>
      <w:r w:rsidR="000B0CDE">
        <w:t>,</w:t>
      </w:r>
      <w:r w:rsidR="00FA2874" w:rsidRPr="00501B72">
        <w:t>*</w:t>
      </w:r>
      <w:proofErr w:type="gramEnd"/>
      <w:r w:rsidR="00FA2874" w:rsidRPr="00501B72">
        <w:rPr>
          <w:rStyle w:val="FootnoteReference"/>
        </w:rPr>
        <w:footnoteReference w:id="10"/>
      </w:r>
      <w:r w:rsidR="00FA2874" w:rsidRPr="00501B72">
        <w:t xml:space="preserve"> </w:t>
      </w:r>
      <w:r w:rsidRPr="00501B72">
        <w:t xml:space="preserve">and 26.8% (19/71) with </w:t>
      </w:r>
      <w:proofErr w:type="spellStart"/>
      <w:r w:rsidRPr="00501B72">
        <w:t>caspofungin</w:t>
      </w:r>
      <w:proofErr w:type="spellEnd"/>
      <w:r w:rsidRPr="00501B72">
        <w:t xml:space="preserve"> (</w:t>
      </w:r>
      <w:r w:rsidR="0038725E" w:rsidRPr="00501B72">
        <w:t>interpret with caution</w:t>
      </w:r>
      <w:r w:rsidR="00F43FC0" w:rsidRPr="00501B72">
        <w:t xml:space="preserve">, </w:t>
      </w:r>
      <w:r w:rsidRPr="00501B72">
        <w:t xml:space="preserve">this analysis was not powered to detect significant </w:t>
      </w:r>
      <w:proofErr w:type="gramStart"/>
      <w:r w:rsidRPr="00501B72">
        <w:t>differences</w:t>
      </w:r>
      <w:proofErr w:type="gramEnd"/>
      <w:r w:rsidRPr="00501B72">
        <w:t xml:space="preserve"> and further investigation is required to confirm the </w:t>
      </w:r>
      <w:r w:rsidRPr="00501B72">
        <w:rPr>
          <w:i/>
          <w:iCs/>
        </w:rPr>
        <w:t xml:space="preserve">post hoc </w:t>
      </w:r>
      <w:r w:rsidRPr="00501B72">
        <w:t>results)</w:t>
      </w:r>
    </w:p>
    <w:p w14:paraId="03F73495" w14:textId="33724135" w:rsidR="00472FC2" w:rsidRPr="00501B72" w:rsidRDefault="00472FC2" w:rsidP="00472FC2">
      <w:pPr>
        <w:pStyle w:val="NICEnormal"/>
        <w:numPr>
          <w:ilvl w:val="0"/>
          <w:numId w:val="42"/>
        </w:numPr>
      </w:pPr>
      <w:r w:rsidRPr="00501B72">
        <w:t xml:space="preserve">Median time to negative blood culture was 18 h with </w:t>
      </w:r>
      <w:proofErr w:type="spellStart"/>
      <w:r w:rsidR="008801F5" w:rsidRPr="00501B72">
        <w:t>rezafungin</w:t>
      </w:r>
      <w:proofErr w:type="spellEnd"/>
      <w:r w:rsidR="00696E5A" w:rsidRPr="00501B72">
        <w:rPr>
          <w:i/>
          <w:iCs/>
        </w:rPr>
        <w:t xml:space="preserve"> </w:t>
      </w:r>
      <w:r w:rsidRPr="00501B72">
        <w:t xml:space="preserve">versus 38 h with </w:t>
      </w:r>
      <w:proofErr w:type="spellStart"/>
      <w:r w:rsidRPr="00501B72">
        <w:t>caspofungin</w:t>
      </w:r>
      <w:proofErr w:type="spellEnd"/>
      <w:r w:rsidRPr="00501B72">
        <w:t xml:space="preserve"> (stratified log-rank P = 0.003; not adjusted for multiplicity)</w:t>
      </w:r>
    </w:p>
    <w:p w14:paraId="49A49A98" w14:textId="77777777" w:rsidR="00472FC2" w:rsidRPr="00501B72" w:rsidRDefault="00472FC2" w:rsidP="002740EE">
      <w:pPr>
        <w:pStyle w:val="Tablefootnote"/>
      </w:pPr>
    </w:p>
    <w:p w14:paraId="48D82463" w14:textId="77777777" w:rsidR="00B96F12" w:rsidRPr="00501B72" w:rsidRDefault="00B96F12" w:rsidP="002740EE">
      <w:pPr>
        <w:pStyle w:val="Heading3"/>
        <w:rPr>
          <w:rFonts w:eastAsia="Times New Roman"/>
          <w:b/>
          <w:bCs w:val="0"/>
        </w:rPr>
      </w:pPr>
      <w:bookmarkStart w:id="40" w:name="_Ref145680575"/>
      <w:r w:rsidRPr="00501B72">
        <w:rPr>
          <w:rFonts w:eastAsia="Times New Roman"/>
          <w:b/>
          <w:bCs w:val="0"/>
        </w:rPr>
        <w:t>Length of ICU stay</w:t>
      </w:r>
      <w:bookmarkEnd w:id="40"/>
    </w:p>
    <w:p w14:paraId="26F8C53B" w14:textId="12DBE85B" w:rsidR="00B96F12" w:rsidRPr="00501B72" w:rsidRDefault="00B96F12" w:rsidP="00B96F12">
      <w:pPr>
        <w:pStyle w:val="NICEnormal"/>
      </w:pPr>
      <w:r w:rsidRPr="00501B72">
        <w:t xml:space="preserve">A </w:t>
      </w:r>
      <w:r w:rsidRPr="00501B72">
        <w:rPr>
          <w:i/>
          <w:iCs/>
        </w:rPr>
        <w:t>post hoc</w:t>
      </w:r>
      <w:r w:rsidRPr="00501B72">
        <w:t xml:space="preserve"> analysis of length of ICU stay was carried out in the pooled population.</w:t>
      </w:r>
      <w:r w:rsidR="0065186F" w:rsidRPr="00501B72">
        <w:fldChar w:fldCharType="begin"/>
      </w:r>
      <w:r w:rsidR="007F56DF" w:rsidRPr="00501B72">
        <w:instrText xml:space="preserve"> ADDIN EN.CITE &lt;EndNote&gt;&lt;Cite&gt;&lt;Author&gt;Bielicka&lt;/Author&gt;&lt;Year&gt;2022&lt;/Year&gt;&lt;RecNum&gt;18&lt;/RecNum&gt;&lt;DisplayText&gt;&lt;style face="superscript"&gt;34&lt;/style&gt;&lt;/DisplayText&gt;&lt;record&gt;&lt;rec-number&gt;18&lt;/rec-number&gt;&lt;foreign-keys&gt;&lt;key app="EN" db-id="re2ff92aqpzwseef09ovd2pofwf220f2fptw" timestamp="1688729676"&gt;18&lt;/key&gt;&lt;/foreign-keys&gt;&lt;ref-type name="Journal Article"&gt;17&lt;/ref-type&gt;&lt;contributors&gt;&lt;authors&gt;&lt;author&gt;Bielicka, I.&lt;/author&gt;&lt;author&gt;Dickerson, S.&lt;/author&gt;&lt;author&gt;Manamley, N.&lt;/author&gt;&lt;author&gt;Das, A.&lt;/author&gt;&lt;author&gt;Sandison, T.&lt;/author&gt;&lt;/authors&gt;&lt;/contributors&gt;&lt;titles&gt;&lt;title&gt;CO89 Integrated Analysis of Efficacy and ICU Length of Stay Data From Phase 2 and Phase 3 Trials of Rezafungin for the Treatment of Invasive Candidiasis and/or Candidemia&lt;/title&gt;&lt;secondary-title&gt;Value in Health&lt;/secondary-title&gt;&lt;/titles&gt;&lt;periodical&gt;&lt;full-title&gt;Value in Health&lt;/full-title&gt;&lt;/periodical&gt;&lt;pages&gt;S35&lt;/pages&gt;&lt;volume&gt;25&lt;/volume&gt;&lt;number&gt;12&lt;/number&gt;&lt;dates&gt;&lt;year&gt;2022&lt;/year&gt;&lt;/dates&gt;&lt;publisher&gt;Elsevier&lt;/publisher&gt;&lt;isbn&gt;1098-3015&lt;/isbn&gt;&lt;urls&gt;&lt;related-urls&gt;&lt;url&gt;https://doi.org/10.1016/j.jval.2022.09.168&lt;/url&gt;&lt;/related-urls&gt;&lt;/urls&gt;&lt;electronic-resource-num&gt;10.1016/j.jval.2022.09.168&lt;/electronic-resource-num&gt;&lt;access-date&gt;2023/07/07&lt;/access-date&gt;&lt;/record&gt;&lt;/Cite&gt;&lt;/EndNote&gt;</w:instrText>
      </w:r>
      <w:r w:rsidR="0065186F" w:rsidRPr="00501B72">
        <w:fldChar w:fldCharType="separate"/>
      </w:r>
      <w:r w:rsidR="007F56DF" w:rsidRPr="00501B72">
        <w:rPr>
          <w:vertAlign w:val="superscript"/>
        </w:rPr>
        <w:t>3</w:t>
      </w:r>
      <w:r w:rsidR="003F21D5" w:rsidRPr="00501B72">
        <w:rPr>
          <w:vertAlign w:val="superscript"/>
        </w:rPr>
        <w:t>3</w:t>
      </w:r>
      <w:r w:rsidR="0065186F" w:rsidRPr="00501B72">
        <w:fldChar w:fldCharType="end"/>
      </w:r>
      <w:r w:rsidRPr="00501B72">
        <w:t xml:space="preserve"> The Statistical Analysis Plan (SAP) for the STRIVE and </w:t>
      </w:r>
      <w:proofErr w:type="spellStart"/>
      <w:r w:rsidRPr="00501B72">
        <w:t>ReSTORE</w:t>
      </w:r>
      <w:proofErr w:type="spellEnd"/>
      <w:r w:rsidRPr="00501B72">
        <w:t xml:space="preserve"> trials stipulated that ICU </w:t>
      </w:r>
      <w:proofErr w:type="spellStart"/>
      <w:r w:rsidRPr="00501B72">
        <w:t>LoS</w:t>
      </w:r>
      <w:proofErr w:type="spellEnd"/>
      <w:r w:rsidRPr="00501B72">
        <w:t xml:space="preserve"> outcomes should be reported for survivors only (i.e.</w:t>
      </w:r>
      <w:r w:rsidR="00E313C0" w:rsidRPr="00501B72">
        <w:t>,</w:t>
      </w:r>
      <w:r w:rsidRPr="00501B72">
        <w:t xml:space="preserve"> patients who did not die in the ICU). Of the 294 patients included in the pooled analysis, 126 (43%) required ICU admission, of whom 55 were treated with </w:t>
      </w:r>
      <w:proofErr w:type="spellStart"/>
      <w:r w:rsidR="008801F5" w:rsidRPr="00501B72">
        <w:rPr>
          <w:iCs/>
        </w:rPr>
        <w:t>rezafungin</w:t>
      </w:r>
      <w:proofErr w:type="spellEnd"/>
      <w:r w:rsidR="00463745" w:rsidRPr="00501B72">
        <w:rPr>
          <w:i/>
        </w:rPr>
        <w:t xml:space="preserve"> </w:t>
      </w:r>
      <w:r w:rsidRPr="00501B72">
        <w:t>and 71 received caspofungin</w:t>
      </w:r>
      <w:r w:rsidR="0065186F" w:rsidRPr="00501B72">
        <w:fldChar w:fldCharType="begin"/>
      </w:r>
      <w:r w:rsidR="007F56DF" w:rsidRPr="00501B72">
        <w:instrText xml:space="preserve"> ADDIN EN.CITE &lt;EndNote&gt;&lt;Cite&gt;&lt;Author&gt;Bielicka&lt;/Author&gt;&lt;Year&gt;2022&lt;/Year&gt;&lt;RecNum&gt;18&lt;/RecNum&gt;&lt;DisplayText&gt;&lt;style face="superscript"&gt;34&lt;/style&gt;&lt;/DisplayText&gt;&lt;record&gt;&lt;rec-number&gt;18&lt;/rec-number&gt;&lt;foreign-keys&gt;&lt;key app="EN" db-id="re2ff92aqpzwseef09ovd2pofwf220f2fptw" timestamp="1688729676"&gt;18&lt;/key&gt;&lt;/foreign-keys&gt;&lt;ref-type name="Journal Article"&gt;17&lt;/ref-type&gt;&lt;contributors&gt;&lt;authors&gt;&lt;author&gt;Bielicka, I.&lt;/author&gt;&lt;author&gt;Dickerson, S.&lt;/author&gt;&lt;author&gt;Manamley, N.&lt;/author&gt;&lt;author&gt;Das, A.&lt;/author&gt;&lt;author&gt;Sandison, T.&lt;/author&gt;&lt;/authors&gt;&lt;/contributors&gt;&lt;titles&gt;&lt;title&gt;CO89 Integrated Analysis of Efficacy and ICU Length of Stay Data From Phase 2 and Phase 3 Trials of Rezafungin for the Treatment of Invasive Candidiasis and/or Candidemia&lt;/title&gt;&lt;secondary-title&gt;Value in Health&lt;/secondary-title&gt;&lt;/titles&gt;&lt;periodical&gt;&lt;full-title&gt;Value in Health&lt;/full-title&gt;&lt;/periodical&gt;&lt;pages&gt;S35&lt;/pages&gt;&lt;volume&gt;25&lt;/volume&gt;&lt;number&gt;12&lt;/number&gt;&lt;dates&gt;&lt;year&gt;2022&lt;/year&gt;&lt;/dates&gt;&lt;publisher&gt;Elsevier&lt;/publisher&gt;&lt;isbn&gt;1098-3015&lt;/isbn&gt;&lt;urls&gt;&lt;related-urls&gt;&lt;url&gt;https://doi.org/10.1016/j.jval.2022.09.168&lt;/url&gt;&lt;/related-urls&gt;&lt;/urls&gt;&lt;electronic-resource-num&gt;10.1016/j.jval.2022.09.168&lt;/electronic-resource-num&gt;&lt;access-date&gt;2023/07/07&lt;/access-date&gt;&lt;/record&gt;&lt;/Cite&gt;&lt;/EndNote&gt;</w:instrText>
      </w:r>
      <w:r w:rsidR="0065186F" w:rsidRPr="00501B72">
        <w:fldChar w:fldCharType="separate"/>
      </w:r>
      <w:r w:rsidR="007F56DF" w:rsidRPr="00501B72">
        <w:rPr>
          <w:vertAlign w:val="superscript"/>
        </w:rPr>
        <w:t>3</w:t>
      </w:r>
      <w:r w:rsidR="003F21D5" w:rsidRPr="00501B72">
        <w:rPr>
          <w:vertAlign w:val="superscript"/>
        </w:rPr>
        <w:t>3</w:t>
      </w:r>
      <w:r w:rsidR="0065186F" w:rsidRPr="00501B72">
        <w:fldChar w:fldCharType="end"/>
      </w:r>
      <w:r w:rsidRPr="00501B72">
        <w:t xml:space="preserve"> (stable patients in the </w:t>
      </w:r>
      <w:proofErr w:type="spellStart"/>
      <w:r w:rsidRPr="00501B72">
        <w:t>caspofungin</w:t>
      </w:r>
      <w:proofErr w:type="spellEnd"/>
      <w:r w:rsidRPr="00501B72">
        <w:t xml:space="preserve"> group who met relevant criteria could step down to fluconazole after 3 days or more).</w:t>
      </w:r>
    </w:p>
    <w:p w14:paraId="30B3250D" w14:textId="41E8A9D5" w:rsidR="00B96F12" w:rsidRPr="00501B72" w:rsidRDefault="00B96F12" w:rsidP="00B96F12">
      <w:pPr>
        <w:pStyle w:val="NICEnormal"/>
      </w:pPr>
      <w:r w:rsidRPr="00501B72">
        <w:t xml:space="preserve">In total, 35 patients in the </w:t>
      </w:r>
      <w:proofErr w:type="spellStart"/>
      <w:r w:rsidR="008801F5" w:rsidRPr="00501B72">
        <w:rPr>
          <w:iCs/>
        </w:rPr>
        <w:t>rezafungin</w:t>
      </w:r>
      <w:proofErr w:type="spellEnd"/>
      <w:r w:rsidR="00463745" w:rsidRPr="00501B72">
        <w:rPr>
          <w:i/>
        </w:rPr>
        <w:t xml:space="preserve"> </w:t>
      </w:r>
      <w:r w:rsidRPr="00501B72">
        <w:t xml:space="preserve">group and 53 in the </w:t>
      </w:r>
      <w:proofErr w:type="spellStart"/>
      <w:r w:rsidRPr="00501B72">
        <w:t>caspofungin</w:t>
      </w:r>
      <w:proofErr w:type="spellEnd"/>
      <w:r w:rsidRPr="00501B72">
        <w:t xml:space="preserve"> group were discharged from the ICU. The characteristics of the treatment groups were well balanced at baseline, </w:t>
      </w:r>
      <w:proofErr w:type="gramStart"/>
      <w:r w:rsidRPr="00501B72">
        <w:t>with the exception of</w:t>
      </w:r>
      <w:proofErr w:type="gramEnd"/>
      <w:r w:rsidRPr="00501B72">
        <w:t xml:space="preserve"> the proportion receiving mechanical ventilation (MV; </w:t>
      </w:r>
      <w:proofErr w:type="spellStart"/>
      <w:r w:rsidR="008801F5" w:rsidRPr="00501B72">
        <w:rPr>
          <w:iCs/>
        </w:rPr>
        <w:t>rezafungin</w:t>
      </w:r>
      <w:proofErr w:type="spellEnd"/>
      <w:r w:rsidR="00463745" w:rsidRPr="00501B72">
        <w:rPr>
          <w:i/>
        </w:rPr>
        <w:t xml:space="preserve"> </w:t>
      </w:r>
      <w:r w:rsidRPr="00501B72">
        <w:t xml:space="preserve">12.2%, </w:t>
      </w:r>
      <w:proofErr w:type="spellStart"/>
      <w:r w:rsidRPr="00501B72">
        <w:t>caspofungin</w:t>
      </w:r>
      <w:proofErr w:type="spellEnd"/>
      <w:r w:rsidRPr="00501B72">
        <w:t xml:space="preserve">: 21.9%). However, the distribution of </w:t>
      </w:r>
      <w:r w:rsidRPr="00501B72">
        <w:lastRenderedPageBreak/>
        <w:t>APACHE II scores and absolute neutrophil counts were comparable between the groups.</w:t>
      </w:r>
      <w:r w:rsidR="0065186F" w:rsidRPr="00501B72">
        <w:fldChar w:fldCharType="begin"/>
      </w:r>
      <w:r w:rsidR="007F56DF" w:rsidRPr="00501B72">
        <w:instrText xml:space="preserve"> ADDIN EN.CITE &lt;EndNote&gt;&lt;Cite&gt;&lt;Author&gt;Bielicka&lt;/Author&gt;&lt;Year&gt;2022&lt;/Year&gt;&lt;RecNum&gt;18&lt;/RecNum&gt;&lt;DisplayText&gt;&lt;style face="superscript"&gt;34&lt;/style&gt;&lt;/DisplayText&gt;&lt;record&gt;&lt;rec-number&gt;18&lt;/rec-number&gt;&lt;foreign-keys&gt;&lt;key app="EN" db-id="re2ff92aqpzwseef09ovd2pofwf220f2fptw" timestamp="1688729676"&gt;18&lt;/key&gt;&lt;/foreign-keys&gt;&lt;ref-type name="Journal Article"&gt;17&lt;/ref-type&gt;&lt;contributors&gt;&lt;authors&gt;&lt;author&gt;Bielicka, I.&lt;/author&gt;&lt;author&gt;Dickerson, S.&lt;/author&gt;&lt;author&gt;Manamley, N.&lt;/author&gt;&lt;author&gt;Das, A.&lt;/author&gt;&lt;author&gt;Sandison, T.&lt;/author&gt;&lt;/authors&gt;&lt;/contributors&gt;&lt;titles&gt;&lt;title&gt;CO89 Integrated Analysis of Efficacy and ICU Length of Stay Data From Phase 2 and Phase 3 Trials of Rezafungin for the Treatment of Invasive Candidiasis and/or Candidemia&lt;/title&gt;&lt;secondary-title&gt;Value in Health&lt;/secondary-title&gt;&lt;/titles&gt;&lt;periodical&gt;&lt;full-title&gt;Value in Health&lt;/full-title&gt;&lt;/periodical&gt;&lt;pages&gt;S35&lt;/pages&gt;&lt;volume&gt;25&lt;/volume&gt;&lt;number&gt;12&lt;/number&gt;&lt;dates&gt;&lt;year&gt;2022&lt;/year&gt;&lt;/dates&gt;&lt;publisher&gt;Elsevier&lt;/publisher&gt;&lt;isbn&gt;1098-3015&lt;/isbn&gt;&lt;urls&gt;&lt;related-urls&gt;&lt;url&gt;https://doi.org/10.1016/j.jval.2022.09.168&lt;/url&gt;&lt;/related-urls&gt;&lt;/urls&gt;&lt;electronic-resource-num&gt;10.1016/j.jval.2022.09.168&lt;/electronic-resource-num&gt;&lt;access-date&gt;2023/07/07&lt;/access-date&gt;&lt;/record&gt;&lt;/Cite&gt;&lt;/EndNote&gt;</w:instrText>
      </w:r>
      <w:r w:rsidR="0065186F" w:rsidRPr="00501B72">
        <w:fldChar w:fldCharType="separate"/>
      </w:r>
      <w:r w:rsidR="007F56DF" w:rsidRPr="00501B72">
        <w:rPr>
          <w:vertAlign w:val="superscript"/>
        </w:rPr>
        <w:t>3</w:t>
      </w:r>
      <w:r w:rsidR="003F21D5" w:rsidRPr="00501B72">
        <w:rPr>
          <w:vertAlign w:val="superscript"/>
        </w:rPr>
        <w:t>3</w:t>
      </w:r>
      <w:r w:rsidR="0065186F" w:rsidRPr="00501B72">
        <w:fldChar w:fldCharType="end"/>
      </w:r>
    </w:p>
    <w:p w14:paraId="63A13B89" w14:textId="768D894C" w:rsidR="00B96F12" w:rsidRPr="00501B72" w:rsidRDefault="00B96F12" w:rsidP="0035398B">
      <w:pPr>
        <w:pStyle w:val="NICEnormal"/>
        <w:numPr>
          <w:ilvl w:val="0"/>
          <w:numId w:val="19"/>
        </w:numPr>
      </w:pPr>
      <w:r w:rsidRPr="00501B72">
        <w:t xml:space="preserve">Mean ICU </w:t>
      </w:r>
      <w:proofErr w:type="spellStart"/>
      <w:r w:rsidRPr="00501B72">
        <w:t>LoS</w:t>
      </w:r>
      <w:proofErr w:type="spellEnd"/>
      <w:r w:rsidRPr="00501B72">
        <w:t xml:space="preserve"> was 15.9 days in the </w:t>
      </w:r>
      <w:proofErr w:type="spellStart"/>
      <w:r w:rsidR="008801F5" w:rsidRPr="00501B72">
        <w:rPr>
          <w:iCs/>
        </w:rPr>
        <w:t>rezafungin</w:t>
      </w:r>
      <w:proofErr w:type="spellEnd"/>
      <w:r w:rsidR="00463745" w:rsidRPr="00501B72">
        <w:rPr>
          <w:i/>
        </w:rPr>
        <w:t xml:space="preserve"> </w:t>
      </w:r>
      <w:r w:rsidRPr="00501B72">
        <w:t xml:space="preserve">group and 23.0 days in the </w:t>
      </w:r>
      <w:proofErr w:type="spellStart"/>
      <w:r w:rsidRPr="00501B72">
        <w:t>caspofungin</w:t>
      </w:r>
      <w:proofErr w:type="spellEnd"/>
      <w:r w:rsidRPr="00501B72">
        <w:t xml:space="preserve"> group</w:t>
      </w:r>
    </w:p>
    <w:p w14:paraId="3B75F27A" w14:textId="3ADD59F5" w:rsidR="00B96F12" w:rsidRPr="00501B72" w:rsidRDefault="00B96F12" w:rsidP="0035398B">
      <w:pPr>
        <w:pStyle w:val="NICEnormal"/>
        <w:numPr>
          <w:ilvl w:val="0"/>
          <w:numId w:val="19"/>
        </w:numPr>
      </w:pPr>
      <w:r w:rsidRPr="00501B72">
        <w:t xml:space="preserve">Mean ICU after </w:t>
      </w:r>
      <w:r w:rsidRPr="00501B72">
        <w:rPr>
          <w:i/>
          <w:iCs/>
        </w:rPr>
        <w:t>post hoc</w:t>
      </w:r>
      <w:r w:rsidRPr="00501B72">
        <w:t xml:space="preserve"> adjustment for mechanical ventilation status was 17.3 and 21.4 days in the </w:t>
      </w:r>
      <w:proofErr w:type="spellStart"/>
      <w:r w:rsidR="008801F5" w:rsidRPr="00501B72">
        <w:rPr>
          <w:iCs/>
        </w:rPr>
        <w:t>rezafungin</w:t>
      </w:r>
      <w:proofErr w:type="spellEnd"/>
      <w:r w:rsidR="00463745" w:rsidRPr="00501B72">
        <w:rPr>
          <w:i/>
        </w:rPr>
        <w:t xml:space="preserve"> </w:t>
      </w:r>
      <w:r w:rsidRPr="00501B72">
        <w:t xml:space="preserve">and </w:t>
      </w:r>
      <w:proofErr w:type="spellStart"/>
      <w:r w:rsidRPr="00501B72">
        <w:t>caspofungin</w:t>
      </w:r>
      <w:proofErr w:type="spellEnd"/>
      <w:r w:rsidRPr="00501B72">
        <w:t xml:space="preserve"> groups, respectively</w:t>
      </w:r>
      <w:r w:rsidR="0065186F" w:rsidRPr="00501B72">
        <w:fldChar w:fldCharType="begin"/>
      </w:r>
      <w:r w:rsidR="007F56DF" w:rsidRPr="00501B72">
        <w:instrText xml:space="preserve"> ADDIN EN.CITE &lt;EndNote&gt;&lt;Cite&gt;&lt;Author&gt;Bielicka&lt;/Author&gt;&lt;Year&gt;2022&lt;/Year&gt;&lt;RecNum&gt;18&lt;/RecNum&gt;&lt;DisplayText&gt;&lt;style face="superscript"&gt;34&lt;/style&gt;&lt;/DisplayText&gt;&lt;record&gt;&lt;rec-number&gt;18&lt;/rec-number&gt;&lt;foreign-keys&gt;&lt;key app="EN" db-id="re2ff92aqpzwseef09ovd2pofwf220f2fptw" timestamp="1688729676"&gt;18&lt;/key&gt;&lt;/foreign-keys&gt;&lt;ref-type name="Journal Article"&gt;17&lt;/ref-type&gt;&lt;contributors&gt;&lt;authors&gt;&lt;author&gt;Bielicka, I.&lt;/author&gt;&lt;author&gt;Dickerson, S.&lt;/author&gt;&lt;author&gt;Manamley, N.&lt;/author&gt;&lt;author&gt;Das, A.&lt;/author&gt;&lt;author&gt;Sandison, T.&lt;/author&gt;&lt;/authors&gt;&lt;/contributors&gt;&lt;titles&gt;&lt;title&gt;CO89 Integrated Analysis of Efficacy and ICU Length of Stay Data From Phase 2 and Phase 3 Trials of Rezafungin for the Treatment of Invasive Candidiasis and/or Candidemia&lt;/title&gt;&lt;secondary-title&gt;Value in Health&lt;/secondary-title&gt;&lt;/titles&gt;&lt;periodical&gt;&lt;full-title&gt;Value in Health&lt;/full-title&gt;&lt;/periodical&gt;&lt;pages&gt;S35&lt;/pages&gt;&lt;volume&gt;25&lt;/volume&gt;&lt;number&gt;12&lt;/number&gt;&lt;dates&gt;&lt;year&gt;2022&lt;/year&gt;&lt;/dates&gt;&lt;publisher&gt;Elsevier&lt;/publisher&gt;&lt;isbn&gt;1098-3015&lt;/isbn&gt;&lt;urls&gt;&lt;related-urls&gt;&lt;url&gt;https://doi.org/10.1016/j.jval.2022.09.168&lt;/url&gt;&lt;/related-urls&gt;&lt;/urls&gt;&lt;electronic-resource-num&gt;10.1016/j.jval.2022.09.168&lt;/electronic-resource-num&gt;&lt;access-date&gt;2023/07/07&lt;/access-date&gt;&lt;/record&gt;&lt;/Cite&gt;&lt;/EndNote&gt;</w:instrText>
      </w:r>
      <w:r w:rsidR="0065186F" w:rsidRPr="00501B72">
        <w:fldChar w:fldCharType="separate"/>
      </w:r>
      <w:r w:rsidR="007F56DF" w:rsidRPr="00501B72">
        <w:rPr>
          <w:vertAlign w:val="superscript"/>
        </w:rPr>
        <w:t>3</w:t>
      </w:r>
      <w:r w:rsidR="003F21D5" w:rsidRPr="00501B72">
        <w:rPr>
          <w:vertAlign w:val="superscript"/>
        </w:rPr>
        <w:t>3</w:t>
      </w:r>
      <w:r w:rsidR="0065186F" w:rsidRPr="00501B72">
        <w:fldChar w:fldCharType="end"/>
      </w:r>
    </w:p>
    <w:p w14:paraId="36E407E4" w14:textId="4EECBD32" w:rsidR="00B96F12" w:rsidRPr="00501B72" w:rsidRDefault="00B96F12" w:rsidP="00095C74">
      <w:pPr>
        <w:pStyle w:val="Tablecaption"/>
        <w:keepNext/>
      </w:pPr>
      <w:r w:rsidRPr="00501B72">
        <w:t xml:space="preserve">Figure </w:t>
      </w:r>
      <w:r>
        <w:fldChar w:fldCharType="begin"/>
      </w:r>
      <w:r>
        <w:instrText xml:space="preserve"> SEQ Figure \* ARABIC </w:instrText>
      </w:r>
      <w:r>
        <w:fldChar w:fldCharType="separate"/>
      </w:r>
      <w:r w:rsidR="007C0118" w:rsidRPr="00501B72">
        <w:t>6</w:t>
      </w:r>
      <w:r>
        <w:fldChar w:fldCharType="end"/>
      </w:r>
      <w:r w:rsidRPr="00501B72">
        <w:t xml:space="preserve"> Mean length of ICU stay, </w:t>
      </w:r>
      <w:r w:rsidR="005909C8" w:rsidRPr="00501B72">
        <w:rPr>
          <w:i/>
          <w:iCs/>
        </w:rPr>
        <w:t>post hoc</w:t>
      </w:r>
      <w:r w:rsidR="005909C8" w:rsidRPr="00501B72">
        <w:t xml:space="preserve"> </w:t>
      </w:r>
      <w:r w:rsidR="00F76265" w:rsidRPr="00501B72">
        <w:t xml:space="preserve">results from </w:t>
      </w:r>
      <w:r w:rsidRPr="00501B72">
        <w:t xml:space="preserve">pooled analysis of STRIVE and </w:t>
      </w:r>
      <w:proofErr w:type="spellStart"/>
      <w:r w:rsidRPr="00501B72">
        <w:t>ReSTORE</w:t>
      </w:r>
      <w:proofErr w:type="spellEnd"/>
      <w:r w:rsidRPr="00501B72">
        <w:t>.</w:t>
      </w:r>
    </w:p>
    <w:p w14:paraId="650F79F0" w14:textId="487330B3" w:rsidR="00B96F12" w:rsidRPr="00501B72" w:rsidRDefault="00CE6F3B" w:rsidP="00F36D70">
      <w:pPr>
        <w:pStyle w:val="NICEnormal"/>
        <w:keepNext/>
        <w:jc w:val="center"/>
      </w:pPr>
      <w:r w:rsidRPr="00501B72">
        <w:rPr>
          <w:noProof/>
        </w:rPr>
        <w:drawing>
          <wp:inline distT="0" distB="0" distL="0" distR="0" wp14:anchorId="3F296418" wp14:editId="06200B7D">
            <wp:extent cx="5731510" cy="4046855"/>
            <wp:effectExtent l="0" t="0" r="2540" b="0"/>
            <wp:docPr id="291530222" name="Picture 1" descr="A graph of numbers and a number of pati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530222" name="Picture 1" descr="A graph of numbers and a number of patients&#10;&#10;Description automatically generated"/>
                    <pic:cNvPicPr/>
                  </pic:nvPicPr>
                  <pic:blipFill>
                    <a:blip r:embed="rId24"/>
                    <a:stretch>
                      <a:fillRect/>
                    </a:stretch>
                  </pic:blipFill>
                  <pic:spPr>
                    <a:xfrm>
                      <a:off x="0" y="0"/>
                      <a:ext cx="5731510" cy="4046855"/>
                    </a:xfrm>
                    <a:prstGeom prst="rect">
                      <a:avLst/>
                    </a:prstGeom>
                  </pic:spPr>
                </pic:pic>
              </a:graphicData>
            </a:graphic>
          </wp:inline>
        </w:drawing>
      </w:r>
    </w:p>
    <w:p w14:paraId="410E5D05" w14:textId="277A4685" w:rsidR="00F148C0" w:rsidRPr="00501B72" w:rsidRDefault="00F148C0" w:rsidP="0081609A">
      <w:pPr>
        <w:pStyle w:val="Tablefootnote"/>
        <w:keepNext/>
        <w:rPr>
          <w:i w:val="0"/>
          <w:iCs/>
        </w:rPr>
      </w:pPr>
      <w:r w:rsidRPr="00501B72">
        <w:rPr>
          <w:i w:val="0"/>
          <w:iCs/>
        </w:rPr>
        <w:t xml:space="preserve">Interpret with caution. Further investigation is required to confirm the </w:t>
      </w:r>
      <w:r w:rsidRPr="00501B72">
        <w:t>post hoc</w:t>
      </w:r>
      <w:r w:rsidRPr="00501B72">
        <w:rPr>
          <w:i w:val="0"/>
          <w:iCs/>
        </w:rPr>
        <w:t xml:space="preserve"> results from the analysis. </w:t>
      </w:r>
      <w:r w:rsidR="0081609A" w:rsidRPr="00501B72">
        <w:rPr>
          <w:i w:val="0"/>
          <w:iCs/>
        </w:rPr>
        <w:t>Of the 294 patients in the pooled analysis, the ICU population (patients treated in the ICU at any time) was n=126 (n=55, REZZAYO</w:t>
      </w:r>
      <w:r w:rsidR="0081609A" w:rsidRPr="00501B72">
        <w:rPr>
          <w:i w:val="0"/>
          <w:iCs/>
          <w:vertAlign w:val="superscript"/>
        </w:rPr>
        <w:t>®</w:t>
      </w:r>
      <w:r w:rsidR="0081609A" w:rsidRPr="00501B72">
        <w:rPr>
          <w:i w:val="0"/>
          <w:iCs/>
        </w:rPr>
        <w:t xml:space="preserve">; n=71, </w:t>
      </w:r>
      <w:proofErr w:type="spellStart"/>
      <w:r w:rsidR="0081609A" w:rsidRPr="00501B72">
        <w:rPr>
          <w:i w:val="0"/>
          <w:iCs/>
        </w:rPr>
        <w:t>caspofungin</w:t>
      </w:r>
      <w:proofErr w:type="spellEnd"/>
      <w:r w:rsidR="0081609A" w:rsidRPr="00501B72">
        <w:rPr>
          <w:i w:val="0"/>
          <w:iCs/>
        </w:rPr>
        <w:t>).</w:t>
      </w:r>
      <w:r w:rsidR="00522E4C" w:rsidRPr="00501B72">
        <w:rPr>
          <w:i w:val="0"/>
          <w:iCs/>
        </w:rPr>
        <w:t xml:space="preserve"> </w:t>
      </w:r>
      <w:r w:rsidR="0081609A" w:rsidRPr="00501B72">
        <w:rPr>
          <w:i w:val="0"/>
          <w:iCs/>
        </w:rPr>
        <w:t xml:space="preserve">n=37/126 of patients had impaired renal function (baseline creatine clearance &lt;50 mL/min: n=18, </w:t>
      </w:r>
      <w:r w:rsidR="001A79A0" w:rsidRPr="00501B72">
        <w:rPr>
          <w:i w:val="0"/>
          <w:iCs/>
        </w:rPr>
        <w:t>REZZAYO</w:t>
      </w:r>
      <w:r w:rsidR="001A79A0" w:rsidRPr="00501B72">
        <w:rPr>
          <w:i w:val="0"/>
          <w:iCs/>
          <w:vertAlign w:val="superscript"/>
        </w:rPr>
        <w:t>®</w:t>
      </w:r>
      <w:r w:rsidR="0081609A" w:rsidRPr="00501B72">
        <w:rPr>
          <w:i w:val="0"/>
          <w:iCs/>
        </w:rPr>
        <w:t xml:space="preserve">; n=19, </w:t>
      </w:r>
      <w:proofErr w:type="spellStart"/>
      <w:r w:rsidR="0081609A" w:rsidRPr="00501B72">
        <w:rPr>
          <w:i w:val="0"/>
          <w:iCs/>
        </w:rPr>
        <w:t>caspofungin</w:t>
      </w:r>
      <w:proofErr w:type="spellEnd"/>
      <w:r w:rsidR="0081609A" w:rsidRPr="00501B72">
        <w:rPr>
          <w:i w:val="0"/>
          <w:iCs/>
        </w:rPr>
        <w:t xml:space="preserve">). Baseline patient characteristics were similar between the arms, except for the proportion of patients undergoing mechanical ventilation: 29.1% (16/55) with </w:t>
      </w:r>
      <w:proofErr w:type="spellStart"/>
      <w:r w:rsidR="008801F5" w:rsidRPr="00501B72">
        <w:rPr>
          <w:i w:val="0"/>
          <w:iCs/>
        </w:rPr>
        <w:t>rezafungin</w:t>
      </w:r>
      <w:proofErr w:type="spellEnd"/>
      <w:r w:rsidR="00463745" w:rsidRPr="00501B72">
        <w:rPr>
          <w:i w:val="0"/>
          <w:iCs/>
        </w:rPr>
        <w:t xml:space="preserve"> </w:t>
      </w:r>
      <w:r w:rsidR="0081609A" w:rsidRPr="00501B72">
        <w:rPr>
          <w:i w:val="0"/>
          <w:iCs/>
        </w:rPr>
        <w:t xml:space="preserve">and 46.5% (33/71) with </w:t>
      </w:r>
      <w:proofErr w:type="spellStart"/>
      <w:r w:rsidR="0081609A" w:rsidRPr="00501B72">
        <w:rPr>
          <w:i w:val="0"/>
          <w:iCs/>
        </w:rPr>
        <w:t>caspofungin</w:t>
      </w:r>
      <w:proofErr w:type="spellEnd"/>
      <w:r w:rsidR="0064384D" w:rsidRPr="00501B72">
        <w:rPr>
          <w:i w:val="0"/>
          <w:iCs/>
        </w:rPr>
        <w:t xml:space="preserve">. </w:t>
      </w:r>
      <w:r w:rsidR="0081609A" w:rsidRPr="00501B72">
        <w:rPr>
          <w:i w:val="0"/>
          <w:iCs/>
        </w:rPr>
        <w:t xml:space="preserve">Proportion of patients with APACHE II score ≥20 was 32.1% (17/53) with </w:t>
      </w:r>
      <w:proofErr w:type="spellStart"/>
      <w:r w:rsidR="008801F5" w:rsidRPr="00501B72">
        <w:rPr>
          <w:i w:val="0"/>
          <w:iCs/>
        </w:rPr>
        <w:t>rezafungin</w:t>
      </w:r>
      <w:proofErr w:type="spellEnd"/>
      <w:r w:rsidR="00463745" w:rsidRPr="00501B72">
        <w:rPr>
          <w:i w:val="0"/>
          <w:iCs/>
        </w:rPr>
        <w:t xml:space="preserve"> </w:t>
      </w:r>
      <w:r w:rsidR="0081609A" w:rsidRPr="00501B72">
        <w:rPr>
          <w:i w:val="0"/>
          <w:iCs/>
        </w:rPr>
        <w:t xml:space="preserve">and 29.6% (21/71) with </w:t>
      </w:r>
      <w:proofErr w:type="spellStart"/>
      <w:r w:rsidR="0081609A" w:rsidRPr="00501B72">
        <w:rPr>
          <w:i w:val="0"/>
          <w:iCs/>
        </w:rPr>
        <w:t>caspofungin</w:t>
      </w:r>
      <w:proofErr w:type="spellEnd"/>
      <w:r w:rsidR="0081609A" w:rsidRPr="00501B72">
        <w:rPr>
          <w:i w:val="0"/>
          <w:iCs/>
        </w:rPr>
        <w:t>.</w:t>
      </w:r>
    </w:p>
    <w:p w14:paraId="6674D9A4" w14:textId="77777777" w:rsidR="000856F6" w:rsidRPr="00501B72" w:rsidRDefault="000856F6" w:rsidP="000856F6">
      <w:pPr>
        <w:pStyle w:val="Tablefootnote"/>
        <w:rPr>
          <w:i w:val="0"/>
          <w:iCs/>
        </w:rPr>
      </w:pPr>
      <w:r w:rsidRPr="00501B72">
        <w:rPr>
          <w:i w:val="0"/>
          <w:iCs/>
        </w:rPr>
        <w:t xml:space="preserve">Stable patients in the </w:t>
      </w:r>
      <w:proofErr w:type="spellStart"/>
      <w:r w:rsidRPr="00501B72">
        <w:rPr>
          <w:i w:val="0"/>
          <w:iCs/>
        </w:rPr>
        <w:t>caspofungin</w:t>
      </w:r>
      <w:proofErr w:type="spellEnd"/>
      <w:r w:rsidRPr="00501B72">
        <w:rPr>
          <w:i w:val="0"/>
          <w:iCs/>
        </w:rPr>
        <w:t xml:space="preserve"> group who met relevant criteria could step down to fluconazole after 3 days or more.</w:t>
      </w:r>
    </w:p>
    <w:p w14:paraId="1DC5CA4D" w14:textId="1CB41023" w:rsidR="00B96F12" w:rsidRPr="00501B72" w:rsidRDefault="00B96F12" w:rsidP="00095C74">
      <w:pPr>
        <w:pStyle w:val="Tablefootnote"/>
        <w:keepNext/>
        <w:rPr>
          <w:i w:val="0"/>
          <w:iCs/>
        </w:rPr>
      </w:pPr>
      <w:r w:rsidRPr="00501B72">
        <w:rPr>
          <w:i w:val="0"/>
          <w:iCs/>
        </w:rPr>
        <w:t>Source: Mundipharma data on file</w:t>
      </w:r>
      <w:r w:rsidR="0065186F" w:rsidRPr="00501B72">
        <w:rPr>
          <w:i w:val="0"/>
          <w:iCs/>
        </w:rPr>
        <w:fldChar w:fldCharType="begin"/>
      </w:r>
      <w:r w:rsidR="009358AD" w:rsidRPr="00501B72">
        <w:rPr>
          <w:i w:val="0"/>
          <w:iCs/>
        </w:rPr>
        <w:instrText xml:space="preserve"> ADDIN EN.CITE &lt;EndNote&gt;&lt;Cite ExcludeYear="1"&gt;&lt;Author&gt;Mundipharma&lt;/Author&gt;&lt;RecNum&gt;67&lt;/RecNum&gt;&lt;DisplayText&gt;&lt;style face="superscript"&gt;65&lt;/style&gt;&lt;/DisplayText&gt;&lt;record&gt;&lt;rec-number&gt;67&lt;/rec-number&gt;&lt;foreign-keys&gt;&lt;key app="EN" db-id="re2ff92aqpzwseef09ovd2pofwf220f2fptw" timestamp="1697200077"&gt;67&lt;/key&gt;&lt;/foreign-keys&gt;&lt;ref-type name="Unpublished Work"&gt;34&lt;/ref-type&gt;&lt;contributors&gt;&lt;authors&gt;&lt;author&gt;Mundipharma&lt;/author&gt;&lt;/authors&gt;&lt;/contributors&gt;&lt;titles&gt;&lt;title&gt;Data on File, Mundipharma, REF-16629&lt;/title&gt;&lt;/titles&gt;&lt;dates&gt;&lt;/dates&gt;&lt;urls&gt;&lt;/urls&gt;&lt;/record&gt;&lt;/Cite&gt;&lt;/EndNote&gt;</w:instrText>
      </w:r>
      <w:r w:rsidR="0065186F" w:rsidRPr="00501B72">
        <w:rPr>
          <w:i w:val="0"/>
          <w:iCs/>
        </w:rPr>
        <w:fldChar w:fldCharType="separate"/>
      </w:r>
      <w:r w:rsidR="005C4F10" w:rsidRPr="00501B72">
        <w:rPr>
          <w:i w:val="0"/>
          <w:iCs/>
          <w:vertAlign w:val="superscript"/>
        </w:rPr>
        <w:t>7</w:t>
      </w:r>
      <w:r w:rsidR="004C5346" w:rsidRPr="00501B72">
        <w:rPr>
          <w:i w:val="0"/>
          <w:iCs/>
          <w:vertAlign w:val="superscript"/>
        </w:rPr>
        <w:t>3</w:t>
      </w:r>
      <w:r w:rsidR="0065186F" w:rsidRPr="00501B72">
        <w:rPr>
          <w:i w:val="0"/>
          <w:iCs/>
        </w:rPr>
        <w:fldChar w:fldCharType="end"/>
      </w:r>
      <w:r w:rsidR="00F148C0" w:rsidRPr="00501B72">
        <w:rPr>
          <w:i w:val="0"/>
          <w:iCs/>
        </w:rPr>
        <w:t xml:space="preserve"> and Bielicka </w:t>
      </w:r>
      <w:r w:rsidR="00F148C0" w:rsidRPr="00501B72">
        <w:t>et al.</w:t>
      </w:r>
      <w:r w:rsidR="00F148C0" w:rsidRPr="00501B72">
        <w:rPr>
          <w:i w:val="0"/>
          <w:iCs/>
        </w:rPr>
        <w:t xml:space="preserve"> 2022</w:t>
      </w:r>
      <w:r w:rsidR="00B37C70">
        <w:rPr>
          <w:i w:val="0"/>
          <w:iCs/>
        </w:rPr>
        <w:t>.</w:t>
      </w:r>
      <w:r w:rsidR="0065186F" w:rsidRPr="00501B72">
        <w:rPr>
          <w:i w:val="0"/>
          <w:iCs/>
        </w:rPr>
        <w:fldChar w:fldCharType="begin"/>
      </w:r>
      <w:r w:rsidR="007F56DF" w:rsidRPr="00501B72">
        <w:rPr>
          <w:i w:val="0"/>
          <w:iCs/>
        </w:rPr>
        <w:instrText xml:space="preserve"> ADDIN EN.CITE &lt;EndNote&gt;&lt;Cite&gt;&lt;Author&gt;Bielicka&lt;/Author&gt;&lt;Year&gt;2022&lt;/Year&gt;&lt;RecNum&gt;18&lt;/RecNum&gt;&lt;DisplayText&gt;&lt;style face="superscript"&gt;34&lt;/style&gt;&lt;/DisplayText&gt;&lt;record&gt;&lt;rec-number&gt;18&lt;/rec-number&gt;&lt;foreign-keys&gt;&lt;key app="EN" db-id="re2ff92aqpzwseef09ovd2pofwf220f2fptw" timestamp="1688729676"&gt;18&lt;/key&gt;&lt;/foreign-keys&gt;&lt;ref-type name="Journal Article"&gt;17&lt;/ref-type&gt;&lt;contributors&gt;&lt;authors&gt;&lt;author&gt;Bielicka, I.&lt;/author&gt;&lt;author&gt;Dickerson, S.&lt;/author&gt;&lt;author&gt;Manamley, N.&lt;/author&gt;&lt;author&gt;Das, A.&lt;/author&gt;&lt;author&gt;Sandison, T.&lt;/author&gt;&lt;/authors&gt;&lt;/contributors&gt;&lt;titles&gt;&lt;title&gt;CO89 Integrated Analysis of Efficacy and ICU Length of Stay Data From Phase 2 and Phase 3 Trials of Rezafungin for the Treatment of Invasive Candidiasis and/or Candidemia&lt;/title&gt;&lt;secondary-title&gt;Value in Health&lt;/secondary-title&gt;&lt;/titles&gt;&lt;periodical&gt;&lt;full-title&gt;Value in Health&lt;/full-title&gt;&lt;/periodical&gt;&lt;pages&gt;S35&lt;/pages&gt;&lt;volume&gt;25&lt;/volume&gt;&lt;number&gt;12&lt;/number&gt;&lt;dates&gt;&lt;year&gt;2022&lt;/year&gt;&lt;/dates&gt;&lt;publisher&gt;Elsevier&lt;/publisher&gt;&lt;isbn&gt;1098-3015&lt;/isbn&gt;&lt;urls&gt;&lt;related-urls&gt;&lt;url&gt;https://doi.org/10.1016/j.jval.2022.09.168&lt;/url&gt;&lt;/related-urls&gt;&lt;/urls&gt;&lt;electronic-resource-num&gt;10.1016/j.jval.2022.09.168&lt;/electronic-resource-num&gt;&lt;access-date&gt;2023/07/07&lt;/access-date&gt;&lt;/record&gt;&lt;/Cite&gt;&lt;/EndNote&gt;</w:instrText>
      </w:r>
      <w:r w:rsidR="0065186F" w:rsidRPr="00501B72">
        <w:rPr>
          <w:i w:val="0"/>
          <w:iCs/>
        </w:rPr>
        <w:fldChar w:fldCharType="separate"/>
      </w:r>
      <w:r w:rsidR="007F56DF" w:rsidRPr="00501B72">
        <w:rPr>
          <w:i w:val="0"/>
          <w:iCs/>
          <w:vertAlign w:val="superscript"/>
        </w:rPr>
        <w:t>3</w:t>
      </w:r>
      <w:r w:rsidR="003F21D5" w:rsidRPr="00501B72">
        <w:rPr>
          <w:i w:val="0"/>
          <w:iCs/>
          <w:vertAlign w:val="superscript"/>
        </w:rPr>
        <w:t>3</w:t>
      </w:r>
      <w:r w:rsidR="0065186F" w:rsidRPr="00501B72">
        <w:rPr>
          <w:i w:val="0"/>
          <w:iCs/>
        </w:rPr>
        <w:fldChar w:fldCharType="end"/>
      </w:r>
    </w:p>
    <w:p w14:paraId="47EEA4D8" w14:textId="77777777" w:rsidR="00B96F12" w:rsidRPr="00501B72" w:rsidRDefault="00B96F12" w:rsidP="00B96F12">
      <w:pPr>
        <w:pStyle w:val="NICEnormal"/>
      </w:pPr>
    </w:p>
    <w:p w14:paraId="17137124" w14:textId="1D457B24" w:rsidR="002740EE" w:rsidRPr="00501B72" w:rsidRDefault="0012152F" w:rsidP="0012152F">
      <w:pPr>
        <w:pStyle w:val="Heading1"/>
        <w:rPr>
          <w:rFonts w:eastAsia="Times New Roman"/>
          <w:lang w:val="en-GB"/>
        </w:rPr>
      </w:pPr>
      <w:r w:rsidRPr="00501B72">
        <w:rPr>
          <w:rFonts w:eastAsia="Times New Roman"/>
          <w:lang w:val="en-GB"/>
        </w:rPr>
        <w:lastRenderedPageBreak/>
        <w:t xml:space="preserve">Safety and tolerability of </w:t>
      </w:r>
      <w:r w:rsidR="00B06CCD" w:rsidRPr="00501B72">
        <w:rPr>
          <w:i/>
          <w:lang w:val="en-GB"/>
        </w:rPr>
        <w:t>REZZAYO</w:t>
      </w:r>
      <w:r w:rsidR="00B06CCD" w:rsidRPr="00501B72">
        <w:rPr>
          <w:i/>
          <w:vertAlign w:val="superscript"/>
          <w:lang w:val="en-GB"/>
        </w:rPr>
        <w:t>®</w:t>
      </w:r>
      <w:r w:rsidR="00B06CCD" w:rsidRPr="00501B72">
        <w:rPr>
          <w:lang w:val="en-GB"/>
        </w:rPr>
        <w:t xml:space="preserve"> </w:t>
      </w:r>
      <w:proofErr w:type="spellStart"/>
      <w:r w:rsidR="008D37FE" w:rsidRPr="00501B72">
        <w:rPr>
          <w:lang w:val="en-GB"/>
        </w:rPr>
        <w:t>rezafungin</w:t>
      </w:r>
      <w:proofErr w:type="spellEnd"/>
      <w:r w:rsidR="008D37FE" w:rsidRPr="00501B72">
        <w:rPr>
          <w:lang w:val="en-GB"/>
        </w:rPr>
        <w:t xml:space="preserve"> acetate</w:t>
      </w:r>
    </w:p>
    <w:p w14:paraId="6CC0B2EF" w14:textId="77777777" w:rsidR="004B430F" w:rsidRPr="00501B72" w:rsidRDefault="004B430F" w:rsidP="0012152F">
      <w:pPr>
        <w:pStyle w:val="Tablefootnote"/>
      </w:pPr>
    </w:p>
    <w:p w14:paraId="47B893A5" w14:textId="6230683B" w:rsidR="0012152F" w:rsidRPr="00501B72" w:rsidRDefault="0012152F" w:rsidP="0012152F">
      <w:pPr>
        <w:pStyle w:val="Heading2"/>
        <w:rPr>
          <w:rFonts w:eastAsia="Times New Roman"/>
        </w:rPr>
      </w:pPr>
      <w:r w:rsidRPr="00501B72">
        <w:rPr>
          <w:rFonts w:eastAsia="Times New Roman"/>
        </w:rPr>
        <w:t xml:space="preserve">Phase 3 </w:t>
      </w:r>
      <w:r w:rsidR="00543815" w:rsidRPr="00501B72">
        <w:t>trial (</w:t>
      </w:r>
      <w:proofErr w:type="spellStart"/>
      <w:r w:rsidRPr="00501B72">
        <w:rPr>
          <w:rFonts w:eastAsia="Times New Roman"/>
        </w:rPr>
        <w:t>ReSTORE</w:t>
      </w:r>
      <w:proofErr w:type="spellEnd"/>
      <w:r w:rsidR="00543815" w:rsidRPr="00501B72">
        <w:t>)</w:t>
      </w:r>
    </w:p>
    <w:p w14:paraId="0F04ED39" w14:textId="0C931AAE" w:rsidR="0012152F" w:rsidRPr="00501B72" w:rsidRDefault="0012152F" w:rsidP="0012152F">
      <w:pPr>
        <w:pStyle w:val="NICEnormal"/>
      </w:pPr>
      <w:r w:rsidRPr="00501B72">
        <w:t xml:space="preserve">In the phase 3 </w:t>
      </w:r>
      <w:proofErr w:type="spellStart"/>
      <w:r w:rsidRPr="00501B72">
        <w:t>ReSTORE</w:t>
      </w:r>
      <w:proofErr w:type="spellEnd"/>
      <w:r w:rsidRPr="00501B72">
        <w:t xml:space="preserve"> trial, </w:t>
      </w:r>
      <w:proofErr w:type="spellStart"/>
      <w:r w:rsidR="008801F5" w:rsidRPr="00501B72">
        <w:rPr>
          <w:iCs/>
        </w:rPr>
        <w:t>rezafungin</w:t>
      </w:r>
      <w:proofErr w:type="spellEnd"/>
      <w:r w:rsidR="00B06CCD" w:rsidRPr="00501B72">
        <w:rPr>
          <w:i/>
        </w:rPr>
        <w:t xml:space="preserve"> </w:t>
      </w:r>
      <w:r w:rsidRPr="00501B72">
        <w:t xml:space="preserve">was generally well tolerated and had </w:t>
      </w:r>
      <w:r w:rsidR="00C32225" w:rsidRPr="00501B72">
        <w:t>comparable rates of treatment-emergent adverse events (TEAEs)</w:t>
      </w:r>
      <w:r w:rsidRPr="00501B72">
        <w:t xml:space="preserve"> </w:t>
      </w:r>
      <w:r w:rsidR="00DF33C3" w:rsidRPr="00501B72">
        <w:t xml:space="preserve">and </w:t>
      </w:r>
      <w:r w:rsidR="00A90CAE" w:rsidRPr="00501B72">
        <w:t>serious adverse events (</w:t>
      </w:r>
      <w:r w:rsidR="00DF33C3" w:rsidRPr="00501B72">
        <w:t>SAE</w:t>
      </w:r>
      <w:r w:rsidR="00A90CAE" w:rsidRPr="00501B72">
        <w:t>s)</w:t>
      </w:r>
      <w:r w:rsidR="0032436F" w:rsidRPr="00501B72">
        <w:t xml:space="preserve"> </w:t>
      </w:r>
      <w:r w:rsidRPr="00501B72">
        <w:t>to caspofungin.</w:t>
      </w:r>
      <w:r w:rsidR="003F21D5" w:rsidRPr="00501B72">
        <w:rPr>
          <w:vertAlign w:val="superscript"/>
        </w:rPr>
        <w:t>29</w:t>
      </w:r>
    </w:p>
    <w:p w14:paraId="4B0D53BC" w14:textId="37DC11B0" w:rsidR="0012152F" w:rsidRPr="00501B72" w:rsidRDefault="0012152F" w:rsidP="0035398B">
      <w:pPr>
        <w:pStyle w:val="NICEnormal"/>
        <w:numPr>
          <w:ilvl w:val="0"/>
          <w:numId w:val="21"/>
        </w:numPr>
      </w:pPr>
      <w:r w:rsidRPr="00501B72">
        <w:t xml:space="preserve">In the safety population (n=98 in both groups), 90.8% of patients treated with </w:t>
      </w:r>
      <w:proofErr w:type="spellStart"/>
      <w:r w:rsidR="008801F5" w:rsidRPr="00501B72">
        <w:rPr>
          <w:iCs/>
        </w:rPr>
        <w:t>rezafungin</w:t>
      </w:r>
      <w:proofErr w:type="spellEnd"/>
      <w:r w:rsidR="00B06CCD" w:rsidRPr="00501B72">
        <w:rPr>
          <w:i/>
        </w:rPr>
        <w:t xml:space="preserve"> </w:t>
      </w:r>
      <w:r w:rsidRPr="00501B72">
        <w:t xml:space="preserve">and 84.7% of patients treated with </w:t>
      </w:r>
      <w:proofErr w:type="spellStart"/>
      <w:r w:rsidRPr="00501B72">
        <w:t>caspofungin</w:t>
      </w:r>
      <w:proofErr w:type="spellEnd"/>
      <w:r w:rsidRPr="00501B72">
        <w:t xml:space="preserve"> reported TEAEs. Study-drug</w:t>
      </w:r>
      <w:r w:rsidR="00E313C0" w:rsidRPr="00501B72">
        <w:t>–</w:t>
      </w:r>
      <w:r w:rsidRPr="00501B72">
        <w:t xml:space="preserve">related TEAEs were reported in 16.3% and 9.2% of patients receiving </w:t>
      </w:r>
      <w:proofErr w:type="spellStart"/>
      <w:r w:rsidR="008801F5" w:rsidRPr="00501B72">
        <w:rPr>
          <w:iCs/>
        </w:rPr>
        <w:t>rezafungin</w:t>
      </w:r>
      <w:proofErr w:type="spellEnd"/>
      <w:r w:rsidR="00B06CCD" w:rsidRPr="00501B72">
        <w:rPr>
          <w:i/>
        </w:rPr>
        <w:t xml:space="preserve"> </w:t>
      </w:r>
      <w:r w:rsidRPr="00501B72">
        <w:t xml:space="preserve">and </w:t>
      </w:r>
      <w:proofErr w:type="spellStart"/>
      <w:r w:rsidRPr="00501B72">
        <w:t>caspofungin</w:t>
      </w:r>
      <w:proofErr w:type="spellEnd"/>
      <w:r w:rsidRPr="00501B72">
        <w:t>, respectively</w:t>
      </w:r>
      <w:r w:rsidR="003F21D5" w:rsidRPr="00501B72">
        <w:rPr>
          <w:vertAlign w:val="superscript"/>
        </w:rPr>
        <w:t>29</w:t>
      </w:r>
    </w:p>
    <w:p w14:paraId="59523DB2" w14:textId="22C5D52F" w:rsidR="0012152F" w:rsidRPr="00501B72" w:rsidRDefault="0012152F" w:rsidP="0035398B">
      <w:pPr>
        <w:pStyle w:val="NICEnormal"/>
        <w:numPr>
          <w:ilvl w:val="0"/>
          <w:numId w:val="21"/>
        </w:numPr>
      </w:pPr>
      <w:r w:rsidRPr="00501B72">
        <w:t xml:space="preserve">Serious adverse events occurred in 56.1% and 53.1% of patients in the </w:t>
      </w:r>
      <w:proofErr w:type="spellStart"/>
      <w:r w:rsidR="008801F5" w:rsidRPr="00501B72">
        <w:rPr>
          <w:iCs/>
        </w:rPr>
        <w:t>rezafungin</w:t>
      </w:r>
      <w:proofErr w:type="spellEnd"/>
      <w:r w:rsidR="00B06CCD" w:rsidRPr="00501B72">
        <w:rPr>
          <w:i/>
        </w:rPr>
        <w:t xml:space="preserve"> </w:t>
      </w:r>
      <w:r w:rsidRPr="00501B72">
        <w:t xml:space="preserve">and </w:t>
      </w:r>
      <w:proofErr w:type="spellStart"/>
      <w:r w:rsidRPr="00501B72">
        <w:t>caspofungin</w:t>
      </w:r>
      <w:proofErr w:type="spellEnd"/>
      <w:r w:rsidRPr="00501B72">
        <w:t xml:space="preserve"> groups, respectively. Five events were related to the study </w:t>
      </w:r>
      <w:r w:rsidR="00E313C0" w:rsidRPr="00501B72">
        <w:t>drug:</w:t>
      </w:r>
      <w:r w:rsidRPr="00501B72">
        <w:t xml:space="preserve"> 2 in the </w:t>
      </w:r>
      <w:proofErr w:type="spellStart"/>
      <w:r w:rsidR="008801F5" w:rsidRPr="00501B72">
        <w:rPr>
          <w:iCs/>
        </w:rPr>
        <w:t>rezafungin</w:t>
      </w:r>
      <w:proofErr w:type="spellEnd"/>
      <w:r w:rsidR="00B06CCD" w:rsidRPr="00501B72">
        <w:rPr>
          <w:i/>
        </w:rPr>
        <w:t xml:space="preserve"> </w:t>
      </w:r>
      <w:r w:rsidRPr="00501B72">
        <w:t xml:space="preserve">and 3 in the </w:t>
      </w:r>
      <w:proofErr w:type="spellStart"/>
      <w:r w:rsidRPr="00501B72">
        <w:t>caspofungin</w:t>
      </w:r>
      <w:proofErr w:type="spellEnd"/>
      <w:r w:rsidRPr="00501B72">
        <w:t xml:space="preserve"> group</w:t>
      </w:r>
      <w:r w:rsidR="00376963" w:rsidRPr="00501B72">
        <w:rPr>
          <w:vertAlign w:val="superscript"/>
        </w:rPr>
        <w:t>29</w:t>
      </w:r>
    </w:p>
    <w:p w14:paraId="4315ACCE" w14:textId="2A6FA3D9" w:rsidR="0012152F" w:rsidRPr="00501B72" w:rsidRDefault="0012152F" w:rsidP="0035398B">
      <w:pPr>
        <w:pStyle w:val="NICEnormal"/>
        <w:numPr>
          <w:ilvl w:val="0"/>
          <w:numId w:val="21"/>
        </w:numPr>
      </w:pPr>
      <w:r w:rsidRPr="00501B72">
        <w:t xml:space="preserve">No patients in the </w:t>
      </w:r>
      <w:proofErr w:type="spellStart"/>
      <w:r w:rsidR="008801F5" w:rsidRPr="00501B72">
        <w:rPr>
          <w:iCs/>
        </w:rPr>
        <w:t>rezafungin</w:t>
      </w:r>
      <w:proofErr w:type="spellEnd"/>
      <w:r w:rsidR="00B06CCD" w:rsidRPr="00501B72">
        <w:rPr>
          <w:i/>
        </w:rPr>
        <w:t xml:space="preserve"> </w:t>
      </w:r>
      <w:r w:rsidRPr="00501B72">
        <w:t xml:space="preserve">group discontinued the study due to adverse events, compared with 3 (3.0%) in the </w:t>
      </w:r>
      <w:proofErr w:type="spellStart"/>
      <w:r w:rsidRPr="00501B72">
        <w:t>caspofungin</w:t>
      </w:r>
      <w:proofErr w:type="spellEnd"/>
      <w:r w:rsidRPr="00501B72">
        <w:t xml:space="preserve"> group</w:t>
      </w:r>
      <w:r w:rsidR="00376963" w:rsidRPr="00501B72">
        <w:rPr>
          <w:vertAlign w:val="superscript"/>
        </w:rPr>
        <w:t>29</w:t>
      </w:r>
      <w:r w:rsidRPr="00501B72">
        <w:t xml:space="preserve"> </w:t>
      </w:r>
    </w:p>
    <w:p w14:paraId="25AF34D6" w14:textId="75E705C6" w:rsidR="00FF2DE6" w:rsidRPr="00501B72" w:rsidRDefault="00FF2DE6" w:rsidP="00FF2DE6">
      <w:pPr>
        <w:pStyle w:val="Caption"/>
        <w:spacing w:line="276" w:lineRule="auto"/>
        <w:rPr>
          <w:sz w:val="22"/>
          <w:szCs w:val="22"/>
        </w:rPr>
      </w:pPr>
      <w:bookmarkStart w:id="41" w:name="_Ref153294109"/>
      <w:r w:rsidRPr="00501B72">
        <w:rPr>
          <w:sz w:val="22"/>
          <w:szCs w:val="22"/>
        </w:rPr>
        <w:lastRenderedPageBreak/>
        <w:t xml:space="preserve">Table </w:t>
      </w:r>
      <w:r w:rsidRPr="00501B72">
        <w:rPr>
          <w:sz w:val="22"/>
          <w:szCs w:val="22"/>
        </w:rPr>
        <w:fldChar w:fldCharType="begin"/>
      </w:r>
      <w:r w:rsidRPr="00501B72">
        <w:rPr>
          <w:sz w:val="22"/>
          <w:szCs w:val="22"/>
        </w:rPr>
        <w:instrText xml:space="preserve"> SEQ Table \* ARABIC </w:instrText>
      </w:r>
      <w:r w:rsidRPr="00501B72">
        <w:rPr>
          <w:sz w:val="22"/>
          <w:szCs w:val="22"/>
        </w:rPr>
        <w:fldChar w:fldCharType="separate"/>
      </w:r>
      <w:r w:rsidR="007C0118" w:rsidRPr="00501B72">
        <w:rPr>
          <w:sz w:val="22"/>
          <w:szCs w:val="22"/>
        </w:rPr>
        <w:t>11</w:t>
      </w:r>
      <w:r w:rsidRPr="00501B72">
        <w:rPr>
          <w:sz w:val="22"/>
          <w:szCs w:val="22"/>
        </w:rPr>
        <w:fldChar w:fldCharType="end"/>
      </w:r>
      <w:bookmarkEnd w:id="41"/>
      <w:r w:rsidRPr="00501B72">
        <w:rPr>
          <w:sz w:val="22"/>
          <w:szCs w:val="22"/>
        </w:rPr>
        <w:t xml:space="preserve"> Breakdown of treatment-emergent adverse events (TEAEs) in </w:t>
      </w:r>
      <w:proofErr w:type="spellStart"/>
      <w:r w:rsidRPr="00501B72">
        <w:rPr>
          <w:sz w:val="22"/>
          <w:szCs w:val="22"/>
        </w:rPr>
        <w:t>ReSTORE</w:t>
      </w:r>
      <w:proofErr w:type="spellEnd"/>
      <w:r w:rsidRPr="00501B72">
        <w:rPr>
          <w:sz w:val="22"/>
          <w:szCs w:val="22"/>
        </w:rPr>
        <w:t xml:space="preserve"> reported in 5% or more of the safety population</w:t>
      </w:r>
    </w:p>
    <w:tbl>
      <w:tblPr>
        <w:tblStyle w:val="TableGrid"/>
        <w:tblW w:w="0" w:type="auto"/>
        <w:tblLook w:val="04A0" w:firstRow="1" w:lastRow="0" w:firstColumn="1" w:lastColumn="0" w:noHBand="0" w:noVBand="1"/>
      </w:tblPr>
      <w:tblGrid>
        <w:gridCol w:w="3823"/>
        <w:gridCol w:w="2505"/>
        <w:gridCol w:w="2688"/>
      </w:tblGrid>
      <w:tr w:rsidR="00D45A28" w:rsidRPr="00501B72" w14:paraId="2B752010" w14:textId="77777777" w:rsidTr="00D341B8">
        <w:tc>
          <w:tcPr>
            <w:tcW w:w="3823" w:type="dxa"/>
          </w:tcPr>
          <w:p w14:paraId="1EA861D0" w14:textId="2DF55B5C" w:rsidR="00FF2DE6" w:rsidRPr="00501B72" w:rsidRDefault="00FF2DE6" w:rsidP="00D341B8">
            <w:pPr>
              <w:pStyle w:val="NICETableText"/>
              <w:rPr>
                <w:b/>
                <w:bCs/>
              </w:rPr>
            </w:pPr>
            <w:r w:rsidRPr="00501B72">
              <w:rPr>
                <w:b/>
                <w:bCs/>
              </w:rPr>
              <w:t>TEAE</w:t>
            </w:r>
          </w:p>
        </w:tc>
        <w:tc>
          <w:tcPr>
            <w:tcW w:w="2505" w:type="dxa"/>
          </w:tcPr>
          <w:p w14:paraId="3CBD2A33" w14:textId="1C82C53B" w:rsidR="00FF2DE6" w:rsidRPr="00501B72" w:rsidRDefault="00B06CCD" w:rsidP="00D341B8">
            <w:pPr>
              <w:pStyle w:val="NICETableText"/>
              <w:rPr>
                <w:b/>
                <w:bCs/>
              </w:rPr>
            </w:pPr>
            <w:proofErr w:type="spellStart"/>
            <w:r w:rsidRPr="00501B72">
              <w:rPr>
                <w:b/>
                <w:bCs/>
              </w:rPr>
              <w:t>R</w:t>
            </w:r>
            <w:r w:rsidR="008801F5" w:rsidRPr="00501B72">
              <w:rPr>
                <w:b/>
                <w:bCs/>
              </w:rPr>
              <w:t>ezafungin</w:t>
            </w:r>
            <w:proofErr w:type="spellEnd"/>
            <w:r w:rsidRPr="00501B72">
              <w:rPr>
                <w:b/>
                <w:bCs/>
                <w:i/>
                <w:iCs/>
              </w:rPr>
              <w:t xml:space="preserve"> </w:t>
            </w:r>
            <w:r w:rsidR="00AC3A8D" w:rsidRPr="00501B72">
              <w:rPr>
                <w:b/>
                <w:bCs/>
              </w:rPr>
              <w:t xml:space="preserve">group </w:t>
            </w:r>
            <w:r w:rsidR="00FF2DE6" w:rsidRPr="00501B72">
              <w:rPr>
                <w:b/>
                <w:bCs/>
              </w:rPr>
              <w:t>(N=98),</w:t>
            </w:r>
            <w:r w:rsidR="00B95AD5">
              <w:rPr>
                <w:b/>
                <w:bCs/>
              </w:rPr>
              <w:t xml:space="preserve"> </w:t>
            </w:r>
            <w:r w:rsidR="00FF2DE6" w:rsidRPr="00501B72">
              <w:rPr>
                <w:b/>
                <w:bCs/>
              </w:rPr>
              <w:t>n (%)</w:t>
            </w:r>
          </w:p>
        </w:tc>
        <w:tc>
          <w:tcPr>
            <w:tcW w:w="0" w:type="auto"/>
          </w:tcPr>
          <w:p w14:paraId="4008C4DD" w14:textId="4A1EBB54" w:rsidR="00FF2DE6" w:rsidRPr="00501B72" w:rsidRDefault="00FF2DE6" w:rsidP="00D341B8">
            <w:pPr>
              <w:pStyle w:val="NICETableText"/>
              <w:rPr>
                <w:b/>
                <w:bCs/>
              </w:rPr>
            </w:pPr>
            <w:proofErr w:type="spellStart"/>
            <w:r w:rsidRPr="00501B72">
              <w:rPr>
                <w:b/>
                <w:bCs/>
              </w:rPr>
              <w:t>Caspofungin</w:t>
            </w:r>
            <w:proofErr w:type="spellEnd"/>
            <w:r w:rsidR="00220B0B" w:rsidRPr="00501B72">
              <w:rPr>
                <w:b/>
                <w:bCs/>
              </w:rPr>
              <w:t>*</w:t>
            </w:r>
            <w:r w:rsidRPr="00501B72">
              <w:rPr>
                <w:b/>
                <w:bCs/>
              </w:rPr>
              <w:t xml:space="preserve"> </w:t>
            </w:r>
            <w:r w:rsidR="00AC3A8D" w:rsidRPr="00501B72">
              <w:rPr>
                <w:b/>
                <w:bCs/>
              </w:rPr>
              <w:t xml:space="preserve">group </w:t>
            </w:r>
            <w:r w:rsidRPr="00501B72">
              <w:rPr>
                <w:b/>
                <w:bCs/>
              </w:rPr>
              <w:t>(N=9</w:t>
            </w:r>
            <w:r w:rsidR="005F694B" w:rsidRPr="00501B72">
              <w:rPr>
                <w:b/>
                <w:bCs/>
              </w:rPr>
              <w:t xml:space="preserve">8), </w:t>
            </w:r>
            <w:proofErr w:type="gramStart"/>
            <w:r w:rsidR="005F694B" w:rsidRPr="00501B72">
              <w:rPr>
                <w:b/>
                <w:bCs/>
              </w:rPr>
              <w:t>n(</w:t>
            </w:r>
            <w:proofErr w:type="gramEnd"/>
            <w:r w:rsidR="005F694B" w:rsidRPr="00501B72">
              <w:rPr>
                <w:b/>
                <w:bCs/>
              </w:rPr>
              <w:t>%)</w:t>
            </w:r>
          </w:p>
        </w:tc>
      </w:tr>
      <w:tr w:rsidR="00D45A28" w:rsidRPr="00501B72" w14:paraId="2896C26B" w14:textId="77777777" w:rsidTr="00D341B8">
        <w:tc>
          <w:tcPr>
            <w:tcW w:w="3823" w:type="dxa"/>
          </w:tcPr>
          <w:p w14:paraId="475BCE1E" w14:textId="2F2EFAA9" w:rsidR="005F694B" w:rsidRPr="00501B72" w:rsidRDefault="005F694B" w:rsidP="00D341B8">
            <w:pPr>
              <w:pStyle w:val="NICETableText"/>
            </w:pPr>
            <w:r w:rsidRPr="00501B72">
              <w:t xml:space="preserve">Pyrexia </w:t>
            </w:r>
          </w:p>
        </w:tc>
        <w:tc>
          <w:tcPr>
            <w:tcW w:w="2505" w:type="dxa"/>
          </w:tcPr>
          <w:p w14:paraId="27FF399B" w14:textId="05D41FB1" w:rsidR="005F694B" w:rsidRPr="00501B72" w:rsidRDefault="005F694B" w:rsidP="00D341B8">
            <w:pPr>
              <w:pStyle w:val="NICETableText"/>
            </w:pPr>
            <w:r w:rsidRPr="00501B72">
              <w:t xml:space="preserve">14 (14) </w:t>
            </w:r>
          </w:p>
        </w:tc>
        <w:tc>
          <w:tcPr>
            <w:tcW w:w="0" w:type="auto"/>
          </w:tcPr>
          <w:p w14:paraId="0551A795" w14:textId="35D089BD" w:rsidR="005F694B" w:rsidRPr="00501B72" w:rsidRDefault="005F694B" w:rsidP="00D341B8">
            <w:pPr>
              <w:pStyle w:val="NICETableText"/>
            </w:pPr>
            <w:r w:rsidRPr="00501B72">
              <w:t>5 (5)</w:t>
            </w:r>
          </w:p>
        </w:tc>
      </w:tr>
      <w:tr w:rsidR="00D45A28" w:rsidRPr="00501B72" w14:paraId="04A9FF1A" w14:textId="77777777" w:rsidTr="00D341B8">
        <w:tc>
          <w:tcPr>
            <w:tcW w:w="3823" w:type="dxa"/>
          </w:tcPr>
          <w:p w14:paraId="3AAD3AB1" w14:textId="3745B5B9" w:rsidR="005F694B" w:rsidRPr="00501B72" w:rsidRDefault="005F694B" w:rsidP="00D341B8">
            <w:pPr>
              <w:pStyle w:val="NICETableText"/>
            </w:pPr>
            <w:r w:rsidRPr="00501B72">
              <w:t xml:space="preserve">Hypokalaemia </w:t>
            </w:r>
          </w:p>
        </w:tc>
        <w:tc>
          <w:tcPr>
            <w:tcW w:w="2505" w:type="dxa"/>
          </w:tcPr>
          <w:p w14:paraId="22B17E81" w14:textId="1C40F998" w:rsidR="005F694B" w:rsidRPr="00501B72" w:rsidRDefault="005F694B" w:rsidP="00D341B8">
            <w:pPr>
              <w:pStyle w:val="NICETableText"/>
            </w:pPr>
            <w:r w:rsidRPr="00501B72">
              <w:t>13 (13)</w:t>
            </w:r>
          </w:p>
        </w:tc>
        <w:tc>
          <w:tcPr>
            <w:tcW w:w="0" w:type="auto"/>
          </w:tcPr>
          <w:p w14:paraId="0E4EEB6A" w14:textId="03B3FF35" w:rsidR="005F694B" w:rsidRPr="00501B72" w:rsidRDefault="005F694B" w:rsidP="00D341B8">
            <w:pPr>
              <w:pStyle w:val="NICETableText"/>
            </w:pPr>
            <w:r w:rsidRPr="00501B72">
              <w:t>9 (9)</w:t>
            </w:r>
          </w:p>
        </w:tc>
      </w:tr>
      <w:tr w:rsidR="00D45A28" w:rsidRPr="00501B72" w14:paraId="0CF84740" w14:textId="77777777" w:rsidTr="00D341B8">
        <w:tc>
          <w:tcPr>
            <w:tcW w:w="3823" w:type="dxa"/>
          </w:tcPr>
          <w:p w14:paraId="08AC47C3" w14:textId="40D1B16E" w:rsidR="005F694B" w:rsidRPr="00501B72" w:rsidRDefault="005F694B" w:rsidP="00D341B8">
            <w:pPr>
              <w:pStyle w:val="NICETableText"/>
            </w:pPr>
            <w:r w:rsidRPr="00501B72">
              <w:t xml:space="preserve">Pneumonia </w:t>
            </w:r>
          </w:p>
        </w:tc>
        <w:tc>
          <w:tcPr>
            <w:tcW w:w="2505" w:type="dxa"/>
          </w:tcPr>
          <w:p w14:paraId="5449C9F9" w14:textId="2B525691" w:rsidR="005F694B" w:rsidRPr="00501B72" w:rsidRDefault="005F694B" w:rsidP="00D341B8">
            <w:pPr>
              <w:pStyle w:val="NICETableText"/>
            </w:pPr>
            <w:r w:rsidRPr="00501B72">
              <w:t>10 (10)</w:t>
            </w:r>
          </w:p>
        </w:tc>
        <w:tc>
          <w:tcPr>
            <w:tcW w:w="0" w:type="auto"/>
          </w:tcPr>
          <w:p w14:paraId="2DD62FE6" w14:textId="10CFC901" w:rsidR="005F694B" w:rsidRPr="00501B72" w:rsidRDefault="005F694B" w:rsidP="00D341B8">
            <w:pPr>
              <w:pStyle w:val="NICETableText"/>
            </w:pPr>
            <w:r w:rsidRPr="00501B72">
              <w:t>3 (3)</w:t>
            </w:r>
          </w:p>
        </w:tc>
      </w:tr>
      <w:tr w:rsidR="00D45A28" w:rsidRPr="00501B72" w14:paraId="4C3BA59D" w14:textId="77777777" w:rsidTr="00D341B8">
        <w:tc>
          <w:tcPr>
            <w:tcW w:w="3823" w:type="dxa"/>
          </w:tcPr>
          <w:p w14:paraId="2BD21AAC" w14:textId="04AB4AD1" w:rsidR="005F694B" w:rsidRPr="00501B72" w:rsidRDefault="005F694B" w:rsidP="00D341B8">
            <w:pPr>
              <w:pStyle w:val="NICETableText"/>
            </w:pPr>
            <w:r w:rsidRPr="00501B72">
              <w:t xml:space="preserve">Septic shock </w:t>
            </w:r>
          </w:p>
        </w:tc>
        <w:tc>
          <w:tcPr>
            <w:tcW w:w="2505" w:type="dxa"/>
          </w:tcPr>
          <w:p w14:paraId="365609B5" w14:textId="0E5ED40D" w:rsidR="005F694B" w:rsidRPr="00501B72" w:rsidRDefault="005F694B" w:rsidP="00D341B8">
            <w:pPr>
              <w:pStyle w:val="NICETableText"/>
            </w:pPr>
            <w:r w:rsidRPr="00501B72">
              <w:t>10 (10)</w:t>
            </w:r>
          </w:p>
        </w:tc>
        <w:tc>
          <w:tcPr>
            <w:tcW w:w="0" w:type="auto"/>
          </w:tcPr>
          <w:p w14:paraId="1DBF3AB3" w14:textId="66F9C266" w:rsidR="005F694B" w:rsidRPr="00501B72" w:rsidRDefault="005F694B" w:rsidP="00D341B8">
            <w:pPr>
              <w:pStyle w:val="NICETableText"/>
            </w:pPr>
            <w:r w:rsidRPr="00501B72">
              <w:t>9 (9)</w:t>
            </w:r>
          </w:p>
        </w:tc>
      </w:tr>
      <w:tr w:rsidR="00D45A28" w:rsidRPr="00501B72" w14:paraId="47EAF097" w14:textId="77777777" w:rsidTr="00D341B8">
        <w:tc>
          <w:tcPr>
            <w:tcW w:w="3823" w:type="dxa"/>
          </w:tcPr>
          <w:p w14:paraId="274D67E8" w14:textId="489D4815" w:rsidR="005F694B" w:rsidRPr="00501B72" w:rsidRDefault="005F694B" w:rsidP="00D341B8">
            <w:pPr>
              <w:pStyle w:val="NICETableText"/>
            </w:pPr>
            <w:r w:rsidRPr="00501B72">
              <w:t xml:space="preserve">Anaemia </w:t>
            </w:r>
          </w:p>
        </w:tc>
        <w:tc>
          <w:tcPr>
            <w:tcW w:w="2505" w:type="dxa"/>
          </w:tcPr>
          <w:p w14:paraId="5F97EA06" w14:textId="16A3AE6E" w:rsidR="005F694B" w:rsidRPr="00501B72" w:rsidRDefault="00A90CAE" w:rsidP="00D341B8">
            <w:pPr>
              <w:pStyle w:val="NICETableText"/>
            </w:pPr>
            <w:r w:rsidRPr="00501B72">
              <w:t xml:space="preserve">9 </w:t>
            </w:r>
            <w:r w:rsidR="005F694B" w:rsidRPr="00501B72">
              <w:t>(9)</w:t>
            </w:r>
          </w:p>
        </w:tc>
        <w:tc>
          <w:tcPr>
            <w:tcW w:w="0" w:type="auto"/>
          </w:tcPr>
          <w:p w14:paraId="61F9D19A" w14:textId="2067709A" w:rsidR="005F694B" w:rsidRPr="00501B72" w:rsidRDefault="005F694B" w:rsidP="00D341B8">
            <w:pPr>
              <w:pStyle w:val="NICETableText"/>
            </w:pPr>
            <w:r w:rsidRPr="00501B72">
              <w:t>9 (9)</w:t>
            </w:r>
          </w:p>
        </w:tc>
      </w:tr>
      <w:tr w:rsidR="00D45A28" w:rsidRPr="00501B72" w14:paraId="738C9C2C" w14:textId="77777777" w:rsidTr="00D341B8">
        <w:tc>
          <w:tcPr>
            <w:tcW w:w="3823" w:type="dxa"/>
          </w:tcPr>
          <w:p w14:paraId="1B1C9D0F" w14:textId="3D140211" w:rsidR="005F694B" w:rsidRPr="00501B72" w:rsidRDefault="005F694B" w:rsidP="00D341B8">
            <w:pPr>
              <w:pStyle w:val="NICETableText"/>
            </w:pPr>
            <w:r w:rsidRPr="00501B72">
              <w:t xml:space="preserve">Hypomagnesaemia </w:t>
            </w:r>
          </w:p>
        </w:tc>
        <w:tc>
          <w:tcPr>
            <w:tcW w:w="2505" w:type="dxa"/>
          </w:tcPr>
          <w:p w14:paraId="33C217E0" w14:textId="3B579817" w:rsidR="005F694B" w:rsidRPr="00501B72" w:rsidRDefault="005F694B" w:rsidP="00D341B8">
            <w:pPr>
              <w:pStyle w:val="NICETableText"/>
            </w:pPr>
            <w:r w:rsidRPr="00501B72">
              <w:t>7 (7)</w:t>
            </w:r>
          </w:p>
        </w:tc>
        <w:tc>
          <w:tcPr>
            <w:tcW w:w="0" w:type="auto"/>
          </w:tcPr>
          <w:p w14:paraId="381AB488" w14:textId="2A728386" w:rsidR="005F694B" w:rsidRPr="00501B72" w:rsidRDefault="00BE4FD4" w:rsidP="00D341B8">
            <w:pPr>
              <w:pStyle w:val="NICETableText"/>
            </w:pPr>
            <w:r w:rsidRPr="00501B72">
              <w:t>3 (3)</w:t>
            </w:r>
          </w:p>
        </w:tc>
      </w:tr>
      <w:tr w:rsidR="00D45A28" w:rsidRPr="00501B72" w14:paraId="581B75C3" w14:textId="77777777" w:rsidTr="00D341B8">
        <w:tc>
          <w:tcPr>
            <w:tcW w:w="3823" w:type="dxa"/>
          </w:tcPr>
          <w:p w14:paraId="74502ADC" w14:textId="344E6CC9" w:rsidR="00BE4FD4" w:rsidRPr="00501B72" w:rsidRDefault="00BE4FD4" w:rsidP="00D341B8">
            <w:pPr>
              <w:pStyle w:val="NICETableText"/>
            </w:pPr>
            <w:r w:rsidRPr="00501B72">
              <w:t xml:space="preserve">Diarrhoea </w:t>
            </w:r>
          </w:p>
        </w:tc>
        <w:tc>
          <w:tcPr>
            <w:tcW w:w="2505" w:type="dxa"/>
          </w:tcPr>
          <w:p w14:paraId="428922E6" w14:textId="062C6501" w:rsidR="00BE4FD4" w:rsidRPr="00501B72" w:rsidRDefault="00BE4FD4" w:rsidP="00D341B8">
            <w:pPr>
              <w:pStyle w:val="NICETableText"/>
            </w:pPr>
            <w:r w:rsidRPr="00501B72">
              <w:t>6 (6)</w:t>
            </w:r>
          </w:p>
        </w:tc>
        <w:tc>
          <w:tcPr>
            <w:tcW w:w="0" w:type="auto"/>
          </w:tcPr>
          <w:p w14:paraId="220C9777" w14:textId="702B891D" w:rsidR="00BE4FD4" w:rsidRPr="00501B72" w:rsidRDefault="00BE4FD4" w:rsidP="00D341B8">
            <w:pPr>
              <w:pStyle w:val="NICETableText"/>
            </w:pPr>
            <w:r w:rsidRPr="00501B72">
              <w:t>7 (7)</w:t>
            </w:r>
          </w:p>
        </w:tc>
      </w:tr>
      <w:tr w:rsidR="00D45A28" w:rsidRPr="00501B72" w14:paraId="00C9C7E7" w14:textId="77777777" w:rsidTr="00D341B8">
        <w:tc>
          <w:tcPr>
            <w:tcW w:w="3823" w:type="dxa"/>
          </w:tcPr>
          <w:p w14:paraId="4A0371EB" w14:textId="5F694317" w:rsidR="00BE4FD4" w:rsidRPr="00501B72" w:rsidRDefault="00BE4FD4" w:rsidP="00D341B8">
            <w:pPr>
              <w:pStyle w:val="NICETableText"/>
            </w:pPr>
            <w:r w:rsidRPr="00501B72">
              <w:t xml:space="preserve">Sepsis </w:t>
            </w:r>
          </w:p>
        </w:tc>
        <w:tc>
          <w:tcPr>
            <w:tcW w:w="2505" w:type="dxa"/>
          </w:tcPr>
          <w:p w14:paraId="01362628" w14:textId="51380EC0" w:rsidR="00BE4FD4" w:rsidRPr="00501B72" w:rsidRDefault="00BE4FD4" w:rsidP="00D341B8">
            <w:pPr>
              <w:pStyle w:val="NICETableText"/>
            </w:pPr>
            <w:r w:rsidRPr="00501B72">
              <w:t>6 (6)</w:t>
            </w:r>
          </w:p>
        </w:tc>
        <w:tc>
          <w:tcPr>
            <w:tcW w:w="0" w:type="auto"/>
          </w:tcPr>
          <w:p w14:paraId="15628D0C" w14:textId="6E9AC745" w:rsidR="00BE4FD4" w:rsidRPr="00501B72" w:rsidRDefault="00BE4FD4" w:rsidP="00D341B8">
            <w:pPr>
              <w:pStyle w:val="NICETableText"/>
            </w:pPr>
            <w:r w:rsidRPr="00501B72">
              <w:t>4 (4)</w:t>
            </w:r>
          </w:p>
        </w:tc>
      </w:tr>
      <w:tr w:rsidR="00D45A28" w:rsidRPr="00501B72" w14:paraId="24E5928D" w14:textId="77777777" w:rsidTr="00D341B8">
        <w:tc>
          <w:tcPr>
            <w:tcW w:w="3823" w:type="dxa"/>
          </w:tcPr>
          <w:p w14:paraId="7BC0099A" w14:textId="123928F9" w:rsidR="00BE4FD4" w:rsidRPr="00501B72" w:rsidRDefault="00BE4FD4" w:rsidP="00D341B8">
            <w:pPr>
              <w:pStyle w:val="NICETableText"/>
            </w:pPr>
            <w:r w:rsidRPr="00501B72">
              <w:t xml:space="preserve">Vomiting </w:t>
            </w:r>
          </w:p>
        </w:tc>
        <w:tc>
          <w:tcPr>
            <w:tcW w:w="2505" w:type="dxa"/>
          </w:tcPr>
          <w:p w14:paraId="113D4119" w14:textId="42DB9502" w:rsidR="00BE4FD4" w:rsidRPr="00501B72" w:rsidRDefault="00BE4FD4" w:rsidP="00D341B8">
            <w:pPr>
              <w:pStyle w:val="NICETableText"/>
            </w:pPr>
            <w:r w:rsidRPr="00501B72">
              <w:t>6 (6)</w:t>
            </w:r>
          </w:p>
        </w:tc>
        <w:tc>
          <w:tcPr>
            <w:tcW w:w="0" w:type="auto"/>
          </w:tcPr>
          <w:p w14:paraId="75F72223" w14:textId="7CF039C6" w:rsidR="00BE4FD4" w:rsidRPr="00501B72" w:rsidRDefault="00BE4FD4" w:rsidP="00D341B8">
            <w:pPr>
              <w:pStyle w:val="NICETableText"/>
            </w:pPr>
            <w:r w:rsidRPr="00501B72">
              <w:t>2 (2)</w:t>
            </w:r>
          </w:p>
        </w:tc>
      </w:tr>
      <w:tr w:rsidR="00D45A28" w:rsidRPr="00501B72" w14:paraId="631D6E9B" w14:textId="77777777" w:rsidTr="00D341B8">
        <w:tc>
          <w:tcPr>
            <w:tcW w:w="3823" w:type="dxa"/>
          </w:tcPr>
          <w:p w14:paraId="3B7D9FE1" w14:textId="041F5CD4" w:rsidR="00BE4FD4" w:rsidRPr="00501B72" w:rsidRDefault="00BE4FD4" w:rsidP="00D341B8">
            <w:pPr>
              <w:pStyle w:val="NICETableText"/>
            </w:pPr>
            <w:r w:rsidRPr="00501B72">
              <w:t xml:space="preserve">Abdominal pain </w:t>
            </w:r>
          </w:p>
        </w:tc>
        <w:tc>
          <w:tcPr>
            <w:tcW w:w="2505" w:type="dxa"/>
          </w:tcPr>
          <w:p w14:paraId="5D6B5387" w14:textId="26E56F25" w:rsidR="00BE4FD4" w:rsidRPr="00501B72" w:rsidRDefault="00BE4FD4" w:rsidP="00D341B8">
            <w:pPr>
              <w:pStyle w:val="NICETableText"/>
            </w:pPr>
            <w:r w:rsidRPr="00501B72">
              <w:t>5 (5)</w:t>
            </w:r>
          </w:p>
        </w:tc>
        <w:tc>
          <w:tcPr>
            <w:tcW w:w="0" w:type="auto"/>
          </w:tcPr>
          <w:p w14:paraId="7970453F" w14:textId="4AE5AEFD" w:rsidR="00BE4FD4" w:rsidRPr="00501B72" w:rsidRDefault="00BE4FD4" w:rsidP="00D341B8">
            <w:pPr>
              <w:pStyle w:val="NICETableText"/>
            </w:pPr>
            <w:r w:rsidRPr="00501B72">
              <w:t>4 (4)</w:t>
            </w:r>
          </w:p>
        </w:tc>
      </w:tr>
      <w:tr w:rsidR="00D45A28" w:rsidRPr="00501B72" w14:paraId="4BB27F50" w14:textId="77777777" w:rsidTr="00D341B8">
        <w:tc>
          <w:tcPr>
            <w:tcW w:w="3823" w:type="dxa"/>
          </w:tcPr>
          <w:p w14:paraId="798C9188" w14:textId="102E5C80" w:rsidR="00BE4FD4" w:rsidRPr="00501B72" w:rsidRDefault="00BE4FD4" w:rsidP="00D341B8">
            <w:pPr>
              <w:pStyle w:val="NICETableText"/>
            </w:pPr>
            <w:r w:rsidRPr="00501B72">
              <w:t xml:space="preserve">Bacteraemia </w:t>
            </w:r>
          </w:p>
        </w:tc>
        <w:tc>
          <w:tcPr>
            <w:tcW w:w="2505" w:type="dxa"/>
          </w:tcPr>
          <w:p w14:paraId="20B81162" w14:textId="687703DD" w:rsidR="00BE4FD4" w:rsidRPr="00501B72" w:rsidRDefault="00BE4FD4" w:rsidP="00D341B8">
            <w:pPr>
              <w:pStyle w:val="NICETableText"/>
            </w:pPr>
            <w:r w:rsidRPr="00501B72">
              <w:t>5 (5)</w:t>
            </w:r>
          </w:p>
        </w:tc>
        <w:tc>
          <w:tcPr>
            <w:tcW w:w="0" w:type="auto"/>
          </w:tcPr>
          <w:p w14:paraId="507FA38F" w14:textId="38DC1AF7" w:rsidR="00BE4FD4" w:rsidRPr="00501B72" w:rsidRDefault="00BE4FD4" w:rsidP="00D341B8">
            <w:pPr>
              <w:pStyle w:val="NICETableText"/>
            </w:pPr>
            <w:r w:rsidRPr="00501B72">
              <w:t>3 (3)</w:t>
            </w:r>
          </w:p>
        </w:tc>
      </w:tr>
      <w:tr w:rsidR="00D45A28" w:rsidRPr="00501B72" w14:paraId="1EBEC4CA" w14:textId="77777777" w:rsidTr="00D341B8">
        <w:tc>
          <w:tcPr>
            <w:tcW w:w="3823" w:type="dxa"/>
          </w:tcPr>
          <w:p w14:paraId="4BC8CB0E" w14:textId="143348F6" w:rsidR="00BE4FD4" w:rsidRPr="00501B72" w:rsidRDefault="00BE4FD4" w:rsidP="00D341B8">
            <w:pPr>
              <w:pStyle w:val="NICETableText"/>
            </w:pPr>
            <w:r w:rsidRPr="00501B72">
              <w:t xml:space="preserve">Constipation </w:t>
            </w:r>
          </w:p>
        </w:tc>
        <w:tc>
          <w:tcPr>
            <w:tcW w:w="2505" w:type="dxa"/>
          </w:tcPr>
          <w:p w14:paraId="7122A46F" w14:textId="6F033BDC" w:rsidR="00BE4FD4" w:rsidRPr="00501B72" w:rsidRDefault="00BE4FD4" w:rsidP="00D341B8">
            <w:pPr>
              <w:pStyle w:val="NICETableText"/>
            </w:pPr>
            <w:r w:rsidRPr="00501B72">
              <w:t>5 (5)</w:t>
            </w:r>
          </w:p>
        </w:tc>
        <w:tc>
          <w:tcPr>
            <w:tcW w:w="0" w:type="auto"/>
          </w:tcPr>
          <w:p w14:paraId="590B3A0C" w14:textId="6A1C67B9" w:rsidR="00BE4FD4" w:rsidRPr="00501B72" w:rsidRDefault="00BE4FD4" w:rsidP="00D341B8">
            <w:pPr>
              <w:pStyle w:val="NICETableText"/>
            </w:pPr>
            <w:r w:rsidRPr="00501B72">
              <w:t>3 (3)</w:t>
            </w:r>
          </w:p>
        </w:tc>
      </w:tr>
      <w:tr w:rsidR="00D45A28" w:rsidRPr="00501B72" w14:paraId="624BBD72" w14:textId="77777777" w:rsidTr="00D341B8">
        <w:tc>
          <w:tcPr>
            <w:tcW w:w="3823" w:type="dxa"/>
          </w:tcPr>
          <w:p w14:paraId="3E398F2D" w14:textId="22CA45B7" w:rsidR="00BE4FD4" w:rsidRPr="00501B72" w:rsidRDefault="00BE4FD4" w:rsidP="00D341B8">
            <w:pPr>
              <w:pStyle w:val="NICETableText"/>
            </w:pPr>
            <w:proofErr w:type="spellStart"/>
            <w:r w:rsidRPr="00501B72">
              <w:t>Hypophosphataemia</w:t>
            </w:r>
            <w:proofErr w:type="spellEnd"/>
            <w:r w:rsidRPr="00501B72">
              <w:t xml:space="preserve"> </w:t>
            </w:r>
          </w:p>
        </w:tc>
        <w:tc>
          <w:tcPr>
            <w:tcW w:w="2505" w:type="dxa"/>
          </w:tcPr>
          <w:p w14:paraId="413681AC" w14:textId="5EC40756" w:rsidR="00BE4FD4" w:rsidRPr="00501B72" w:rsidRDefault="00BE4FD4" w:rsidP="00D341B8">
            <w:pPr>
              <w:pStyle w:val="NICETableText"/>
            </w:pPr>
            <w:r w:rsidRPr="00501B72">
              <w:t>5 (5)</w:t>
            </w:r>
          </w:p>
        </w:tc>
        <w:tc>
          <w:tcPr>
            <w:tcW w:w="0" w:type="auto"/>
          </w:tcPr>
          <w:p w14:paraId="63197288" w14:textId="215A53FF" w:rsidR="00BE4FD4" w:rsidRPr="00501B72" w:rsidRDefault="00BE4FD4" w:rsidP="00D341B8">
            <w:pPr>
              <w:pStyle w:val="NICETableText"/>
            </w:pPr>
            <w:r w:rsidRPr="00501B72">
              <w:t>4 (4)</w:t>
            </w:r>
          </w:p>
        </w:tc>
      </w:tr>
      <w:tr w:rsidR="00D45A28" w:rsidRPr="00501B72" w14:paraId="657369FE" w14:textId="77777777" w:rsidTr="00D341B8">
        <w:tc>
          <w:tcPr>
            <w:tcW w:w="3823" w:type="dxa"/>
          </w:tcPr>
          <w:p w14:paraId="1462CD4A" w14:textId="2869563C" w:rsidR="00BE4FD4" w:rsidRPr="00501B72" w:rsidRDefault="00BE4FD4" w:rsidP="00D341B8">
            <w:pPr>
              <w:pStyle w:val="NICETableText"/>
            </w:pPr>
            <w:r w:rsidRPr="00501B72">
              <w:t xml:space="preserve">Hypotension </w:t>
            </w:r>
          </w:p>
        </w:tc>
        <w:tc>
          <w:tcPr>
            <w:tcW w:w="2505" w:type="dxa"/>
          </w:tcPr>
          <w:p w14:paraId="2D6A5ABD" w14:textId="21552ABD" w:rsidR="00BE4FD4" w:rsidRPr="00501B72" w:rsidRDefault="00BE4FD4" w:rsidP="00D341B8">
            <w:pPr>
              <w:pStyle w:val="NICETableText"/>
            </w:pPr>
            <w:r w:rsidRPr="00501B72">
              <w:t>5 (5)</w:t>
            </w:r>
          </w:p>
        </w:tc>
        <w:tc>
          <w:tcPr>
            <w:tcW w:w="0" w:type="auto"/>
          </w:tcPr>
          <w:p w14:paraId="6427C9BE" w14:textId="5B556AFA" w:rsidR="00BE4FD4" w:rsidRPr="00501B72" w:rsidRDefault="00BE4FD4" w:rsidP="00D341B8">
            <w:pPr>
              <w:pStyle w:val="NICETableText"/>
            </w:pPr>
            <w:r w:rsidRPr="00501B72">
              <w:t>6 (6)</w:t>
            </w:r>
          </w:p>
        </w:tc>
      </w:tr>
      <w:tr w:rsidR="00D45A28" w:rsidRPr="00501B72" w14:paraId="7AA1BEA2" w14:textId="77777777" w:rsidTr="00D341B8">
        <w:tc>
          <w:tcPr>
            <w:tcW w:w="3823" w:type="dxa"/>
          </w:tcPr>
          <w:p w14:paraId="66E8D234" w14:textId="555F087F" w:rsidR="00BE4FD4" w:rsidRPr="00501B72" w:rsidRDefault="00BE4FD4" w:rsidP="00D341B8">
            <w:pPr>
              <w:pStyle w:val="NICETableText"/>
            </w:pPr>
            <w:r w:rsidRPr="00501B72">
              <w:t xml:space="preserve">Multiple organ dysfunction syndrome </w:t>
            </w:r>
          </w:p>
        </w:tc>
        <w:tc>
          <w:tcPr>
            <w:tcW w:w="2505" w:type="dxa"/>
          </w:tcPr>
          <w:p w14:paraId="0CD50CEE" w14:textId="76F5DC3F" w:rsidR="00BE4FD4" w:rsidRPr="00501B72" w:rsidRDefault="00BE4FD4" w:rsidP="00D341B8">
            <w:pPr>
              <w:pStyle w:val="NICETableText"/>
            </w:pPr>
            <w:r w:rsidRPr="00501B72">
              <w:t>5 (5)</w:t>
            </w:r>
          </w:p>
        </w:tc>
        <w:tc>
          <w:tcPr>
            <w:tcW w:w="0" w:type="auto"/>
          </w:tcPr>
          <w:p w14:paraId="645DB97C" w14:textId="510F5E83" w:rsidR="00BE4FD4" w:rsidRPr="00501B72" w:rsidRDefault="00BE4FD4" w:rsidP="00D341B8">
            <w:pPr>
              <w:pStyle w:val="NICETableText"/>
            </w:pPr>
            <w:r w:rsidRPr="00501B72">
              <w:t>2 (2)</w:t>
            </w:r>
          </w:p>
        </w:tc>
      </w:tr>
      <w:tr w:rsidR="00D45A28" w:rsidRPr="00501B72" w14:paraId="56592972" w14:textId="77777777" w:rsidTr="00D341B8">
        <w:tc>
          <w:tcPr>
            <w:tcW w:w="3823" w:type="dxa"/>
          </w:tcPr>
          <w:p w14:paraId="54FBA66D" w14:textId="0B9925B8" w:rsidR="00F56308" w:rsidRPr="00501B72" w:rsidRDefault="00F56308" w:rsidP="00D341B8">
            <w:pPr>
              <w:pStyle w:val="NICETableText"/>
            </w:pPr>
            <w:r w:rsidRPr="00501B72">
              <w:t xml:space="preserve">Nausea </w:t>
            </w:r>
          </w:p>
        </w:tc>
        <w:tc>
          <w:tcPr>
            <w:tcW w:w="2505" w:type="dxa"/>
          </w:tcPr>
          <w:p w14:paraId="552C939D" w14:textId="55A9AAB8" w:rsidR="00F56308" w:rsidRPr="00501B72" w:rsidRDefault="00F56308" w:rsidP="00D341B8">
            <w:pPr>
              <w:pStyle w:val="NICETableText"/>
            </w:pPr>
            <w:r w:rsidRPr="00501B72">
              <w:t>5 (5)</w:t>
            </w:r>
          </w:p>
        </w:tc>
        <w:tc>
          <w:tcPr>
            <w:tcW w:w="0" w:type="auto"/>
          </w:tcPr>
          <w:p w14:paraId="2A27DD15" w14:textId="69073A98" w:rsidR="00F56308" w:rsidRPr="00501B72" w:rsidRDefault="00F56308" w:rsidP="00D341B8">
            <w:pPr>
              <w:pStyle w:val="NICETableText"/>
            </w:pPr>
            <w:r w:rsidRPr="00501B72">
              <w:t>2 (2)</w:t>
            </w:r>
          </w:p>
        </w:tc>
      </w:tr>
      <w:tr w:rsidR="00D45A28" w:rsidRPr="00501B72" w14:paraId="0C714A74" w14:textId="77777777" w:rsidTr="00D341B8">
        <w:tc>
          <w:tcPr>
            <w:tcW w:w="3823" w:type="dxa"/>
          </w:tcPr>
          <w:p w14:paraId="6035DC04" w14:textId="1B42E9DA" w:rsidR="00F56308" w:rsidRPr="00501B72" w:rsidRDefault="00F56308" w:rsidP="00D341B8">
            <w:pPr>
              <w:pStyle w:val="NICETableText"/>
            </w:pPr>
            <w:r w:rsidRPr="00501B72">
              <w:t xml:space="preserve">Urinary tract infection </w:t>
            </w:r>
          </w:p>
        </w:tc>
        <w:tc>
          <w:tcPr>
            <w:tcW w:w="2505" w:type="dxa"/>
          </w:tcPr>
          <w:p w14:paraId="0D468117" w14:textId="555FCCAF" w:rsidR="00F56308" w:rsidRPr="00501B72" w:rsidRDefault="00F56308" w:rsidP="00D341B8">
            <w:pPr>
              <w:pStyle w:val="NICETableText"/>
            </w:pPr>
            <w:r w:rsidRPr="00501B72">
              <w:t>4 (4)</w:t>
            </w:r>
          </w:p>
        </w:tc>
        <w:tc>
          <w:tcPr>
            <w:tcW w:w="0" w:type="auto"/>
          </w:tcPr>
          <w:p w14:paraId="64D2F797" w14:textId="3A6CAD42" w:rsidR="00F56308" w:rsidRPr="00501B72" w:rsidRDefault="00F56308" w:rsidP="00D341B8">
            <w:pPr>
              <w:pStyle w:val="NICETableText"/>
            </w:pPr>
            <w:r w:rsidRPr="00501B72">
              <w:t>6 (6)</w:t>
            </w:r>
          </w:p>
        </w:tc>
      </w:tr>
      <w:tr w:rsidR="00D45A28" w:rsidRPr="00501B72" w14:paraId="726AFCBC" w14:textId="77777777" w:rsidTr="00D341B8">
        <w:tc>
          <w:tcPr>
            <w:tcW w:w="3823" w:type="dxa"/>
          </w:tcPr>
          <w:p w14:paraId="500871D1" w14:textId="32661149" w:rsidR="00F56308" w:rsidRPr="00501B72" w:rsidRDefault="00F56308" w:rsidP="00D341B8">
            <w:pPr>
              <w:pStyle w:val="NICETableText"/>
            </w:pPr>
            <w:r w:rsidRPr="00501B72">
              <w:t xml:space="preserve">Acute kidney injury </w:t>
            </w:r>
          </w:p>
        </w:tc>
        <w:tc>
          <w:tcPr>
            <w:tcW w:w="2505" w:type="dxa"/>
          </w:tcPr>
          <w:p w14:paraId="6F034D71" w14:textId="763F983C" w:rsidR="00F56308" w:rsidRPr="00501B72" w:rsidRDefault="00F56308" w:rsidP="00D341B8">
            <w:pPr>
              <w:pStyle w:val="NICETableText"/>
            </w:pPr>
            <w:r w:rsidRPr="00501B72">
              <w:t xml:space="preserve">3 (3) </w:t>
            </w:r>
          </w:p>
        </w:tc>
        <w:tc>
          <w:tcPr>
            <w:tcW w:w="0" w:type="auto"/>
          </w:tcPr>
          <w:p w14:paraId="6CBEE52E" w14:textId="00C03F25" w:rsidR="00F56308" w:rsidRPr="00501B72" w:rsidRDefault="00F56308" w:rsidP="00D341B8">
            <w:pPr>
              <w:pStyle w:val="NICETableText"/>
            </w:pPr>
            <w:r w:rsidRPr="00501B72">
              <w:t>8 (8)</w:t>
            </w:r>
          </w:p>
        </w:tc>
      </w:tr>
      <w:tr w:rsidR="00D45A28" w:rsidRPr="00501B72" w14:paraId="23BE55BE" w14:textId="77777777" w:rsidTr="00D341B8">
        <w:tc>
          <w:tcPr>
            <w:tcW w:w="3823" w:type="dxa"/>
          </w:tcPr>
          <w:p w14:paraId="78733279" w14:textId="34966E04" w:rsidR="00F56308" w:rsidRPr="00501B72" w:rsidRDefault="00F56308" w:rsidP="00D341B8">
            <w:pPr>
              <w:pStyle w:val="NICETableText"/>
            </w:pPr>
            <w:r w:rsidRPr="00501B72">
              <w:t xml:space="preserve">Hyperkalaemia </w:t>
            </w:r>
          </w:p>
        </w:tc>
        <w:tc>
          <w:tcPr>
            <w:tcW w:w="2505" w:type="dxa"/>
          </w:tcPr>
          <w:p w14:paraId="76644AE2" w14:textId="6A431FF7" w:rsidR="00F56308" w:rsidRPr="00501B72" w:rsidRDefault="00F56308" w:rsidP="00D341B8">
            <w:pPr>
              <w:pStyle w:val="NICETableText"/>
            </w:pPr>
            <w:r w:rsidRPr="00501B72">
              <w:t xml:space="preserve">2 (2) </w:t>
            </w:r>
          </w:p>
        </w:tc>
        <w:tc>
          <w:tcPr>
            <w:tcW w:w="0" w:type="auto"/>
          </w:tcPr>
          <w:p w14:paraId="0099B4EB" w14:textId="2C2E4968" w:rsidR="00F56308" w:rsidRPr="00501B72" w:rsidRDefault="00F56308" w:rsidP="00D341B8">
            <w:pPr>
              <w:pStyle w:val="NICETableText"/>
            </w:pPr>
            <w:r w:rsidRPr="00501B72">
              <w:t>6 (6)</w:t>
            </w:r>
          </w:p>
        </w:tc>
      </w:tr>
    </w:tbl>
    <w:p w14:paraId="69C5D207" w14:textId="09E88897" w:rsidR="00FF2DE6" w:rsidRPr="00501B72" w:rsidRDefault="00220B0B" w:rsidP="00220B0B">
      <w:pPr>
        <w:pStyle w:val="Tablefootnote"/>
        <w:rPr>
          <w:i w:val="0"/>
          <w:iCs/>
        </w:rPr>
      </w:pPr>
      <w:r w:rsidRPr="00501B72">
        <w:rPr>
          <w:i w:val="0"/>
          <w:iCs/>
        </w:rPr>
        <w:t xml:space="preserve">*Stable patients in the </w:t>
      </w:r>
      <w:proofErr w:type="spellStart"/>
      <w:r w:rsidRPr="00501B72">
        <w:rPr>
          <w:i w:val="0"/>
          <w:iCs/>
        </w:rPr>
        <w:t>caspofungin</w:t>
      </w:r>
      <w:proofErr w:type="spellEnd"/>
      <w:r w:rsidRPr="00501B72">
        <w:rPr>
          <w:i w:val="0"/>
          <w:iCs/>
        </w:rPr>
        <w:t xml:space="preserve"> group who met relevant criteria could step down to fluconazole after 3 days or more</w:t>
      </w:r>
      <w:r w:rsidR="00B37C70">
        <w:rPr>
          <w:i w:val="0"/>
          <w:iCs/>
        </w:rPr>
        <w:t>.</w:t>
      </w:r>
    </w:p>
    <w:p w14:paraId="728A6AB8" w14:textId="0926326A" w:rsidR="004917F3" w:rsidRPr="00501B72" w:rsidRDefault="004917F3" w:rsidP="004917F3">
      <w:pPr>
        <w:pStyle w:val="Tablefootnote"/>
        <w:keepNext/>
        <w:rPr>
          <w:i w:val="0"/>
          <w:iCs/>
        </w:rPr>
      </w:pPr>
      <w:r w:rsidRPr="00501B72">
        <w:rPr>
          <w:i w:val="0"/>
          <w:iCs/>
        </w:rPr>
        <w:t>Data from Thompson et al. 2023</w:t>
      </w:r>
      <w:r w:rsidR="00B37C70">
        <w:rPr>
          <w:i w:val="0"/>
          <w:iCs/>
        </w:rPr>
        <w:t>.</w:t>
      </w:r>
      <w:r w:rsidR="00376963" w:rsidRPr="00501B72">
        <w:rPr>
          <w:i w:val="0"/>
          <w:iCs/>
          <w:vertAlign w:val="superscript"/>
        </w:rPr>
        <w:t>29</w:t>
      </w:r>
    </w:p>
    <w:p w14:paraId="2724CED7" w14:textId="77777777" w:rsidR="00FF2DE6" w:rsidRPr="00501B72" w:rsidRDefault="00FF2DE6" w:rsidP="00FF2DE6">
      <w:pPr>
        <w:pStyle w:val="NICEnormal"/>
      </w:pPr>
    </w:p>
    <w:p w14:paraId="78C5B218" w14:textId="791E1A99" w:rsidR="0012152F" w:rsidRPr="00501B72" w:rsidRDefault="0012152F" w:rsidP="00543815">
      <w:pPr>
        <w:pStyle w:val="Heading2"/>
        <w:rPr>
          <w:rFonts w:eastAsia="Times New Roman"/>
        </w:rPr>
      </w:pPr>
      <w:r w:rsidRPr="00501B72">
        <w:rPr>
          <w:rFonts w:eastAsia="Times New Roman"/>
        </w:rPr>
        <w:t xml:space="preserve">Overall summary of safety </w:t>
      </w:r>
    </w:p>
    <w:p w14:paraId="78A734BA" w14:textId="1ADE6D48" w:rsidR="0012152F" w:rsidRPr="00501B72" w:rsidRDefault="0012152F" w:rsidP="0012152F">
      <w:pPr>
        <w:pStyle w:val="NICEnormal"/>
      </w:pPr>
      <w:r w:rsidRPr="00501B72">
        <w:t xml:space="preserve">Based on clinical trial experience, the most frequently reported adverse reactions for </w:t>
      </w:r>
      <w:proofErr w:type="spellStart"/>
      <w:r w:rsidR="008801F5" w:rsidRPr="00501B72">
        <w:rPr>
          <w:iCs/>
        </w:rPr>
        <w:t>rezafungin</w:t>
      </w:r>
      <w:proofErr w:type="spellEnd"/>
      <w:r w:rsidR="00B06CCD" w:rsidRPr="00501B72">
        <w:rPr>
          <w:i/>
        </w:rPr>
        <w:t xml:space="preserve"> </w:t>
      </w:r>
      <w:r w:rsidRPr="00501B72">
        <w:t>were hypokalaemia, pyrexia</w:t>
      </w:r>
      <w:r w:rsidR="007416E6">
        <w:t xml:space="preserve">, </w:t>
      </w:r>
      <w:r w:rsidRPr="00501B72">
        <w:t>diarrhoea</w:t>
      </w:r>
      <w:r w:rsidR="007416E6">
        <w:t xml:space="preserve"> and anaemia</w:t>
      </w:r>
      <w:r w:rsidRPr="00501B72">
        <w:t xml:space="preserve"> (very common </w:t>
      </w:r>
      <w:r w:rsidR="00B01708" w:rsidRPr="00501B72">
        <w:t>adverse reactions</w:t>
      </w:r>
      <w:r w:rsidRPr="00501B72">
        <w:t xml:space="preserve">). Transient infusion-related reactions have occurred with </w:t>
      </w:r>
      <w:r w:rsidR="00DA65BF" w:rsidRPr="00501B72">
        <w:rPr>
          <w:i/>
        </w:rPr>
        <w:t>REZZAYO</w:t>
      </w:r>
      <w:r w:rsidR="00DA65BF" w:rsidRPr="00501B72">
        <w:rPr>
          <w:i/>
          <w:vertAlign w:val="superscript"/>
        </w:rPr>
        <w:t>®</w:t>
      </w:r>
      <w:r w:rsidRPr="00501B72">
        <w:t>, characterised by flushing, sensation of warmth, nausea</w:t>
      </w:r>
      <w:r w:rsidR="007A7332" w:rsidRPr="00501B72">
        <w:t xml:space="preserve"> and</w:t>
      </w:r>
      <w:r w:rsidRPr="00501B72">
        <w:t xml:space="preserve"> chest tightness.</w:t>
      </w:r>
      <w:r w:rsidR="008318A9" w:rsidRPr="00501B72">
        <w:fldChar w:fldCharType="begin"/>
      </w:r>
      <w:r w:rsidR="008318A9" w:rsidRPr="00501B72">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8318A9" w:rsidRPr="00501B72">
        <w:fldChar w:fldCharType="separate"/>
      </w:r>
      <w:r w:rsidR="008318A9" w:rsidRPr="00501B72">
        <w:rPr>
          <w:vertAlign w:val="superscript"/>
        </w:rPr>
        <w:t>2</w:t>
      </w:r>
      <w:r w:rsidR="00376963" w:rsidRPr="00501B72">
        <w:rPr>
          <w:vertAlign w:val="superscript"/>
        </w:rPr>
        <w:t>4</w:t>
      </w:r>
      <w:r w:rsidR="008318A9" w:rsidRPr="00501B72">
        <w:fldChar w:fldCharType="end"/>
      </w:r>
      <w:r w:rsidR="008318A9" w:rsidRPr="00501B72">
        <w:t xml:space="preserve"> </w:t>
      </w:r>
      <w:r w:rsidR="007E5D36" w:rsidRPr="00501B72">
        <w:t>Prescribers should refer to the SmPC for special warnings and precautions for use.</w:t>
      </w:r>
    </w:p>
    <w:p w14:paraId="419EC2CC" w14:textId="5A42E017" w:rsidR="0012152F" w:rsidRPr="00501B72" w:rsidRDefault="0012152F" w:rsidP="0012152F">
      <w:pPr>
        <w:pStyle w:val="NICEnormal"/>
      </w:pPr>
      <w:r w:rsidRPr="00501B72">
        <w:lastRenderedPageBreak/>
        <w:t xml:space="preserve">The following table includes adverse reactions from 151 subjects </w:t>
      </w:r>
      <w:r w:rsidR="00E313C0" w:rsidRPr="00501B72">
        <w:t xml:space="preserve">who </w:t>
      </w:r>
      <w:r w:rsidRPr="00501B72">
        <w:t xml:space="preserve">received </w:t>
      </w:r>
      <w:proofErr w:type="spellStart"/>
      <w:r w:rsidR="008801F5" w:rsidRPr="00501B72">
        <w:rPr>
          <w:iCs/>
        </w:rPr>
        <w:t>rezafungin</w:t>
      </w:r>
      <w:proofErr w:type="spellEnd"/>
      <w:r w:rsidR="00B06CCD" w:rsidRPr="00501B72">
        <w:rPr>
          <w:i/>
        </w:rPr>
        <w:t xml:space="preserve"> </w:t>
      </w:r>
      <w:r w:rsidRPr="00501B72">
        <w:t>400/200 mg listed by system organ class (SOC) and MedDRA preferred terms with frequency corresponding to very common (≥ 1/10), common (≥ 1/100 to &lt; 1/10), uncommon (≥ 1/1 000 to &lt; 1/100), rare (≥ 1/10 000 to &lt; 1/1 000), very rare (&lt; 1/10 000) and from spontaneous reports with frequency not known (cannot be estimated from the available data). Within each frequency grouping, adverse reactions are presented in order of decreasing seriousness.</w:t>
      </w:r>
    </w:p>
    <w:p w14:paraId="6731D07F" w14:textId="6FAD2697" w:rsidR="0012152F" w:rsidRPr="00501B72" w:rsidRDefault="0012152F" w:rsidP="00543815">
      <w:pPr>
        <w:pStyle w:val="Tablecaption"/>
        <w:keepNext/>
      </w:pPr>
      <w:r w:rsidRPr="00501B72">
        <w:lastRenderedPageBreak/>
        <w:t xml:space="preserve">Table </w:t>
      </w:r>
      <w:r w:rsidRPr="00501B72">
        <w:fldChar w:fldCharType="begin"/>
      </w:r>
      <w:r w:rsidRPr="00501B72">
        <w:instrText>SEQ Table \* ARABIC</w:instrText>
      </w:r>
      <w:r w:rsidRPr="00501B72">
        <w:fldChar w:fldCharType="separate"/>
      </w:r>
      <w:r w:rsidR="007C0118" w:rsidRPr="00501B72">
        <w:t>12</w:t>
      </w:r>
      <w:r w:rsidRPr="00501B72">
        <w:fldChar w:fldCharType="end"/>
      </w:r>
      <w:r w:rsidRPr="00501B72">
        <w:t xml:space="preserve"> Table of adverse reactions </w:t>
      </w:r>
      <w:r w:rsidR="00A90CAE" w:rsidRPr="00501B72">
        <w:t xml:space="preserve">with </w:t>
      </w:r>
      <w:proofErr w:type="spellStart"/>
      <w:r w:rsidR="008801F5" w:rsidRPr="00501B72">
        <w:rPr>
          <w:iCs/>
        </w:rPr>
        <w:t>rezafungin</w:t>
      </w:r>
      <w:proofErr w:type="spellEnd"/>
      <w:r w:rsidR="00B06CCD" w:rsidRPr="00501B72">
        <w:rPr>
          <w:i/>
        </w:rPr>
        <w:t xml:space="preserve"> </w:t>
      </w:r>
      <w:r w:rsidR="00A90CAE" w:rsidRPr="00501B72">
        <w:t>400/200 mg</w:t>
      </w:r>
    </w:p>
    <w:tbl>
      <w:tblPr>
        <w:tblStyle w:val="TableGrid"/>
        <w:tblW w:w="9800" w:type="dxa"/>
        <w:tblLayout w:type="fixed"/>
        <w:tblLook w:val="04A0" w:firstRow="1" w:lastRow="0" w:firstColumn="1" w:lastColumn="0" w:noHBand="0" w:noVBand="1"/>
      </w:tblPr>
      <w:tblGrid>
        <w:gridCol w:w="1980"/>
        <w:gridCol w:w="1701"/>
        <w:gridCol w:w="2339"/>
        <w:gridCol w:w="2480"/>
        <w:gridCol w:w="1300"/>
      </w:tblGrid>
      <w:tr w:rsidR="00EB549C" w:rsidRPr="00501B72" w14:paraId="7146D264" w14:textId="77777777" w:rsidTr="00C95601">
        <w:trPr>
          <w:trHeight w:val="543"/>
        </w:trPr>
        <w:tc>
          <w:tcPr>
            <w:tcW w:w="1980" w:type="dxa"/>
          </w:tcPr>
          <w:p w14:paraId="2C6A2BD1" w14:textId="77777777" w:rsidR="008E2D87" w:rsidRPr="00501B72" w:rsidRDefault="008E2D87" w:rsidP="008E2D87">
            <w:pPr>
              <w:pStyle w:val="Tablefootnote"/>
              <w:keepNext/>
              <w:spacing w:before="0" w:after="0"/>
              <w:rPr>
                <w:b/>
                <w:bCs/>
                <w:i w:val="0"/>
                <w:sz w:val="20"/>
                <w:szCs w:val="20"/>
              </w:rPr>
            </w:pPr>
            <w:r w:rsidRPr="00501B72">
              <w:rPr>
                <w:b/>
                <w:bCs/>
                <w:i w:val="0"/>
                <w:sz w:val="20"/>
                <w:szCs w:val="20"/>
              </w:rPr>
              <w:t>System organ class</w:t>
            </w:r>
          </w:p>
        </w:tc>
        <w:tc>
          <w:tcPr>
            <w:tcW w:w="1701" w:type="dxa"/>
          </w:tcPr>
          <w:p w14:paraId="001FAB99" w14:textId="77777777" w:rsidR="008E2D87" w:rsidRPr="00501B72" w:rsidRDefault="008E2D87" w:rsidP="008E2D87">
            <w:pPr>
              <w:pStyle w:val="Tablefootnote"/>
              <w:keepNext/>
              <w:spacing w:before="0" w:after="0"/>
              <w:rPr>
                <w:b/>
                <w:bCs/>
                <w:i w:val="0"/>
                <w:sz w:val="20"/>
                <w:szCs w:val="20"/>
              </w:rPr>
            </w:pPr>
            <w:r w:rsidRPr="00501B72">
              <w:rPr>
                <w:b/>
                <w:bCs/>
                <w:i w:val="0"/>
                <w:sz w:val="20"/>
                <w:szCs w:val="20"/>
              </w:rPr>
              <w:t>Very common</w:t>
            </w:r>
          </w:p>
          <w:p w14:paraId="5A06C8AC" w14:textId="77777777" w:rsidR="008E2D87" w:rsidRPr="00501B72" w:rsidRDefault="008E2D87" w:rsidP="008E2D87">
            <w:pPr>
              <w:pStyle w:val="Tablefootnote"/>
              <w:keepNext/>
              <w:spacing w:before="0" w:after="0"/>
              <w:rPr>
                <w:b/>
                <w:bCs/>
                <w:i w:val="0"/>
                <w:sz w:val="20"/>
                <w:szCs w:val="20"/>
              </w:rPr>
            </w:pPr>
            <w:r w:rsidRPr="00501B72">
              <w:rPr>
                <w:b/>
                <w:bCs/>
                <w:i w:val="0"/>
                <w:sz w:val="20"/>
                <w:szCs w:val="20"/>
              </w:rPr>
              <w:t>≥ 1/10</w:t>
            </w:r>
          </w:p>
        </w:tc>
        <w:tc>
          <w:tcPr>
            <w:tcW w:w="2339" w:type="dxa"/>
          </w:tcPr>
          <w:p w14:paraId="514D6240" w14:textId="77777777" w:rsidR="008E2D87" w:rsidRPr="00501B72" w:rsidRDefault="008E2D87" w:rsidP="008E2D87">
            <w:pPr>
              <w:pStyle w:val="Tablefootnote"/>
              <w:keepNext/>
              <w:spacing w:before="0" w:after="0"/>
              <w:rPr>
                <w:b/>
                <w:bCs/>
                <w:i w:val="0"/>
                <w:sz w:val="20"/>
                <w:szCs w:val="20"/>
              </w:rPr>
            </w:pPr>
            <w:r w:rsidRPr="00501B72">
              <w:rPr>
                <w:b/>
                <w:bCs/>
                <w:i w:val="0"/>
                <w:sz w:val="20"/>
                <w:szCs w:val="20"/>
              </w:rPr>
              <w:t>Common</w:t>
            </w:r>
          </w:p>
          <w:p w14:paraId="20BF0B77" w14:textId="77777777" w:rsidR="008E2D87" w:rsidRPr="00501B72" w:rsidRDefault="008E2D87" w:rsidP="008E2D87">
            <w:pPr>
              <w:pStyle w:val="Tablefootnote"/>
              <w:keepNext/>
              <w:spacing w:before="0" w:after="0"/>
              <w:rPr>
                <w:b/>
                <w:bCs/>
                <w:i w:val="0"/>
                <w:sz w:val="20"/>
                <w:szCs w:val="20"/>
              </w:rPr>
            </w:pPr>
            <w:r w:rsidRPr="00501B72">
              <w:rPr>
                <w:b/>
                <w:bCs/>
                <w:i w:val="0"/>
                <w:sz w:val="20"/>
                <w:szCs w:val="20"/>
              </w:rPr>
              <w:t>≥ 1/100 to &lt; 1/10</w:t>
            </w:r>
          </w:p>
        </w:tc>
        <w:tc>
          <w:tcPr>
            <w:tcW w:w="2480" w:type="dxa"/>
          </w:tcPr>
          <w:p w14:paraId="5C27A261" w14:textId="77777777" w:rsidR="008E2D87" w:rsidRPr="00501B72" w:rsidRDefault="008E2D87" w:rsidP="008E2D87">
            <w:pPr>
              <w:pStyle w:val="Tablefootnote"/>
              <w:keepNext/>
              <w:spacing w:before="0" w:after="0"/>
              <w:rPr>
                <w:b/>
                <w:bCs/>
                <w:i w:val="0"/>
                <w:sz w:val="20"/>
                <w:szCs w:val="20"/>
              </w:rPr>
            </w:pPr>
            <w:r w:rsidRPr="00501B72">
              <w:rPr>
                <w:b/>
                <w:bCs/>
                <w:i w:val="0"/>
                <w:sz w:val="20"/>
                <w:szCs w:val="20"/>
              </w:rPr>
              <w:t>Uncommon</w:t>
            </w:r>
          </w:p>
          <w:p w14:paraId="778D4E62" w14:textId="77777777" w:rsidR="008E2D87" w:rsidRPr="00501B72" w:rsidRDefault="008E2D87" w:rsidP="008E2D87">
            <w:pPr>
              <w:pStyle w:val="Tablefootnote"/>
              <w:keepNext/>
              <w:spacing w:before="0" w:after="0"/>
              <w:rPr>
                <w:b/>
                <w:bCs/>
                <w:i w:val="0"/>
                <w:sz w:val="20"/>
                <w:szCs w:val="20"/>
              </w:rPr>
            </w:pPr>
            <w:r w:rsidRPr="00501B72">
              <w:rPr>
                <w:b/>
                <w:bCs/>
                <w:i w:val="0"/>
                <w:sz w:val="20"/>
                <w:szCs w:val="20"/>
              </w:rPr>
              <w:t>≥ 1/1 000 to &lt; 1/100</w:t>
            </w:r>
          </w:p>
        </w:tc>
        <w:tc>
          <w:tcPr>
            <w:tcW w:w="1300" w:type="dxa"/>
          </w:tcPr>
          <w:p w14:paraId="0304FC11" w14:textId="0E5CF67F" w:rsidR="008E2D87" w:rsidRPr="00501B72" w:rsidRDefault="00F73B0B" w:rsidP="008E2D87">
            <w:pPr>
              <w:pStyle w:val="Tablefootnote"/>
              <w:keepNext/>
              <w:spacing w:before="0" w:after="0"/>
              <w:rPr>
                <w:b/>
                <w:bCs/>
                <w:i w:val="0"/>
                <w:sz w:val="20"/>
                <w:szCs w:val="20"/>
              </w:rPr>
            </w:pPr>
            <w:r w:rsidRPr="00501B72">
              <w:rPr>
                <w:b/>
                <w:bCs/>
                <w:i w:val="0"/>
                <w:sz w:val="20"/>
                <w:szCs w:val="20"/>
              </w:rPr>
              <w:t>Not known</w:t>
            </w:r>
          </w:p>
        </w:tc>
      </w:tr>
      <w:tr w:rsidR="00EB549C" w:rsidRPr="00501B72" w14:paraId="61C6471B" w14:textId="77777777" w:rsidTr="00C95601">
        <w:trPr>
          <w:trHeight w:val="815"/>
        </w:trPr>
        <w:tc>
          <w:tcPr>
            <w:tcW w:w="1980" w:type="dxa"/>
          </w:tcPr>
          <w:p w14:paraId="45024BB4" w14:textId="77777777" w:rsidR="008E2D87" w:rsidRPr="00501B72" w:rsidRDefault="008E2D87" w:rsidP="008E2D87">
            <w:pPr>
              <w:pStyle w:val="Tablefootnote"/>
              <w:keepNext/>
              <w:rPr>
                <w:i w:val="0"/>
                <w:sz w:val="20"/>
                <w:szCs w:val="20"/>
              </w:rPr>
            </w:pPr>
            <w:r w:rsidRPr="00501B72">
              <w:rPr>
                <w:i w:val="0"/>
                <w:sz w:val="20"/>
                <w:szCs w:val="20"/>
              </w:rPr>
              <w:t>Blood and lymphatic system disorders</w:t>
            </w:r>
          </w:p>
        </w:tc>
        <w:tc>
          <w:tcPr>
            <w:tcW w:w="1701" w:type="dxa"/>
          </w:tcPr>
          <w:p w14:paraId="041F0F3D" w14:textId="72699EFD" w:rsidR="008E2D87" w:rsidRPr="00501B72" w:rsidRDefault="007416E6" w:rsidP="008E2D87">
            <w:pPr>
              <w:pStyle w:val="Tablefootnote"/>
              <w:keepNext/>
              <w:rPr>
                <w:i w:val="0"/>
                <w:sz w:val="20"/>
                <w:szCs w:val="20"/>
              </w:rPr>
            </w:pPr>
            <w:r w:rsidRPr="00501B72">
              <w:rPr>
                <w:i w:val="0"/>
                <w:sz w:val="20"/>
                <w:szCs w:val="20"/>
              </w:rPr>
              <w:t>Anaemia</w:t>
            </w:r>
          </w:p>
        </w:tc>
        <w:tc>
          <w:tcPr>
            <w:tcW w:w="2339" w:type="dxa"/>
          </w:tcPr>
          <w:p w14:paraId="36983848" w14:textId="474D0FF2" w:rsidR="008E2D87" w:rsidRPr="00501B72" w:rsidRDefault="008E2D87" w:rsidP="008E2D87">
            <w:pPr>
              <w:pStyle w:val="Tablefootnote"/>
              <w:keepNext/>
              <w:rPr>
                <w:i w:val="0"/>
                <w:sz w:val="20"/>
                <w:szCs w:val="20"/>
              </w:rPr>
            </w:pPr>
          </w:p>
        </w:tc>
        <w:tc>
          <w:tcPr>
            <w:tcW w:w="2480" w:type="dxa"/>
          </w:tcPr>
          <w:p w14:paraId="08B3E093" w14:textId="77777777" w:rsidR="008E2D87" w:rsidRPr="00501B72" w:rsidRDefault="008E2D87" w:rsidP="008E2D87">
            <w:pPr>
              <w:pStyle w:val="Tablefootnote"/>
              <w:keepNext/>
              <w:rPr>
                <w:i w:val="0"/>
                <w:sz w:val="20"/>
                <w:szCs w:val="20"/>
              </w:rPr>
            </w:pPr>
          </w:p>
        </w:tc>
        <w:tc>
          <w:tcPr>
            <w:tcW w:w="1300" w:type="dxa"/>
          </w:tcPr>
          <w:p w14:paraId="77BB26A4" w14:textId="77777777" w:rsidR="008E2D87" w:rsidRPr="00501B72" w:rsidRDefault="008E2D87" w:rsidP="008E2D87">
            <w:pPr>
              <w:pStyle w:val="Tablefootnote"/>
              <w:keepNext/>
              <w:rPr>
                <w:i w:val="0"/>
                <w:sz w:val="20"/>
                <w:szCs w:val="20"/>
              </w:rPr>
            </w:pPr>
          </w:p>
        </w:tc>
      </w:tr>
      <w:tr w:rsidR="00EB549C" w:rsidRPr="00501B72" w14:paraId="341820C6" w14:textId="77777777" w:rsidTr="00C95601">
        <w:trPr>
          <w:trHeight w:val="543"/>
        </w:trPr>
        <w:tc>
          <w:tcPr>
            <w:tcW w:w="1980" w:type="dxa"/>
          </w:tcPr>
          <w:p w14:paraId="0EA2B572" w14:textId="77777777" w:rsidR="008E2D87" w:rsidRPr="00501B72" w:rsidRDefault="008E2D87" w:rsidP="008E2D87">
            <w:pPr>
              <w:pStyle w:val="Tablefootnote"/>
              <w:keepNext/>
              <w:rPr>
                <w:i w:val="0"/>
                <w:sz w:val="20"/>
                <w:szCs w:val="20"/>
              </w:rPr>
            </w:pPr>
            <w:r w:rsidRPr="00501B72">
              <w:rPr>
                <w:i w:val="0"/>
                <w:sz w:val="20"/>
                <w:szCs w:val="20"/>
              </w:rPr>
              <w:t>Metabolism and nutrition disorders</w:t>
            </w:r>
          </w:p>
        </w:tc>
        <w:tc>
          <w:tcPr>
            <w:tcW w:w="1701" w:type="dxa"/>
          </w:tcPr>
          <w:p w14:paraId="131799B4" w14:textId="77777777" w:rsidR="008E2D87" w:rsidRPr="00501B72" w:rsidRDefault="008E2D87" w:rsidP="008E2D87">
            <w:pPr>
              <w:pStyle w:val="Tablefootnote"/>
              <w:keepNext/>
              <w:rPr>
                <w:i w:val="0"/>
                <w:sz w:val="20"/>
                <w:szCs w:val="20"/>
              </w:rPr>
            </w:pPr>
            <w:r w:rsidRPr="00501B72">
              <w:rPr>
                <w:i w:val="0"/>
                <w:sz w:val="20"/>
                <w:szCs w:val="20"/>
              </w:rPr>
              <w:t>Hypokalaemia</w:t>
            </w:r>
          </w:p>
        </w:tc>
        <w:tc>
          <w:tcPr>
            <w:tcW w:w="2339" w:type="dxa"/>
          </w:tcPr>
          <w:p w14:paraId="0B704637" w14:textId="4FEE3988" w:rsidR="008E2D87" w:rsidRPr="00501B72" w:rsidRDefault="008E2D87" w:rsidP="008E2D87">
            <w:pPr>
              <w:pStyle w:val="Tablefootnote"/>
              <w:keepNext/>
              <w:rPr>
                <w:i w:val="0"/>
                <w:sz w:val="20"/>
                <w:szCs w:val="20"/>
              </w:rPr>
            </w:pPr>
            <w:r w:rsidRPr="00501B72">
              <w:rPr>
                <w:i w:val="0"/>
                <w:sz w:val="20"/>
                <w:szCs w:val="20"/>
              </w:rPr>
              <w:t xml:space="preserve">Hypomagnesaemia, </w:t>
            </w:r>
            <w:proofErr w:type="spellStart"/>
            <w:r w:rsidRPr="00501B72">
              <w:rPr>
                <w:i w:val="0"/>
                <w:sz w:val="20"/>
                <w:szCs w:val="20"/>
              </w:rPr>
              <w:t>hypophosphataemia</w:t>
            </w:r>
            <w:proofErr w:type="spellEnd"/>
          </w:p>
        </w:tc>
        <w:tc>
          <w:tcPr>
            <w:tcW w:w="2480" w:type="dxa"/>
          </w:tcPr>
          <w:p w14:paraId="6D426BD1" w14:textId="0121EB61" w:rsidR="008E2D87" w:rsidRPr="00501B72" w:rsidRDefault="008E2D87" w:rsidP="008E2D87">
            <w:pPr>
              <w:pStyle w:val="Tablefootnote"/>
              <w:keepNext/>
              <w:rPr>
                <w:i w:val="0"/>
                <w:sz w:val="20"/>
                <w:szCs w:val="20"/>
              </w:rPr>
            </w:pPr>
            <w:proofErr w:type="spellStart"/>
            <w:r w:rsidRPr="00501B72">
              <w:rPr>
                <w:i w:val="0"/>
                <w:sz w:val="20"/>
                <w:szCs w:val="20"/>
              </w:rPr>
              <w:t>Hyperphosphataemia</w:t>
            </w:r>
            <w:proofErr w:type="spellEnd"/>
            <w:r w:rsidRPr="00501B72">
              <w:rPr>
                <w:i w:val="0"/>
                <w:sz w:val="20"/>
                <w:szCs w:val="20"/>
              </w:rPr>
              <w:t>, hyponatraemia</w:t>
            </w:r>
          </w:p>
        </w:tc>
        <w:tc>
          <w:tcPr>
            <w:tcW w:w="1300" w:type="dxa"/>
          </w:tcPr>
          <w:p w14:paraId="282F27D7" w14:textId="77777777" w:rsidR="008E2D87" w:rsidRPr="00501B72" w:rsidRDefault="008E2D87" w:rsidP="008E2D87">
            <w:pPr>
              <w:pStyle w:val="Tablefootnote"/>
              <w:keepNext/>
              <w:rPr>
                <w:i w:val="0"/>
                <w:sz w:val="20"/>
                <w:szCs w:val="20"/>
              </w:rPr>
            </w:pPr>
          </w:p>
        </w:tc>
      </w:tr>
      <w:tr w:rsidR="00EB549C" w:rsidRPr="00501B72" w14:paraId="2EF561F4" w14:textId="77777777" w:rsidTr="00C95601">
        <w:trPr>
          <w:trHeight w:val="553"/>
        </w:trPr>
        <w:tc>
          <w:tcPr>
            <w:tcW w:w="1980" w:type="dxa"/>
          </w:tcPr>
          <w:p w14:paraId="1CAE1237" w14:textId="77777777" w:rsidR="008E2D87" w:rsidRPr="00501B72" w:rsidRDefault="008E2D87" w:rsidP="008E2D87">
            <w:pPr>
              <w:pStyle w:val="Tablefootnote"/>
              <w:keepNext/>
              <w:rPr>
                <w:i w:val="0"/>
                <w:sz w:val="20"/>
                <w:szCs w:val="20"/>
              </w:rPr>
            </w:pPr>
            <w:r w:rsidRPr="00501B72">
              <w:rPr>
                <w:i w:val="0"/>
                <w:sz w:val="20"/>
                <w:szCs w:val="20"/>
              </w:rPr>
              <w:t>Vascular disorders</w:t>
            </w:r>
          </w:p>
        </w:tc>
        <w:tc>
          <w:tcPr>
            <w:tcW w:w="1701" w:type="dxa"/>
          </w:tcPr>
          <w:p w14:paraId="5CFD89FE" w14:textId="77777777" w:rsidR="008E2D87" w:rsidRPr="00501B72" w:rsidRDefault="008E2D87" w:rsidP="008E2D87">
            <w:pPr>
              <w:pStyle w:val="Tablefootnote"/>
              <w:keepNext/>
              <w:rPr>
                <w:i w:val="0"/>
                <w:sz w:val="20"/>
                <w:szCs w:val="20"/>
              </w:rPr>
            </w:pPr>
          </w:p>
        </w:tc>
        <w:tc>
          <w:tcPr>
            <w:tcW w:w="2339" w:type="dxa"/>
          </w:tcPr>
          <w:p w14:paraId="05A3B017" w14:textId="77777777" w:rsidR="008E2D87" w:rsidRPr="00501B72" w:rsidRDefault="008E2D87" w:rsidP="008E2D87">
            <w:pPr>
              <w:pStyle w:val="Tablefootnote"/>
              <w:keepNext/>
              <w:rPr>
                <w:i w:val="0"/>
                <w:sz w:val="20"/>
                <w:szCs w:val="20"/>
              </w:rPr>
            </w:pPr>
            <w:r w:rsidRPr="00501B72">
              <w:rPr>
                <w:i w:val="0"/>
                <w:sz w:val="20"/>
                <w:szCs w:val="20"/>
              </w:rPr>
              <w:t>Hypotension</w:t>
            </w:r>
          </w:p>
        </w:tc>
        <w:tc>
          <w:tcPr>
            <w:tcW w:w="2480" w:type="dxa"/>
          </w:tcPr>
          <w:p w14:paraId="73A71B86" w14:textId="77777777" w:rsidR="008E2D87" w:rsidRPr="00501B72" w:rsidRDefault="008E2D87" w:rsidP="008E2D87">
            <w:pPr>
              <w:pStyle w:val="Tablefootnote"/>
              <w:keepNext/>
              <w:rPr>
                <w:i w:val="0"/>
                <w:sz w:val="20"/>
                <w:szCs w:val="20"/>
              </w:rPr>
            </w:pPr>
          </w:p>
        </w:tc>
        <w:tc>
          <w:tcPr>
            <w:tcW w:w="1300" w:type="dxa"/>
          </w:tcPr>
          <w:p w14:paraId="6CD7D438" w14:textId="77777777" w:rsidR="008E2D87" w:rsidRPr="00501B72" w:rsidRDefault="008E2D87" w:rsidP="008E2D87">
            <w:pPr>
              <w:pStyle w:val="Tablefootnote"/>
              <w:keepNext/>
              <w:rPr>
                <w:i w:val="0"/>
                <w:sz w:val="20"/>
                <w:szCs w:val="20"/>
              </w:rPr>
            </w:pPr>
          </w:p>
        </w:tc>
      </w:tr>
      <w:tr w:rsidR="00EB549C" w:rsidRPr="00501B72" w14:paraId="00BC4A3D" w14:textId="77777777" w:rsidTr="00C95601">
        <w:trPr>
          <w:trHeight w:val="1087"/>
        </w:trPr>
        <w:tc>
          <w:tcPr>
            <w:tcW w:w="1980" w:type="dxa"/>
          </w:tcPr>
          <w:p w14:paraId="16BB9FFD" w14:textId="77777777" w:rsidR="008E2D87" w:rsidRPr="00501B72" w:rsidRDefault="008E2D87" w:rsidP="008E2D87">
            <w:pPr>
              <w:pStyle w:val="Tablefootnote"/>
              <w:keepNext/>
              <w:rPr>
                <w:i w:val="0"/>
                <w:sz w:val="20"/>
                <w:szCs w:val="20"/>
              </w:rPr>
            </w:pPr>
            <w:r w:rsidRPr="00501B72">
              <w:rPr>
                <w:i w:val="0"/>
                <w:sz w:val="20"/>
                <w:szCs w:val="20"/>
              </w:rPr>
              <w:t>Respiratory, thoracic and mediastinal disorders</w:t>
            </w:r>
          </w:p>
        </w:tc>
        <w:tc>
          <w:tcPr>
            <w:tcW w:w="1701" w:type="dxa"/>
          </w:tcPr>
          <w:p w14:paraId="36F5784A" w14:textId="77777777" w:rsidR="008E2D87" w:rsidRPr="00501B72" w:rsidRDefault="008E2D87" w:rsidP="008E2D87">
            <w:pPr>
              <w:pStyle w:val="Tablefootnote"/>
              <w:keepNext/>
              <w:rPr>
                <w:i w:val="0"/>
                <w:sz w:val="20"/>
                <w:szCs w:val="20"/>
              </w:rPr>
            </w:pPr>
          </w:p>
        </w:tc>
        <w:tc>
          <w:tcPr>
            <w:tcW w:w="2339" w:type="dxa"/>
          </w:tcPr>
          <w:p w14:paraId="02147E63" w14:textId="77777777" w:rsidR="008E2D87" w:rsidRPr="00501B72" w:rsidRDefault="008E2D87" w:rsidP="008E2D87">
            <w:pPr>
              <w:pStyle w:val="Tablefootnote"/>
              <w:keepNext/>
              <w:rPr>
                <w:i w:val="0"/>
                <w:sz w:val="20"/>
                <w:szCs w:val="20"/>
              </w:rPr>
            </w:pPr>
            <w:r w:rsidRPr="00501B72">
              <w:rPr>
                <w:i w:val="0"/>
                <w:sz w:val="20"/>
                <w:szCs w:val="20"/>
              </w:rPr>
              <w:t>Wheezing</w:t>
            </w:r>
          </w:p>
        </w:tc>
        <w:tc>
          <w:tcPr>
            <w:tcW w:w="2480" w:type="dxa"/>
          </w:tcPr>
          <w:p w14:paraId="674144B9" w14:textId="77777777" w:rsidR="008E2D87" w:rsidRPr="00501B72" w:rsidRDefault="008E2D87" w:rsidP="008E2D87">
            <w:pPr>
              <w:pStyle w:val="Tablefootnote"/>
              <w:keepNext/>
              <w:rPr>
                <w:i w:val="0"/>
                <w:sz w:val="20"/>
                <w:szCs w:val="20"/>
              </w:rPr>
            </w:pPr>
          </w:p>
        </w:tc>
        <w:tc>
          <w:tcPr>
            <w:tcW w:w="1300" w:type="dxa"/>
          </w:tcPr>
          <w:p w14:paraId="4DF66638" w14:textId="77777777" w:rsidR="008E2D87" w:rsidRPr="00501B72" w:rsidRDefault="008E2D87" w:rsidP="008E2D87">
            <w:pPr>
              <w:pStyle w:val="Tablefootnote"/>
              <w:keepNext/>
              <w:rPr>
                <w:i w:val="0"/>
                <w:sz w:val="20"/>
                <w:szCs w:val="20"/>
              </w:rPr>
            </w:pPr>
          </w:p>
        </w:tc>
      </w:tr>
      <w:tr w:rsidR="00EB549C" w:rsidRPr="00501B72" w14:paraId="2B4E7DBC" w14:textId="77777777" w:rsidTr="00C95601">
        <w:trPr>
          <w:trHeight w:val="815"/>
        </w:trPr>
        <w:tc>
          <w:tcPr>
            <w:tcW w:w="1980" w:type="dxa"/>
          </w:tcPr>
          <w:p w14:paraId="5278BC1C" w14:textId="77777777" w:rsidR="008E2D87" w:rsidRPr="00501B72" w:rsidRDefault="008E2D87" w:rsidP="008E2D87">
            <w:pPr>
              <w:pStyle w:val="Tablefootnote"/>
              <w:keepNext/>
              <w:rPr>
                <w:i w:val="0"/>
                <w:sz w:val="20"/>
                <w:szCs w:val="20"/>
              </w:rPr>
            </w:pPr>
            <w:r w:rsidRPr="00501B72">
              <w:rPr>
                <w:i w:val="0"/>
                <w:sz w:val="20"/>
                <w:szCs w:val="20"/>
              </w:rPr>
              <w:t>Gastrointestinal disorders</w:t>
            </w:r>
          </w:p>
        </w:tc>
        <w:tc>
          <w:tcPr>
            <w:tcW w:w="1701" w:type="dxa"/>
          </w:tcPr>
          <w:p w14:paraId="7CD54F9E" w14:textId="77777777" w:rsidR="008E2D87" w:rsidRPr="00501B72" w:rsidRDefault="008E2D87" w:rsidP="008E2D87">
            <w:pPr>
              <w:pStyle w:val="Tablefootnote"/>
              <w:keepNext/>
              <w:rPr>
                <w:i w:val="0"/>
                <w:sz w:val="20"/>
                <w:szCs w:val="20"/>
              </w:rPr>
            </w:pPr>
            <w:r w:rsidRPr="00501B72">
              <w:rPr>
                <w:i w:val="0"/>
                <w:sz w:val="20"/>
                <w:szCs w:val="20"/>
              </w:rPr>
              <w:t xml:space="preserve"> Diarrhoea</w:t>
            </w:r>
          </w:p>
        </w:tc>
        <w:tc>
          <w:tcPr>
            <w:tcW w:w="2339" w:type="dxa"/>
          </w:tcPr>
          <w:p w14:paraId="1E5C56B6" w14:textId="77777777" w:rsidR="008E2D87" w:rsidRPr="00501B72" w:rsidRDefault="008E2D87" w:rsidP="008E2D87">
            <w:pPr>
              <w:pStyle w:val="Tablefootnote"/>
              <w:keepNext/>
              <w:rPr>
                <w:i w:val="0"/>
                <w:sz w:val="20"/>
                <w:szCs w:val="20"/>
              </w:rPr>
            </w:pPr>
            <w:r w:rsidRPr="00501B72">
              <w:rPr>
                <w:i w:val="0"/>
                <w:sz w:val="20"/>
                <w:szCs w:val="20"/>
              </w:rPr>
              <w:t>Vomiting, nausea, abdominal pain, constipation</w:t>
            </w:r>
          </w:p>
        </w:tc>
        <w:tc>
          <w:tcPr>
            <w:tcW w:w="2480" w:type="dxa"/>
          </w:tcPr>
          <w:p w14:paraId="577756C3" w14:textId="77777777" w:rsidR="008E2D87" w:rsidRPr="00501B72" w:rsidRDefault="008E2D87" w:rsidP="008E2D87">
            <w:pPr>
              <w:pStyle w:val="Tablefootnote"/>
              <w:keepNext/>
              <w:rPr>
                <w:i w:val="0"/>
                <w:sz w:val="20"/>
                <w:szCs w:val="20"/>
              </w:rPr>
            </w:pPr>
          </w:p>
        </w:tc>
        <w:tc>
          <w:tcPr>
            <w:tcW w:w="1300" w:type="dxa"/>
          </w:tcPr>
          <w:p w14:paraId="18485E18" w14:textId="77777777" w:rsidR="008E2D87" w:rsidRPr="00501B72" w:rsidRDefault="008E2D87" w:rsidP="008E2D87">
            <w:pPr>
              <w:pStyle w:val="Tablefootnote"/>
              <w:keepNext/>
              <w:rPr>
                <w:i w:val="0"/>
                <w:sz w:val="20"/>
                <w:szCs w:val="20"/>
              </w:rPr>
            </w:pPr>
          </w:p>
        </w:tc>
      </w:tr>
      <w:tr w:rsidR="00EB549C" w:rsidRPr="00501B72" w14:paraId="5D0C76DC" w14:textId="77777777" w:rsidTr="00C95601">
        <w:trPr>
          <w:trHeight w:val="825"/>
        </w:trPr>
        <w:tc>
          <w:tcPr>
            <w:tcW w:w="1980" w:type="dxa"/>
          </w:tcPr>
          <w:p w14:paraId="7D3A65EB" w14:textId="77777777" w:rsidR="008E2D87" w:rsidRPr="00501B72" w:rsidRDefault="008E2D87" w:rsidP="008E2D87">
            <w:pPr>
              <w:pStyle w:val="Tablefootnote"/>
              <w:keepNext/>
              <w:rPr>
                <w:i w:val="0"/>
                <w:sz w:val="20"/>
                <w:szCs w:val="20"/>
              </w:rPr>
            </w:pPr>
            <w:r w:rsidRPr="00501B72">
              <w:rPr>
                <w:i w:val="0"/>
                <w:sz w:val="20"/>
                <w:szCs w:val="20"/>
              </w:rPr>
              <w:t>Skin and subcutaneous tissue disorders</w:t>
            </w:r>
          </w:p>
        </w:tc>
        <w:tc>
          <w:tcPr>
            <w:tcW w:w="1701" w:type="dxa"/>
          </w:tcPr>
          <w:p w14:paraId="4464D34B" w14:textId="77777777" w:rsidR="008E2D87" w:rsidRPr="00501B72" w:rsidRDefault="008E2D87" w:rsidP="008E2D87">
            <w:pPr>
              <w:pStyle w:val="Tablefootnote"/>
              <w:keepNext/>
              <w:rPr>
                <w:i w:val="0"/>
                <w:sz w:val="20"/>
                <w:szCs w:val="20"/>
              </w:rPr>
            </w:pPr>
          </w:p>
        </w:tc>
        <w:tc>
          <w:tcPr>
            <w:tcW w:w="2339" w:type="dxa"/>
          </w:tcPr>
          <w:p w14:paraId="6B0AC5E0" w14:textId="77777777" w:rsidR="008E2D87" w:rsidRPr="00501B72" w:rsidRDefault="008E2D87" w:rsidP="008E2D87">
            <w:pPr>
              <w:pStyle w:val="Tablefootnote"/>
              <w:keepNext/>
              <w:rPr>
                <w:i w:val="0"/>
                <w:sz w:val="20"/>
                <w:szCs w:val="20"/>
              </w:rPr>
            </w:pPr>
            <w:r w:rsidRPr="00501B72">
              <w:rPr>
                <w:i w:val="0"/>
                <w:sz w:val="20"/>
                <w:szCs w:val="20"/>
              </w:rPr>
              <w:t>Erythema, rash</w:t>
            </w:r>
          </w:p>
        </w:tc>
        <w:tc>
          <w:tcPr>
            <w:tcW w:w="2480" w:type="dxa"/>
          </w:tcPr>
          <w:p w14:paraId="17561638" w14:textId="77777777" w:rsidR="008E2D87" w:rsidRPr="00501B72" w:rsidRDefault="008E2D87" w:rsidP="008E2D87">
            <w:pPr>
              <w:pStyle w:val="Tablefootnote"/>
              <w:keepNext/>
              <w:rPr>
                <w:i w:val="0"/>
                <w:sz w:val="20"/>
                <w:szCs w:val="20"/>
              </w:rPr>
            </w:pPr>
            <w:r w:rsidRPr="00501B72">
              <w:rPr>
                <w:i w:val="0"/>
                <w:sz w:val="20"/>
                <w:szCs w:val="20"/>
              </w:rPr>
              <w:t>Phototoxicity</w:t>
            </w:r>
          </w:p>
        </w:tc>
        <w:tc>
          <w:tcPr>
            <w:tcW w:w="1300" w:type="dxa"/>
          </w:tcPr>
          <w:p w14:paraId="5C9F0EED" w14:textId="77777777" w:rsidR="008E2D87" w:rsidRPr="00501B72" w:rsidRDefault="008E2D87" w:rsidP="008E2D87">
            <w:pPr>
              <w:pStyle w:val="Tablefootnote"/>
              <w:keepNext/>
              <w:rPr>
                <w:i w:val="0"/>
                <w:sz w:val="20"/>
                <w:szCs w:val="20"/>
              </w:rPr>
            </w:pPr>
            <w:r w:rsidRPr="00501B72">
              <w:rPr>
                <w:i w:val="0"/>
                <w:sz w:val="20"/>
                <w:szCs w:val="20"/>
              </w:rPr>
              <w:t>Urticaria</w:t>
            </w:r>
          </w:p>
        </w:tc>
      </w:tr>
      <w:tr w:rsidR="00EB549C" w:rsidRPr="00501B72" w14:paraId="1C16A0B6" w14:textId="77777777" w:rsidTr="00C95601">
        <w:trPr>
          <w:trHeight w:val="815"/>
        </w:trPr>
        <w:tc>
          <w:tcPr>
            <w:tcW w:w="1980" w:type="dxa"/>
          </w:tcPr>
          <w:p w14:paraId="4238AAD1" w14:textId="77777777" w:rsidR="008E2D87" w:rsidRPr="00501B72" w:rsidRDefault="008E2D87" w:rsidP="008E2D87">
            <w:pPr>
              <w:pStyle w:val="Tablefootnote"/>
              <w:keepNext/>
              <w:rPr>
                <w:i w:val="0"/>
                <w:sz w:val="20"/>
                <w:szCs w:val="20"/>
              </w:rPr>
            </w:pPr>
            <w:r w:rsidRPr="00501B72">
              <w:rPr>
                <w:i w:val="0"/>
                <w:sz w:val="20"/>
                <w:szCs w:val="20"/>
              </w:rPr>
              <w:t>Musculoskeletal and connective tissue disorders</w:t>
            </w:r>
          </w:p>
        </w:tc>
        <w:tc>
          <w:tcPr>
            <w:tcW w:w="1701" w:type="dxa"/>
          </w:tcPr>
          <w:p w14:paraId="12FDE60D" w14:textId="77777777" w:rsidR="008E2D87" w:rsidRPr="00501B72" w:rsidRDefault="008E2D87" w:rsidP="008E2D87">
            <w:pPr>
              <w:pStyle w:val="Tablefootnote"/>
              <w:keepNext/>
              <w:rPr>
                <w:i w:val="0"/>
                <w:sz w:val="20"/>
                <w:szCs w:val="20"/>
              </w:rPr>
            </w:pPr>
          </w:p>
        </w:tc>
        <w:tc>
          <w:tcPr>
            <w:tcW w:w="2339" w:type="dxa"/>
          </w:tcPr>
          <w:p w14:paraId="316F3732" w14:textId="77777777" w:rsidR="008E2D87" w:rsidRPr="00501B72" w:rsidRDefault="008E2D87" w:rsidP="008E2D87">
            <w:pPr>
              <w:pStyle w:val="Tablefootnote"/>
              <w:keepNext/>
              <w:rPr>
                <w:i w:val="0"/>
                <w:sz w:val="20"/>
                <w:szCs w:val="20"/>
              </w:rPr>
            </w:pPr>
          </w:p>
        </w:tc>
        <w:tc>
          <w:tcPr>
            <w:tcW w:w="2480" w:type="dxa"/>
          </w:tcPr>
          <w:p w14:paraId="12A55507" w14:textId="77777777" w:rsidR="008E2D87" w:rsidRPr="00501B72" w:rsidRDefault="008E2D87" w:rsidP="008E2D87">
            <w:pPr>
              <w:pStyle w:val="Tablefootnote"/>
              <w:keepNext/>
              <w:rPr>
                <w:i w:val="0"/>
                <w:sz w:val="20"/>
                <w:szCs w:val="20"/>
              </w:rPr>
            </w:pPr>
            <w:r w:rsidRPr="00501B72">
              <w:rPr>
                <w:i w:val="0"/>
                <w:sz w:val="20"/>
                <w:szCs w:val="20"/>
              </w:rPr>
              <w:t>Tremor</w:t>
            </w:r>
          </w:p>
        </w:tc>
        <w:tc>
          <w:tcPr>
            <w:tcW w:w="1300" w:type="dxa"/>
          </w:tcPr>
          <w:p w14:paraId="6BBBBB8A" w14:textId="77777777" w:rsidR="008E2D87" w:rsidRPr="00501B72" w:rsidRDefault="008E2D87" w:rsidP="008E2D87">
            <w:pPr>
              <w:pStyle w:val="Tablefootnote"/>
              <w:keepNext/>
              <w:rPr>
                <w:i w:val="0"/>
                <w:sz w:val="20"/>
                <w:szCs w:val="20"/>
              </w:rPr>
            </w:pPr>
          </w:p>
        </w:tc>
      </w:tr>
      <w:tr w:rsidR="00EB549C" w:rsidRPr="00501B72" w14:paraId="32320C99" w14:textId="77777777" w:rsidTr="00C95601">
        <w:trPr>
          <w:trHeight w:val="1087"/>
        </w:trPr>
        <w:tc>
          <w:tcPr>
            <w:tcW w:w="1980" w:type="dxa"/>
          </w:tcPr>
          <w:p w14:paraId="2B201819" w14:textId="77777777" w:rsidR="008E2D87" w:rsidRPr="00501B72" w:rsidRDefault="008E2D87" w:rsidP="008E2D87">
            <w:pPr>
              <w:pStyle w:val="Tablefootnote"/>
              <w:keepNext/>
              <w:rPr>
                <w:i w:val="0"/>
                <w:sz w:val="20"/>
                <w:szCs w:val="20"/>
              </w:rPr>
            </w:pPr>
            <w:r w:rsidRPr="00501B72">
              <w:rPr>
                <w:i w:val="0"/>
                <w:sz w:val="20"/>
                <w:szCs w:val="20"/>
              </w:rPr>
              <w:t>General disorders and administration site conditions</w:t>
            </w:r>
          </w:p>
        </w:tc>
        <w:tc>
          <w:tcPr>
            <w:tcW w:w="1701" w:type="dxa"/>
          </w:tcPr>
          <w:p w14:paraId="0949307B" w14:textId="77777777" w:rsidR="008E2D87" w:rsidRPr="00501B72" w:rsidRDefault="008E2D87" w:rsidP="008E2D87">
            <w:pPr>
              <w:pStyle w:val="Tablefootnote"/>
              <w:keepNext/>
              <w:rPr>
                <w:i w:val="0"/>
                <w:sz w:val="20"/>
                <w:szCs w:val="20"/>
              </w:rPr>
            </w:pPr>
            <w:r w:rsidRPr="00501B72">
              <w:rPr>
                <w:i w:val="0"/>
                <w:sz w:val="20"/>
                <w:szCs w:val="20"/>
              </w:rPr>
              <w:t xml:space="preserve"> Pyrexia</w:t>
            </w:r>
          </w:p>
        </w:tc>
        <w:tc>
          <w:tcPr>
            <w:tcW w:w="2339" w:type="dxa"/>
          </w:tcPr>
          <w:p w14:paraId="57D59767" w14:textId="77777777" w:rsidR="008E2D87" w:rsidRPr="00501B72" w:rsidRDefault="008E2D87" w:rsidP="008E2D87">
            <w:pPr>
              <w:pStyle w:val="Tablefootnote"/>
              <w:keepNext/>
              <w:rPr>
                <w:i w:val="0"/>
                <w:sz w:val="20"/>
                <w:szCs w:val="20"/>
              </w:rPr>
            </w:pPr>
          </w:p>
        </w:tc>
        <w:tc>
          <w:tcPr>
            <w:tcW w:w="2480" w:type="dxa"/>
          </w:tcPr>
          <w:p w14:paraId="381E3784" w14:textId="77777777" w:rsidR="008E2D87" w:rsidRPr="00501B72" w:rsidRDefault="008E2D87" w:rsidP="008E2D87">
            <w:pPr>
              <w:pStyle w:val="Tablefootnote"/>
              <w:keepNext/>
              <w:rPr>
                <w:i w:val="0"/>
                <w:sz w:val="20"/>
                <w:szCs w:val="20"/>
              </w:rPr>
            </w:pPr>
          </w:p>
        </w:tc>
        <w:tc>
          <w:tcPr>
            <w:tcW w:w="1300" w:type="dxa"/>
          </w:tcPr>
          <w:p w14:paraId="7A448869" w14:textId="77777777" w:rsidR="008E2D87" w:rsidRPr="00501B72" w:rsidRDefault="008E2D87" w:rsidP="008E2D87">
            <w:pPr>
              <w:pStyle w:val="Tablefootnote"/>
              <w:keepNext/>
              <w:rPr>
                <w:i w:val="0"/>
                <w:sz w:val="20"/>
                <w:szCs w:val="20"/>
              </w:rPr>
            </w:pPr>
          </w:p>
        </w:tc>
      </w:tr>
      <w:tr w:rsidR="00EB549C" w:rsidRPr="00501B72" w14:paraId="469879C9" w14:textId="77777777" w:rsidTr="00C95601">
        <w:trPr>
          <w:trHeight w:val="2728"/>
        </w:trPr>
        <w:tc>
          <w:tcPr>
            <w:tcW w:w="1980" w:type="dxa"/>
          </w:tcPr>
          <w:p w14:paraId="451A0526" w14:textId="77777777" w:rsidR="008E2D87" w:rsidRPr="00501B72" w:rsidRDefault="008E2D87" w:rsidP="008E2D87">
            <w:pPr>
              <w:pStyle w:val="Tablefootnote"/>
              <w:keepNext/>
              <w:rPr>
                <w:i w:val="0"/>
                <w:sz w:val="20"/>
                <w:szCs w:val="20"/>
              </w:rPr>
            </w:pPr>
            <w:r w:rsidRPr="00501B72">
              <w:rPr>
                <w:i w:val="0"/>
                <w:sz w:val="20"/>
                <w:szCs w:val="20"/>
              </w:rPr>
              <w:t>Investigations</w:t>
            </w:r>
          </w:p>
        </w:tc>
        <w:tc>
          <w:tcPr>
            <w:tcW w:w="1701" w:type="dxa"/>
          </w:tcPr>
          <w:p w14:paraId="12446C28" w14:textId="77777777" w:rsidR="008E2D87" w:rsidRPr="00501B72" w:rsidRDefault="008E2D87" w:rsidP="008E2D87">
            <w:pPr>
              <w:pStyle w:val="Tablefootnote"/>
              <w:keepNext/>
              <w:rPr>
                <w:i w:val="0"/>
                <w:sz w:val="20"/>
                <w:szCs w:val="20"/>
              </w:rPr>
            </w:pPr>
            <w:r w:rsidRPr="00501B72">
              <w:rPr>
                <w:i w:val="0"/>
                <w:sz w:val="20"/>
                <w:szCs w:val="20"/>
              </w:rPr>
              <w:t xml:space="preserve"> </w:t>
            </w:r>
          </w:p>
        </w:tc>
        <w:tc>
          <w:tcPr>
            <w:tcW w:w="2339" w:type="dxa"/>
          </w:tcPr>
          <w:p w14:paraId="65F5FCD7" w14:textId="77777777" w:rsidR="008E2D87" w:rsidRPr="00501B72" w:rsidRDefault="008E2D87" w:rsidP="008E2D87">
            <w:pPr>
              <w:pStyle w:val="Tablefootnote"/>
              <w:keepNext/>
              <w:rPr>
                <w:i w:val="0"/>
                <w:sz w:val="20"/>
                <w:szCs w:val="20"/>
              </w:rPr>
            </w:pPr>
            <w:r w:rsidRPr="00501B72">
              <w:rPr>
                <w:i w:val="0"/>
                <w:sz w:val="20"/>
                <w:szCs w:val="20"/>
              </w:rPr>
              <w:t>Blood alkaline phosphatase increased, hepatic enzymes increased, alanine aminotransferase increased, aspartate aminotransferase increased, blood bilirubin increased</w:t>
            </w:r>
          </w:p>
        </w:tc>
        <w:tc>
          <w:tcPr>
            <w:tcW w:w="2480" w:type="dxa"/>
          </w:tcPr>
          <w:p w14:paraId="28F1BACB" w14:textId="77777777" w:rsidR="008E2D87" w:rsidRPr="00501B72" w:rsidRDefault="008E2D87" w:rsidP="008E2D87">
            <w:pPr>
              <w:pStyle w:val="Tablefootnote"/>
              <w:keepNext/>
              <w:rPr>
                <w:i w:val="0"/>
                <w:sz w:val="20"/>
                <w:szCs w:val="20"/>
              </w:rPr>
            </w:pPr>
            <w:r w:rsidRPr="00501B72">
              <w:rPr>
                <w:i w:val="0"/>
                <w:sz w:val="20"/>
                <w:szCs w:val="20"/>
              </w:rPr>
              <w:t xml:space="preserve">Eosinophil </w:t>
            </w:r>
            <w:proofErr w:type="gramStart"/>
            <w:r w:rsidRPr="00501B72">
              <w:rPr>
                <w:i w:val="0"/>
                <w:sz w:val="20"/>
                <w:szCs w:val="20"/>
              </w:rPr>
              <w:t>count</w:t>
            </w:r>
            <w:proofErr w:type="gramEnd"/>
            <w:r w:rsidRPr="00501B72">
              <w:rPr>
                <w:i w:val="0"/>
                <w:sz w:val="20"/>
                <w:szCs w:val="20"/>
              </w:rPr>
              <w:t xml:space="preserve"> increased</w:t>
            </w:r>
          </w:p>
        </w:tc>
        <w:tc>
          <w:tcPr>
            <w:tcW w:w="1300" w:type="dxa"/>
          </w:tcPr>
          <w:p w14:paraId="5C97CCCB" w14:textId="77777777" w:rsidR="008E2D87" w:rsidRPr="00501B72" w:rsidRDefault="008E2D87" w:rsidP="008E2D87">
            <w:pPr>
              <w:pStyle w:val="Tablefootnote"/>
              <w:keepNext/>
              <w:rPr>
                <w:i w:val="0"/>
                <w:sz w:val="20"/>
                <w:szCs w:val="20"/>
              </w:rPr>
            </w:pPr>
          </w:p>
        </w:tc>
      </w:tr>
      <w:tr w:rsidR="00EB549C" w:rsidRPr="00501B72" w14:paraId="661AE1DB" w14:textId="77777777" w:rsidTr="00C95601">
        <w:trPr>
          <w:trHeight w:val="815"/>
        </w:trPr>
        <w:tc>
          <w:tcPr>
            <w:tcW w:w="1980" w:type="dxa"/>
          </w:tcPr>
          <w:p w14:paraId="6284FF64" w14:textId="77777777" w:rsidR="008E2D87" w:rsidRPr="00501B72" w:rsidRDefault="008E2D87" w:rsidP="008E2D87">
            <w:pPr>
              <w:pStyle w:val="Tablefootnote"/>
              <w:keepNext/>
              <w:rPr>
                <w:i w:val="0"/>
                <w:sz w:val="20"/>
                <w:szCs w:val="20"/>
              </w:rPr>
            </w:pPr>
            <w:r w:rsidRPr="00501B72">
              <w:rPr>
                <w:i w:val="0"/>
                <w:sz w:val="20"/>
                <w:szCs w:val="20"/>
              </w:rPr>
              <w:t>Injury, poisoning and procedural complications</w:t>
            </w:r>
          </w:p>
        </w:tc>
        <w:tc>
          <w:tcPr>
            <w:tcW w:w="1701" w:type="dxa"/>
          </w:tcPr>
          <w:p w14:paraId="23468455" w14:textId="77777777" w:rsidR="008E2D87" w:rsidRPr="00501B72" w:rsidRDefault="008E2D87" w:rsidP="008E2D87">
            <w:pPr>
              <w:pStyle w:val="Tablefootnote"/>
              <w:keepNext/>
              <w:rPr>
                <w:i w:val="0"/>
                <w:sz w:val="20"/>
                <w:szCs w:val="20"/>
              </w:rPr>
            </w:pPr>
            <w:r w:rsidRPr="00501B72">
              <w:rPr>
                <w:i w:val="0"/>
                <w:sz w:val="20"/>
                <w:szCs w:val="20"/>
              </w:rPr>
              <w:t xml:space="preserve"> </w:t>
            </w:r>
          </w:p>
        </w:tc>
        <w:tc>
          <w:tcPr>
            <w:tcW w:w="2339" w:type="dxa"/>
          </w:tcPr>
          <w:p w14:paraId="634F8506" w14:textId="77777777" w:rsidR="008E2D87" w:rsidRPr="00501B72" w:rsidRDefault="008E2D87" w:rsidP="008E2D87">
            <w:pPr>
              <w:pStyle w:val="Tablefootnote"/>
              <w:keepNext/>
              <w:rPr>
                <w:i w:val="0"/>
                <w:sz w:val="20"/>
                <w:szCs w:val="20"/>
              </w:rPr>
            </w:pPr>
            <w:r w:rsidRPr="00501B72">
              <w:rPr>
                <w:i w:val="0"/>
                <w:sz w:val="20"/>
                <w:szCs w:val="20"/>
              </w:rPr>
              <w:t>Infusion-related reactions</w:t>
            </w:r>
          </w:p>
        </w:tc>
        <w:tc>
          <w:tcPr>
            <w:tcW w:w="2480" w:type="dxa"/>
          </w:tcPr>
          <w:p w14:paraId="7CAF1057" w14:textId="77777777" w:rsidR="008E2D87" w:rsidRPr="00501B72" w:rsidRDefault="008E2D87" w:rsidP="008E2D87">
            <w:pPr>
              <w:pStyle w:val="Tablefootnote"/>
              <w:keepNext/>
              <w:rPr>
                <w:i w:val="0"/>
                <w:sz w:val="20"/>
                <w:szCs w:val="20"/>
              </w:rPr>
            </w:pPr>
          </w:p>
        </w:tc>
        <w:tc>
          <w:tcPr>
            <w:tcW w:w="1300" w:type="dxa"/>
          </w:tcPr>
          <w:p w14:paraId="6312DFA6" w14:textId="77777777" w:rsidR="008E2D87" w:rsidRPr="00501B72" w:rsidRDefault="008E2D87" w:rsidP="008E2D87">
            <w:pPr>
              <w:pStyle w:val="Tablefootnote"/>
              <w:keepNext/>
              <w:rPr>
                <w:i w:val="0"/>
                <w:sz w:val="20"/>
                <w:szCs w:val="20"/>
              </w:rPr>
            </w:pPr>
          </w:p>
        </w:tc>
      </w:tr>
    </w:tbl>
    <w:p w14:paraId="7687AAAF" w14:textId="6FE341F4" w:rsidR="00EE5A13" w:rsidRPr="00501B72" w:rsidRDefault="00543815" w:rsidP="00543815">
      <w:pPr>
        <w:pStyle w:val="Tablefootnote"/>
        <w:keepNext/>
        <w:rPr>
          <w:i w:val="0"/>
          <w:iCs/>
        </w:rPr>
      </w:pPr>
      <w:r w:rsidRPr="00501B72">
        <w:rPr>
          <w:i w:val="0"/>
          <w:iCs/>
        </w:rPr>
        <w:t xml:space="preserve">Source: </w:t>
      </w:r>
      <w:r w:rsidR="008318A9" w:rsidRPr="00501B72">
        <w:rPr>
          <w:i w:val="0"/>
          <w:iCs/>
        </w:rPr>
        <w:t>SmPC</w:t>
      </w:r>
      <w:r w:rsidR="008318A9" w:rsidRPr="00501B72">
        <w:rPr>
          <w:i w:val="0"/>
          <w:iCs/>
        </w:rPr>
        <w:fldChar w:fldCharType="begin"/>
      </w:r>
      <w:r w:rsidR="008318A9" w:rsidRPr="00501B72">
        <w:rPr>
          <w:i w:val="0"/>
          <w:iCs/>
        </w:rPr>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8318A9" w:rsidRPr="00501B72">
        <w:rPr>
          <w:i w:val="0"/>
          <w:iCs/>
        </w:rPr>
        <w:fldChar w:fldCharType="separate"/>
      </w:r>
      <w:r w:rsidR="008318A9" w:rsidRPr="00501B72">
        <w:rPr>
          <w:i w:val="0"/>
          <w:iCs/>
          <w:vertAlign w:val="superscript"/>
        </w:rPr>
        <w:t>25</w:t>
      </w:r>
      <w:r w:rsidR="008318A9" w:rsidRPr="00501B72">
        <w:rPr>
          <w:i w:val="0"/>
          <w:iCs/>
        </w:rPr>
        <w:fldChar w:fldCharType="end"/>
      </w:r>
    </w:p>
    <w:p w14:paraId="7C662AB1" w14:textId="77777777" w:rsidR="00EE5A13" w:rsidRPr="00501B72" w:rsidRDefault="00EE5A13">
      <w:pPr>
        <w:rPr>
          <w:rFonts w:ascii="Arial" w:eastAsia="Times New Roman" w:hAnsi="Arial"/>
          <w:iCs/>
          <w:sz w:val="18"/>
          <w:szCs w:val="12"/>
        </w:rPr>
      </w:pPr>
      <w:r w:rsidRPr="00501B72">
        <w:rPr>
          <w:i/>
          <w:iCs/>
        </w:rPr>
        <w:br w:type="page"/>
      </w:r>
    </w:p>
    <w:p w14:paraId="1CFF5D68" w14:textId="77777777" w:rsidR="00A5460F" w:rsidRPr="00501B72" w:rsidRDefault="00A5460F" w:rsidP="00A64A5A">
      <w:pPr>
        <w:pStyle w:val="Heading2"/>
        <w:keepLines/>
        <w:rPr>
          <w:rFonts w:eastAsia="Times New Roman"/>
        </w:rPr>
      </w:pPr>
      <w:r w:rsidRPr="00501B72">
        <w:rPr>
          <w:rFonts w:eastAsia="Times New Roman"/>
        </w:rPr>
        <w:lastRenderedPageBreak/>
        <w:t xml:space="preserve">Pooled analysis (STRIVE and </w:t>
      </w:r>
      <w:proofErr w:type="spellStart"/>
      <w:r w:rsidRPr="00501B72">
        <w:rPr>
          <w:rFonts w:eastAsia="Times New Roman"/>
        </w:rPr>
        <w:t>ReSTORE</w:t>
      </w:r>
      <w:proofErr w:type="spellEnd"/>
      <w:r w:rsidRPr="00501B72">
        <w:rPr>
          <w:rFonts w:eastAsia="Times New Roman"/>
        </w:rPr>
        <w:t>)</w:t>
      </w:r>
    </w:p>
    <w:p w14:paraId="5971C9F8" w14:textId="584E9082" w:rsidR="006978D5" w:rsidRPr="00501B72" w:rsidRDefault="00A5460F" w:rsidP="00A64A5A">
      <w:pPr>
        <w:pStyle w:val="NICEnormal"/>
        <w:keepNext/>
        <w:keepLines/>
        <w:rPr>
          <w:iCs/>
        </w:rPr>
      </w:pPr>
      <w:r w:rsidRPr="00501B72">
        <w:t>In the pooled analysis of the phase III (</w:t>
      </w:r>
      <w:proofErr w:type="spellStart"/>
      <w:r w:rsidRPr="00501B72">
        <w:t>ReSTORE</w:t>
      </w:r>
      <w:proofErr w:type="spellEnd"/>
      <w:r w:rsidRPr="00501B72">
        <w:t>) and phase II (STRIVE) trials</w:t>
      </w:r>
      <w:r w:rsidR="00E313C0" w:rsidRPr="00501B72">
        <w:t>,</w:t>
      </w:r>
      <w:r w:rsidRPr="00501B72">
        <w:t xml:space="preserve"> a difference was noted between </w:t>
      </w:r>
      <w:proofErr w:type="spellStart"/>
      <w:r w:rsidR="008801F5" w:rsidRPr="00501B72">
        <w:rPr>
          <w:iCs/>
        </w:rPr>
        <w:t>rezafungin</w:t>
      </w:r>
      <w:proofErr w:type="spellEnd"/>
      <w:r w:rsidR="00B06CCD" w:rsidRPr="00501B72">
        <w:rPr>
          <w:i/>
        </w:rPr>
        <w:t xml:space="preserve"> </w:t>
      </w:r>
      <w:r w:rsidRPr="00501B72">
        <w:t xml:space="preserve">and </w:t>
      </w:r>
      <w:proofErr w:type="spellStart"/>
      <w:r w:rsidRPr="00501B72">
        <w:t>caspofungin</w:t>
      </w:r>
      <w:proofErr w:type="spellEnd"/>
      <w:r w:rsidRPr="00501B72">
        <w:t xml:space="preserve"> (optional-step down to oral fluconazole after 3 days or more)</w:t>
      </w:r>
      <w:r w:rsidR="006978D5" w:rsidRPr="00501B72">
        <w:t>*</w:t>
      </w:r>
      <w:r w:rsidR="006978D5" w:rsidRPr="00501B72">
        <w:rPr>
          <w:rStyle w:val="FootnoteReference"/>
        </w:rPr>
        <w:footnoteReference w:id="11"/>
      </w:r>
      <w:r w:rsidRPr="00501B72">
        <w:t xml:space="preserve"> for the category of ≥1 AEs (</w:t>
      </w:r>
      <w:r w:rsidR="006C02EA" w:rsidRPr="00501B72">
        <w:rPr>
          <w:i/>
        </w:rPr>
        <w:t>REZZAYO</w:t>
      </w:r>
      <w:r w:rsidR="006C02EA" w:rsidRPr="00501B72">
        <w:rPr>
          <w:i/>
          <w:vertAlign w:val="superscript"/>
        </w:rPr>
        <w:t>®</w:t>
      </w:r>
      <w:r w:rsidRPr="00501B72">
        <w:t xml:space="preserve">: 92%; </w:t>
      </w:r>
      <w:proofErr w:type="spellStart"/>
      <w:r w:rsidRPr="00501B72">
        <w:t>caspofungin</w:t>
      </w:r>
      <w:proofErr w:type="spellEnd"/>
      <w:r w:rsidRPr="00501B72">
        <w:t xml:space="preserve">: 83%; P=0.018) </w:t>
      </w:r>
      <w:r w:rsidR="00157F8B" w:rsidRPr="00501B72">
        <w:t xml:space="preserve">(not controlled for multiplicity) </w:t>
      </w:r>
      <w:r w:rsidRPr="00501B72">
        <w:t>and ≥1 TEAEs (</w:t>
      </w:r>
      <w:proofErr w:type="spellStart"/>
      <w:r w:rsidR="00406B2A" w:rsidRPr="00501B72">
        <w:rPr>
          <w:iCs/>
        </w:rPr>
        <w:t>rezafungin</w:t>
      </w:r>
      <w:proofErr w:type="spellEnd"/>
      <w:r w:rsidR="00406B2A" w:rsidRPr="00501B72">
        <w:rPr>
          <w:i/>
          <w:vertAlign w:val="superscript"/>
        </w:rPr>
        <w:t xml:space="preserve"> </w:t>
      </w:r>
      <w:r w:rsidRPr="00501B72">
        <w:t xml:space="preserve">: 91%; </w:t>
      </w:r>
      <w:proofErr w:type="spellStart"/>
      <w:r w:rsidRPr="00501B72">
        <w:t>caspofungin</w:t>
      </w:r>
      <w:proofErr w:type="spellEnd"/>
      <w:r w:rsidRPr="00501B72">
        <w:t xml:space="preserve">: 83%; P=0.0304). </w:t>
      </w:r>
      <w:r w:rsidR="00157F8B" w:rsidRPr="00501B72">
        <w:t xml:space="preserve">Not controlled for multiplicity. </w:t>
      </w:r>
      <w:r w:rsidRPr="00501B72">
        <w:t xml:space="preserve">No significant differences were identified for </w:t>
      </w:r>
      <w:r w:rsidR="00E313C0" w:rsidRPr="00501B72">
        <w:t>study-</w:t>
      </w:r>
      <w:r w:rsidRPr="00501B72">
        <w:t>drug</w:t>
      </w:r>
      <w:r w:rsidR="00E313C0" w:rsidRPr="00501B72">
        <w:t>–</w:t>
      </w:r>
      <w:r w:rsidRPr="00501B72">
        <w:t xml:space="preserve">related TEAEs, severe or grade ≥3 TEAEs, SAEs, </w:t>
      </w:r>
      <w:r w:rsidR="00E313C0" w:rsidRPr="00501B72">
        <w:t>study-drug–related</w:t>
      </w:r>
      <w:r w:rsidR="00E313C0" w:rsidRPr="00501B72" w:rsidDel="00E313C0">
        <w:t xml:space="preserve"> </w:t>
      </w:r>
      <w:r w:rsidRPr="00501B72">
        <w:t>SAEs or any TEAEs leading to interruption or discontinuation of study drug or study</w:t>
      </w:r>
      <w:r w:rsidR="00B12FE4" w:rsidRPr="00501B72">
        <w:t>.</w:t>
      </w:r>
      <w:r w:rsidR="00AF69BE" w:rsidRPr="00501B72">
        <w:fldChar w:fldCharType="begin"/>
      </w:r>
      <w:r w:rsidR="0089082E" w:rsidRPr="00501B72">
        <w:instrText xml:space="preserve"> ADDIN EN.CITE &lt;EndNote&gt;&lt;Cite&gt;&lt;Author&gt;Thompson GR 3rd&lt;/Author&gt;&lt;Year&gt;2023&lt;/Year&gt;&lt;RecNum&gt;41&lt;/RecNum&gt;&lt;DisplayText&gt;&lt;style face="superscript"&gt;31&lt;/style&gt;&lt;/DisplayText&gt;&lt;record&gt;&lt;rec-number&gt;41&lt;/rec-number&gt;&lt;foreign-keys&gt;&lt;key app="EN" db-id="re2ff92aqpzwseef09ovd2pofwf220f2fptw" timestamp="1694605269"&gt;41&lt;/key&gt;&lt;/foreign-keys&gt;&lt;ref-type name="Journal Article"&gt;17&lt;/ref-type&gt;&lt;contributors&gt;&lt;authors&gt;&lt;author&gt;Thompson GR 3rd, Soriano A, Honore PM, Bassetti M, Cornely OA, Kollef M, Kullberg BJ, Pullman J, Hites M, Fortún J, Horcajada JP, Kotanidou A, Das AF, Sandison T, Aram JA, Vazquez JA, Pappas PG&lt;/author&gt;&lt;/authors&gt;&lt;/contributors&gt;&lt;titles&gt;&lt;title&gt;Efficacy and Safety of Rezafungin and Caspofungin in Candidaemia and Invasive Candidiasis: Pooled Data from Two Prospective Randomised Controlled Trials. &lt;/title&gt;&lt;secondary-title&gt;Lancet Infect Dis&lt;/secondary-title&gt;&lt;/titles&gt;&lt;periodical&gt;&lt;full-title&gt;Lancet Infect Dis&lt;/full-title&gt;&lt;/periodical&gt;&lt;volume&gt;https://doi.org/10.1016/S1473-3099(23)00551-0&lt;/volume&gt;&lt;dates&gt;&lt;year&gt;2023&lt;/year&gt;&lt;/dates&gt;&lt;urls&gt;&lt;/urls&gt;&lt;electronic-resource-num&gt;10.1016/S1473-3099(23)00551-0.&lt;/electronic-resource-num&gt;&lt;/record&gt;&lt;/Cite&gt;&lt;/EndNote&gt;</w:instrText>
      </w:r>
      <w:r w:rsidR="00AF69BE" w:rsidRPr="00501B72">
        <w:fldChar w:fldCharType="separate"/>
      </w:r>
      <w:r w:rsidR="00AF69BE" w:rsidRPr="00501B72">
        <w:rPr>
          <w:vertAlign w:val="superscript"/>
        </w:rPr>
        <w:t>3</w:t>
      </w:r>
      <w:r w:rsidR="00376963" w:rsidRPr="00501B72">
        <w:rPr>
          <w:vertAlign w:val="superscript"/>
        </w:rPr>
        <w:t>0</w:t>
      </w:r>
      <w:r w:rsidR="00AF69BE" w:rsidRPr="00501B72">
        <w:fldChar w:fldCharType="end"/>
      </w:r>
      <w:r w:rsidR="006978D5" w:rsidRPr="00501B72">
        <w:t xml:space="preserve"> TEAEs </w:t>
      </w:r>
      <w:r w:rsidR="006978D5" w:rsidRPr="00501B72">
        <w:rPr>
          <w:iCs/>
        </w:rPr>
        <w:t xml:space="preserve">reported in ≥ 5% of adults in either pooled treatment in safety population are shown in </w:t>
      </w:r>
      <w:r w:rsidR="007C0118" w:rsidRPr="00501B72">
        <w:rPr>
          <w:iCs/>
        </w:rPr>
        <w:fldChar w:fldCharType="begin"/>
      </w:r>
      <w:r w:rsidR="007C0118" w:rsidRPr="00501B72">
        <w:rPr>
          <w:iCs/>
        </w:rPr>
        <w:instrText xml:space="preserve"> REF _Ref153297933 \h </w:instrText>
      </w:r>
      <w:r w:rsidR="007C0118" w:rsidRPr="00501B72">
        <w:rPr>
          <w:iCs/>
        </w:rPr>
      </w:r>
      <w:r w:rsidR="007C0118" w:rsidRPr="00501B72">
        <w:rPr>
          <w:iCs/>
        </w:rPr>
        <w:fldChar w:fldCharType="separate"/>
      </w:r>
      <w:r w:rsidR="007C0118" w:rsidRPr="00501B72">
        <w:t>Table 13</w:t>
      </w:r>
      <w:r w:rsidR="007C0118" w:rsidRPr="00501B72">
        <w:rPr>
          <w:iCs/>
        </w:rPr>
        <w:fldChar w:fldCharType="end"/>
      </w:r>
      <w:r w:rsidR="007C0118" w:rsidRPr="00501B72">
        <w:rPr>
          <w:iCs/>
        </w:rPr>
        <w:t>.</w:t>
      </w:r>
    </w:p>
    <w:p w14:paraId="2E8834D3" w14:textId="7D5E1930" w:rsidR="00A5460F" w:rsidRPr="00501B72" w:rsidRDefault="00A5460F" w:rsidP="00A5460F">
      <w:pPr>
        <w:pStyle w:val="NICEnormal"/>
      </w:pPr>
    </w:p>
    <w:p w14:paraId="346C49D0" w14:textId="38521525" w:rsidR="00CD6C1A" w:rsidRPr="00501B72" w:rsidRDefault="00367CFF" w:rsidP="00367CFF">
      <w:pPr>
        <w:pStyle w:val="Caption"/>
        <w:spacing w:line="276" w:lineRule="auto"/>
      </w:pPr>
      <w:bookmarkStart w:id="42" w:name="_Ref153297933"/>
      <w:r w:rsidRPr="00501B72">
        <w:lastRenderedPageBreak/>
        <w:t xml:space="preserve">Table </w:t>
      </w:r>
      <w:r>
        <w:fldChar w:fldCharType="begin"/>
      </w:r>
      <w:r>
        <w:instrText xml:space="preserve"> SEQ Table \* ARABIC </w:instrText>
      </w:r>
      <w:r>
        <w:fldChar w:fldCharType="separate"/>
      </w:r>
      <w:r w:rsidR="007C0118" w:rsidRPr="00501B72">
        <w:t>13</w:t>
      </w:r>
      <w:r>
        <w:fldChar w:fldCharType="end"/>
      </w:r>
      <w:bookmarkEnd w:id="42"/>
      <w:r w:rsidRPr="00501B72">
        <w:t xml:space="preserve"> </w:t>
      </w:r>
      <w:r w:rsidR="00B70755" w:rsidRPr="00501B72">
        <w:t>Most common</w:t>
      </w:r>
      <w:r w:rsidR="006978D5" w:rsidRPr="00501B72">
        <w:t>ly</w:t>
      </w:r>
      <w:r w:rsidR="00B70755" w:rsidRPr="00501B72">
        <w:t xml:space="preserve"> occurring TEAEs</w:t>
      </w:r>
      <w:r w:rsidR="009608DB" w:rsidRPr="00501B72">
        <w:t xml:space="preserve"> reported in ≥ 5% of adults in either pooled treatment in safety population </w:t>
      </w:r>
    </w:p>
    <w:tbl>
      <w:tblPr>
        <w:tblStyle w:val="TableGrid"/>
        <w:tblW w:w="0" w:type="auto"/>
        <w:tblLook w:val="04A0" w:firstRow="1" w:lastRow="0" w:firstColumn="1" w:lastColumn="0" w:noHBand="0" w:noVBand="1"/>
      </w:tblPr>
      <w:tblGrid>
        <w:gridCol w:w="3256"/>
        <w:gridCol w:w="2693"/>
        <w:gridCol w:w="2835"/>
      </w:tblGrid>
      <w:tr w:rsidR="00157F8B" w:rsidRPr="00501B72" w14:paraId="40457586" w14:textId="77777777" w:rsidTr="00157F8B">
        <w:tc>
          <w:tcPr>
            <w:tcW w:w="3256" w:type="dxa"/>
          </w:tcPr>
          <w:p w14:paraId="6C907FC8" w14:textId="7CDCEEA7" w:rsidR="00157F8B" w:rsidRPr="00501B72" w:rsidRDefault="00157F8B" w:rsidP="00A90CAE">
            <w:pPr>
              <w:pStyle w:val="NICETableText"/>
              <w:rPr>
                <w:b/>
                <w:bCs/>
              </w:rPr>
            </w:pPr>
            <w:r w:rsidRPr="00501B72">
              <w:rPr>
                <w:b/>
                <w:bCs/>
              </w:rPr>
              <w:t>TEAE</w:t>
            </w:r>
          </w:p>
        </w:tc>
        <w:tc>
          <w:tcPr>
            <w:tcW w:w="2693" w:type="dxa"/>
          </w:tcPr>
          <w:p w14:paraId="7E831DA7" w14:textId="008FB5A8" w:rsidR="00157F8B" w:rsidRPr="00501B72" w:rsidRDefault="00157F8B" w:rsidP="00A90CAE">
            <w:pPr>
              <w:pStyle w:val="NICETableText"/>
              <w:rPr>
                <w:b/>
                <w:bCs/>
              </w:rPr>
            </w:pPr>
            <w:proofErr w:type="spellStart"/>
            <w:r w:rsidRPr="00501B72">
              <w:rPr>
                <w:b/>
                <w:bCs/>
                <w:iCs/>
              </w:rPr>
              <w:t>Rezafungin</w:t>
            </w:r>
            <w:proofErr w:type="spellEnd"/>
            <w:r w:rsidRPr="00501B72">
              <w:rPr>
                <w:b/>
                <w:bCs/>
                <w:i/>
              </w:rPr>
              <w:t xml:space="preserve"> </w:t>
            </w:r>
            <w:r w:rsidRPr="00501B72">
              <w:rPr>
                <w:b/>
                <w:bCs/>
              </w:rPr>
              <w:t>group (n = 151)</w:t>
            </w:r>
          </w:p>
        </w:tc>
        <w:tc>
          <w:tcPr>
            <w:tcW w:w="2835" w:type="dxa"/>
          </w:tcPr>
          <w:p w14:paraId="07159592" w14:textId="449AF425" w:rsidR="00157F8B" w:rsidRPr="00501B72" w:rsidRDefault="00157F8B" w:rsidP="00A90CAE">
            <w:pPr>
              <w:pStyle w:val="NICETableText"/>
              <w:rPr>
                <w:b/>
                <w:bCs/>
              </w:rPr>
            </w:pPr>
            <w:proofErr w:type="spellStart"/>
            <w:r w:rsidRPr="00501B72">
              <w:rPr>
                <w:b/>
                <w:bCs/>
              </w:rPr>
              <w:t>Caspofungin</w:t>
            </w:r>
            <w:proofErr w:type="spellEnd"/>
            <w:r w:rsidRPr="00501B72">
              <w:rPr>
                <w:b/>
                <w:bCs/>
              </w:rPr>
              <w:t>* group (n = 166)</w:t>
            </w:r>
          </w:p>
        </w:tc>
      </w:tr>
      <w:tr w:rsidR="00157F8B" w:rsidRPr="00501B72" w14:paraId="0056E203" w14:textId="77777777" w:rsidTr="00157F8B">
        <w:tc>
          <w:tcPr>
            <w:tcW w:w="3256" w:type="dxa"/>
          </w:tcPr>
          <w:p w14:paraId="43BA7C42" w14:textId="2A9FCBE1" w:rsidR="00157F8B" w:rsidRPr="00501B72" w:rsidRDefault="00157F8B" w:rsidP="00A90CAE">
            <w:pPr>
              <w:pStyle w:val="NICETableText"/>
            </w:pPr>
            <w:r w:rsidRPr="00501B72">
              <w:t>Pneumonia</w:t>
            </w:r>
          </w:p>
        </w:tc>
        <w:tc>
          <w:tcPr>
            <w:tcW w:w="2693" w:type="dxa"/>
          </w:tcPr>
          <w:p w14:paraId="643DBD00" w14:textId="4E51B4F3" w:rsidR="00157F8B" w:rsidRPr="00501B72" w:rsidRDefault="00157F8B" w:rsidP="00A90CAE">
            <w:pPr>
              <w:pStyle w:val="NICETableText"/>
            </w:pPr>
            <w:r w:rsidRPr="00501B72">
              <w:t xml:space="preserve">12 (8%) </w:t>
            </w:r>
          </w:p>
        </w:tc>
        <w:tc>
          <w:tcPr>
            <w:tcW w:w="2835" w:type="dxa"/>
          </w:tcPr>
          <w:p w14:paraId="2F889EB7" w14:textId="2F97A725" w:rsidR="00157F8B" w:rsidRPr="00501B72" w:rsidRDefault="00157F8B" w:rsidP="00A90CAE">
            <w:pPr>
              <w:pStyle w:val="NICETableText"/>
            </w:pPr>
            <w:r w:rsidRPr="00501B72">
              <w:t xml:space="preserve">7 (4%) </w:t>
            </w:r>
          </w:p>
        </w:tc>
      </w:tr>
      <w:tr w:rsidR="00157F8B" w:rsidRPr="00501B72" w14:paraId="029FB431" w14:textId="77777777" w:rsidTr="00157F8B">
        <w:tc>
          <w:tcPr>
            <w:tcW w:w="3256" w:type="dxa"/>
          </w:tcPr>
          <w:p w14:paraId="20294D3B" w14:textId="014C3D7D" w:rsidR="00157F8B" w:rsidRPr="00501B72" w:rsidRDefault="00157F8B" w:rsidP="00A90CAE">
            <w:pPr>
              <w:pStyle w:val="NICETableText"/>
            </w:pPr>
            <w:r w:rsidRPr="00501B72">
              <w:t>Septic shock</w:t>
            </w:r>
          </w:p>
        </w:tc>
        <w:tc>
          <w:tcPr>
            <w:tcW w:w="2693" w:type="dxa"/>
          </w:tcPr>
          <w:p w14:paraId="6B84967E" w14:textId="25658A27" w:rsidR="00157F8B" w:rsidRPr="00501B72" w:rsidRDefault="00157F8B" w:rsidP="00A90CAE">
            <w:pPr>
              <w:pStyle w:val="NICETableText"/>
            </w:pPr>
            <w:r w:rsidRPr="00501B72">
              <w:t xml:space="preserve">11 (7%) </w:t>
            </w:r>
          </w:p>
        </w:tc>
        <w:tc>
          <w:tcPr>
            <w:tcW w:w="2835" w:type="dxa"/>
          </w:tcPr>
          <w:p w14:paraId="588E41A1" w14:textId="4371CB2A" w:rsidR="00157F8B" w:rsidRPr="00501B72" w:rsidRDefault="00157F8B" w:rsidP="00A90CAE">
            <w:pPr>
              <w:pStyle w:val="NICETableText"/>
            </w:pPr>
            <w:r w:rsidRPr="00501B72">
              <w:t xml:space="preserve">12 (7%) </w:t>
            </w:r>
          </w:p>
        </w:tc>
      </w:tr>
      <w:tr w:rsidR="00157F8B" w:rsidRPr="00501B72" w14:paraId="090A1DCE" w14:textId="77777777" w:rsidTr="00157F8B">
        <w:tc>
          <w:tcPr>
            <w:tcW w:w="3256" w:type="dxa"/>
          </w:tcPr>
          <w:p w14:paraId="43D05D25" w14:textId="23B2C152" w:rsidR="00157F8B" w:rsidRPr="00501B72" w:rsidRDefault="00157F8B" w:rsidP="00A90CAE">
            <w:pPr>
              <w:pStyle w:val="NICETableText"/>
            </w:pPr>
            <w:r w:rsidRPr="00501B72">
              <w:t xml:space="preserve">Sepsis </w:t>
            </w:r>
          </w:p>
        </w:tc>
        <w:tc>
          <w:tcPr>
            <w:tcW w:w="2693" w:type="dxa"/>
          </w:tcPr>
          <w:p w14:paraId="2B9227C4" w14:textId="05C10604" w:rsidR="00157F8B" w:rsidRPr="00501B72" w:rsidRDefault="00157F8B" w:rsidP="00A90CAE">
            <w:pPr>
              <w:pStyle w:val="NICETableText"/>
            </w:pPr>
            <w:r w:rsidRPr="00501B72">
              <w:t xml:space="preserve">10 (7%) </w:t>
            </w:r>
          </w:p>
        </w:tc>
        <w:tc>
          <w:tcPr>
            <w:tcW w:w="2835" w:type="dxa"/>
          </w:tcPr>
          <w:p w14:paraId="210C5416" w14:textId="59107010" w:rsidR="00157F8B" w:rsidRPr="00501B72" w:rsidRDefault="00157F8B" w:rsidP="00A90CAE">
            <w:pPr>
              <w:pStyle w:val="NICETableText"/>
            </w:pPr>
            <w:r w:rsidRPr="00501B72">
              <w:t xml:space="preserve">8 (5%) </w:t>
            </w:r>
          </w:p>
        </w:tc>
      </w:tr>
      <w:tr w:rsidR="00157F8B" w:rsidRPr="00501B72" w14:paraId="3748E6B0" w14:textId="77777777" w:rsidTr="00157F8B">
        <w:tc>
          <w:tcPr>
            <w:tcW w:w="3256" w:type="dxa"/>
          </w:tcPr>
          <w:p w14:paraId="64260CA0" w14:textId="669C1A20" w:rsidR="00157F8B" w:rsidRPr="00501B72" w:rsidRDefault="00157F8B" w:rsidP="00A90CAE">
            <w:pPr>
              <w:pStyle w:val="NICETableText"/>
            </w:pPr>
            <w:r w:rsidRPr="00501B72">
              <w:t xml:space="preserve">Urinary tract infection </w:t>
            </w:r>
          </w:p>
        </w:tc>
        <w:tc>
          <w:tcPr>
            <w:tcW w:w="2693" w:type="dxa"/>
          </w:tcPr>
          <w:p w14:paraId="22BF3716" w14:textId="5F5FC4EB" w:rsidR="00157F8B" w:rsidRPr="00501B72" w:rsidRDefault="00157F8B" w:rsidP="00A90CAE">
            <w:pPr>
              <w:pStyle w:val="NICETableText"/>
            </w:pPr>
            <w:r w:rsidRPr="00501B72">
              <w:t xml:space="preserve">5 (3%) </w:t>
            </w:r>
          </w:p>
        </w:tc>
        <w:tc>
          <w:tcPr>
            <w:tcW w:w="2835" w:type="dxa"/>
          </w:tcPr>
          <w:p w14:paraId="1CB0FC1E" w14:textId="78125D69" w:rsidR="00157F8B" w:rsidRPr="00501B72" w:rsidRDefault="00157F8B" w:rsidP="00A90CAE">
            <w:pPr>
              <w:pStyle w:val="NICETableText"/>
            </w:pPr>
            <w:r w:rsidRPr="00501B72">
              <w:t xml:space="preserve">9 (5%) </w:t>
            </w:r>
          </w:p>
        </w:tc>
      </w:tr>
      <w:tr w:rsidR="00157F8B" w:rsidRPr="00501B72" w14:paraId="3C8B15DB" w14:textId="77777777" w:rsidTr="00157F8B">
        <w:tc>
          <w:tcPr>
            <w:tcW w:w="3256" w:type="dxa"/>
          </w:tcPr>
          <w:p w14:paraId="02C6C469" w14:textId="5B532631" w:rsidR="00157F8B" w:rsidRPr="00501B72" w:rsidRDefault="00157F8B" w:rsidP="00A90CAE">
            <w:pPr>
              <w:pStyle w:val="NICETableText"/>
            </w:pPr>
            <w:r w:rsidRPr="00501B72">
              <w:t xml:space="preserve">Diarrhoea </w:t>
            </w:r>
          </w:p>
        </w:tc>
        <w:tc>
          <w:tcPr>
            <w:tcW w:w="2693" w:type="dxa"/>
          </w:tcPr>
          <w:p w14:paraId="1E6994C9" w14:textId="1FED082F" w:rsidR="00157F8B" w:rsidRPr="00501B72" w:rsidRDefault="00157F8B" w:rsidP="00A90CAE">
            <w:pPr>
              <w:pStyle w:val="NICETableText"/>
            </w:pPr>
            <w:r w:rsidRPr="00501B72">
              <w:t xml:space="preserve">17 (11%) </w:t>
            </w:r>
          </w:p>
        </w:tc>
        <w:tc>
          <w:tcPr>
            <w:tcW w:w="2835" w:type="dxa"/>
          </w:tcPr>
          <w:p w14:paraId="537DB60B" w14:textId="635FB981" w:rsidR="00157F8B" w:rsidRPr="00501B72" w:rsidRDefault="00157F8B" w:rsidP="00A90CAE">
            <w:pPr>
              <w:pStyle w:val="NICETableText"/>
            </w:pPr>
            <w:r w:rsidRPr="00501B72">
              <w:t xml:space="preserve">17 (10%) </w:t>
            </w:r>
          </w:p>
        </w:tc>
      </w:tr>
      <w:tr w:rsidR="00157F8B" w:rsidRPr="00501B72" w14:paraId="15D886F2" w14:textId="77777777" w:rsidTr="00157F8B">
        <w:tc>
          <w:tcPr>
            <w:tcW w:w="3256" w:type="dxa"/>
          </w:tcPr>
          <w:p w14:paraId="3ED245E1" w14:textId="2921B0BE" w:rsidR="00157F8B" w:rsidRPr="00501B72" w:rsidRDefault="00157F8B" w:rsidP="00A90CAE">
            <w:pPr>
              <w:pStyle w:val="NICETableText"/>
            </w:pPr>
            <w:r w:rsidRPr="00501B72">
              <w:t xml:space="preserve">Vomiting </w:t>
            </w:r>
          </w:p>
        </w:tc>
        <w:tc>
          <w:tcPr>
            <w:tcW w:w="2693" w:type="dxa"/>
          </w:tcPr>
          <w:p w14:paraId="23CFA1FB" w14:textId="0C862CFD" w:rsidR="00157F8B" w:rsidRPr="00501B72" w:rsidRDefault="00157F8B" w:rsidP="00A90CAE">
            <w:pPr>
              <w:pStyle w:val="NICETableText"/>
            </w:pPr>
            <w:r w:rsidRPr="00501B72">
              <w:t xml:space="preserve">14 (9%) </w:t>
            </w:r>
          </w:p>
        </w:tc>
        <w:tc>
          <w:tcPr>
            <w:tcW w:w="2835" w:type="dxa"/>
          </w:tcPr>
          <w:p w14:paraId="6F85DA78" w14:textId="12788FB9" w:rsidR="00157F8B" w:rsidRPr="00501B72" w:rsidRDefault="00157F8B" w:rsidP="00A90CAE">
            <w:pPr>
              <w:pStyle w:val="NICETableText"/>
            </w:pPr>
            <w:r w:rsidRPr="00501B72">
              <w:t xml:space="preserve">7 (4%) </w:t>
            </w:r>
          </w:p>
        </w:tc>
      </w:tr>
      <w:tr w:rsidR="00157F8B" w:rsidRPr="00501B72" w14:paraId="2260CF66" w14:textId="77777777" w:rsidTr="00157F8B">
        <w:tc>
          <w:tcPr>
            <w:tcW w:w="3256" w:type="dxa"/>
          </w:tcPr>
          <w:p w14:paraId="2EBDBA85" w14:textId="0953D6ED" w:rsidR="00157F8B" w:rsidRPr="00501B72" w:rsidRDefault="00157F8B" w:rsidP="00A90CAE">
            <w:pPr>
              <w:pStyle w:val="NICETableText"/>
            </w:pPr>
            <w:r w:rsidRPr="00501B72">
              <w:t xml:space="preserve">Nausea </w:t>
            </w:r>
          </w:p>
        </w:tc>
        <w:tc>
          <w:tcPr>
            <w:tcW w:w="2693" w:type="dxa"/>
          </w:tcPr>
          <w:p w14:paraId="3FA95A88" w14:textId="7068F2B9" w:rsidR="00157F8B" w:rsidRPr="00501B72" w:rsidRDefault="00157F8B" w:rsidP="00A90CAE">
            <w:pPr>
              <w:pStyle w:val="NICETableText"/>
            </w:pPr>
            <w:r w:rsidRPr="00501B72">
              <w:t xml:space="preserve">13 (9%) </w:t>
            </w:r>
          </w:p>
        </w:tc>
        <w:tc>
          <w:tcPr>
            <w:tcW w:w="2835" w:type="dxa"/>
          </w:tcPr>
          <w:p w14:paraId="5F02E18E" w14:textId="05349EFE" w:rsidR="00157F8B" w:rsidRPr="00501B72" w:rsidRDefault="00157F8B" w:rsidP="00A90CAE">
            <w:pPr>
              <w:pStyle w:val="NICETableText"/>
            </w:pPr>
            <w:r w:rsidRPr="00501B72">
              <w:t xml:space="preserve">8 (5%) </w:t>
            </w:r>
          </w:p>
        </w:tc>
      </w:tr>
      <w:tr w:rsidR="00157F8B" w:rsidRPr="00501B72" w14:paraId="063B65CA" w14:textId="77777777" w:rsidTr="00157F8B">
        <w:tc>
          <w:tcPr>
            <w:tcW w:w="3256" w:type="dxa"/>
          </w:tcPr>
          <w:p w14:paraId="7B9AB765" w14:textId="009B53A7" w:rsidR="00157F8B" w:rsidRPr="00501B72" w:rsidRDefault="00157F8B" w:rsidP="00A90CAE">
            <w:pPr>
              <w:pStyle w:val="NICETableText"/>
            </w:pPr>
            <w:r w:rsidRPr="00501B72">
              <w:t xml:space="preserve">Abdominal pain </w:t>
            </w:r>
          </w:p>
        </w:tc>
        <w:tc>
          <w:tcPr>
            <w:tcW w:w="2693" w:type="dxa"/>
          </w:tcPr>
          <w:p w14:paraId="797AAAC7" w14:textId="61E4EDBB" w:rsidR="00157F8B" w:rsidRPr="00501B72" w:rsidRDefault="00157F8B" w:rsidP="00A90CAE">
            <w:pPr>
              <w:pStyle w:val="NICETableText"/>
            </w:pPr>
            <w:r w:rsidRPr="00501B72">
              <w:t xml:space="preserve">11 (7%) </w:t>
            </w:r>
          </w:p>
        </w:tc>
        <w:tc>
          <w:tcPr>
            <w:tcW w:w="2835" w:type="dxa"/>
          </w:tcPr>
          <w:p w14:paraId="71F695B1" w14:textId="26810464" w:rsidR="00157F8B" w:rsidRPr="00501B72" w:rsidRDefault="00157F8B" w:rsidP="00A90CAE">
            <w:pPr>
              <w:pStyle w:val="NICETableText"/>
            </w:pPr>
            <w:r w:rsidRPr="00501B72">
              <w:t xml:space="preserve">9 (5%) </w:t>
            </w:r>
          </w:p>
        </w:tc>
      </w:tr>
      <w:tr w:rsidR="00157F8B" w:rsidRPr="00501B72" w14:paraId="4671ACEE" w14:textId="77777777" w:rsidTr="00157F8B">
        <w:tc>
          <w:tcPr>
            <w:tcW w:w="3256" w:type="dxa"/>
          </w:tcPr>
          <w:p w14:paraId="3D838D5F" w14:textId="6212E643" w:rsidR="00157F8B" w:rsidRPr="00501B72" w:rsidRDefault="00157F8B" w:rsidP="00A90CAE">
            <w:pPr>
              <w:pStyle w:val="NICETableText"/>
            </w:pPr>
            <w:r w:rsidRPr="00501B72">
              <w:t xml:space="preserve">Constipation </w:t>
            </w:r>
          </w:p>
        </w:tc>
        <w:tc>
          <w:tcPr>
            <w:tcW w:w="2693" w:type="dxa"/>
          </w:tcPr>
          <w:p w14:paraId="7AD35CE9" w14:textId="0A18885C" w:rsidR="00157F8B" w:rsidRPr="00501B72" w:rsidRDefault="00157F8B" w:rsidP="00A90CAE">
            <w:pPr>
              <w:pStyle w:val="NICETableText"/>
            </w:pPr>
            <w:r w:rsidRPr="00501B72">
              <w:t xml:space="preserve">8 (5%) </w:t>
            </w:r>
          </w:p>
        </w:tc>
        <w:tc>
          <w:tcPr>
            <w:tcW w:w="2835" w:type="dxa"/>
          </w:tcPr>
          <w:p w14:paraId="19A049F6" w14:textId="6A33FA1A" w:rsidR="00157F8B" w:rsidRPr="00501B72" w:rsidRDefault="00157F8B" w:rsidP="00A90CAE">
            <w:pPr>
              <w:pStyle w:val="NICETableText"/>
            </w:pPr>
            <w:r w:rsidRPr="00501B72">
              <w:t xml:space="preserve">8 (5%) </w:t>
            </w:r>
          </w:p>
        </w:tc>
      </w:tr>
      <w:tr w:rsidR="00157F8B" w:rsidRPr="00501B72" w14:paraId="7E6F732C" w14:textId="77777777" w:rsidTr="00157F8B">
        <w:tc>
          <w:tcPr>
            <w:tcW w:w="3256" w:type="dxa"/>
          </w:tcPr>
          <w:p w14:paraId="296068C8" w14:textId="3EF51A8A" w:rsidR="00157F8B" w:rsidRPr="00501B72" w:rsidRDefault="00157F8B" w:rsidP="00A90CAE">
            <w:pPr>
              <w:pStyle w:val="NICETableText"/>
            </w:pPr>
            <w:r w:rsidRPr="00501B72">
              <w:t xml:space="preserve">Hypokalaemia </w:t>
            </w:r>
          </w:p>
        </w:tc>
        <w:tc>
          <w:tcPr>
            <w:tcW w:w="2693" w:type="dxa"/>
          </w:tcPr>
          <w:p w14:paraId="72A08CDB" w14:textId="5C07FBB2" w:rsidR="00157F8B" w:rsidRPr="00501B72" w:rsidRDefault="00157F8B" w:rsidP="00A90CAE">
            <w:pPr>
              <w:pStyle w:val="NICETableText"/>
            </w:pPr>
            <w:r w:rsidRPr="00501B72">
              <w:t xml:space="preserve">22 (15%) </w:t>
            </w:r>
          </w:p>
        </w:tc>
        <w:tc>
          <w:tcPr>
            <w:tcW w:w="2835" w:type="dxa"/>
          </w:tcPr>
          <w:p w14:paraId="1448A359" w14:textId="394FB428" w:rsidR="00157F8B" w:rsidRPr="00501B72" w:rsidRDefault="00157F8B" w:rsidP="00A90CAE">
            <w:pPr>
              <w:pStyle w:val="NICETableText"/>
            </w:pPr>
            <w:r w:rsidRPr="00501B72">
              <w:t xml:space="preserve">17 (10%) </w:t>
            </w:r>
          </w:p>
        </w:tc>
      </w:tr>
      <w:tr w:rsidR="00157F8B" w:rsidRPr="00501B72" w14:paraId="2ACCA1C3" w14:textId="77777777" w:rsidTr="00157F8B">
        <w:tc>
          <w:tcPr>
            <w:tcW w:w="3256" w:type="dxa"/>
          </w:tcPr>
          <w:p w14:paraId="40F85D2F" w14:textId="0DBF3F60" w:rsidR="00157F8B" w:rsidRPr="00501B72" w:rsidRDefault="00157F8B" w:rsidP="00A90CAE">
            <w:pPr>
              <w:pStyle w:val="NICETableText"/>
            </w:pPr>
            <w:r w:rsidRPr="00501B72">
              <w:t xml:space="preserve">Hypomagnesaemia </w:t>
            </w:r>
          </w:p>
        </w:tc>
        <w:tc>
          <w:tcPr>
            <w:tcW w:w="2693" w:type="dxa"/>
          </w:tcPr>
          <w:p w14:paraId="131BA839" w14:textId="7CEF051C" w:rsidR="00157F8B" w:rsidRPr="00501B72" w:rsidRDefault="00157F8B" w:rsidP="00A90CAE">
            <w:pPr>
              <w:pStyle w:val="NICETableText"/>
            </w:pPr>
            <w:r w:rsidRPr="00501B72">
              <w:t xml:space="preserve">12 (8%) </w:t>
            </w:r>
          </w:p>
        </w:tc>
        <w:tc>
          <w:tcPr>
            <w:tcW w:w="2835" w:type="dxa"/>
          </w:tcPr>
          <w:p w14:paraId="27114583" w14:textId="78A40F0F" w:rsidR="00157F8B" w:rsidRPr="00501B72" w:rsidRDefault="00157F8B" w:rsidP="00A90CAE">
            <w:pPr>
              <w:pStyle w:val="NICETableText"/>
            </w:pPr>
            <w:r w:rsidRPr="00501B72">
              <w:t xml:space="preserve">5 (3%) </w:t>
            </w:r>
          </w:p>
        </w:tc>
      </w:tr>
      <w:tr w:rsidR="00157F8B" w:rsidRPr="00501B72" w14:paraId="615FAB2F" w14:textId="77777777" w:rsidTr="00157F8B">
        <w:tc>
          <w:tcPr>
            <w:tcW w:w="3256" w:type="dxa"/>
          </w:tcPr>
          <w:p w14:paraId="68D29294" w14:textId="332CA7BB" w:rsidR="00157F8B" w:rsidRPr="00501B72" w:rsidRDefault="00157F8B" w:rsidP="00A90CAE">
            <w:pPr>
              <w:pStyle w:val="NICETableText"/>
            </w:pPr>
            <w:proofErr w:type="spellStart"/>
            <w:r w:rsidRPr="00501B72">
              <w:t>Hypophosphataemia</w:t>
            </w:r>
            <w:proofErr w:type="spellEnd"/>
            <w:r w:rsidRPr="00501B72">
              <w:t xml:space="preserve"> </w:t>
            </w:r>
          </w:p>
        </w:tc>
        <w:tc>
          <w:tcPr>
            <w:tcW w:w="2693" w:type="dxa"/>
          </w:tcPr>
          <w:p w14:paraId="714E2F0C" w14:textId="532B81DB" w:rsidR="00157F8B" w:rsidRPr="00501B72" w:rsidRDefault="00157F8B" w:rsidP="00A90CAE">
            <w:pPr>
              <w:pStyle w:val="NICETableText"/>
            </w:pPr>
            <w:r w:rsidRPr="00501B72">
              <w:t xml:space="preserve">8 (5%) </w:t>
            </w:r>
          </w:p>
        </w:tc>
        <w:tc>
          <w:tcPr>
            <w:tcW w:w="2835" w:type="dxa"/>
          </w:tcPr>
          <w:p w14:paraId="5F6FE627" w14:textId="47218EFE" w:rsidR="00157F8B" w:rsidRPr="00501B72" w:rsidRDefault="00157F8B" w:rsidP="00A90CAE">
            <w:pPr>
              <w:pStyle w:val="NICETableText"/>
            </w:pPr>
            <w:r w:rsidRPr="00501B72">
              <w:t xml:space="preserve">5 (3%) </w:t>
            </w:r>
          </w:p>
        </w:tc>
      </w:tr>
      <w:tr w:rsidR="00157F8B" w:rsidRPr="00501B72" w14:paraId="4E68EFBB" w14:textId="77777777" w:rsidTr="00157F8B">
        <w:tc>
          <w:tcPr>
            <w:tcW w:w="3256" w:type="dxa"/>
          </w:tcPr>
          <w:p w14:paraId="077AF28B" w14:textId="47A29C50" w:rsidR="00157F8B" w:rsidRPr="00501B72" w:rsidRDefault="00157F8B" w:rsidP="00A90CAE">
            <w:pPr>
              <w:pStyle w:val="NICETableText"/>
            </w:pPr>
            <w:r w:rsidRPr="00501B72">
              <w:t xml:space="preserve">Hyperkalaemia </w:t>
            </w:r>
          </w:p>
        </w:tc>
        <w:tc>
          <w:tcPr>
            <w:tcW w:w="2693" w:type="dxa"/>
          </w:tcPr>
          <w:p w14:paraId="12B77EA3" w14:textId="44538D18" w:rsidR="00157F8B" w:rsidRPr="00501B72" w:rsidRDefault="00157F8B" w:rsidP="00A90CAE">
            <w:pPr>
              <w:pStyle w:val="NICETableText"/>
            </w:pPr>
            <w:r w:rsidRPr="00501B72">
              <w:t xml:space="preserve">3 (2%) </w:t>
            </w:r>
          </w:p>
        </w:tc>
        <w:tc>
          <w:tcPr>
            <w:tcW w:w="2835" w:type="dxa"/>
          </w:tcPr>
          <w:p w14:paraId="2481F946" w14:textId="54589800" w:rsidR="00157F8B" w:rsidRPr="00501B72" w:rsidRDefault="00157F8B" w:rsidP="00A90CAE">
            <w:pPr>
              <w:pStyle w:val="NICETableText"/>
            </w:pPr>
            <w:r w:rsidRPr="00501B72">
              <w:t xml:space="preserve">9 (5%) </w:t>
            </w:r>
          </w:p>
        </w:tc>
      </w:tr>
      <w:tr w:rsidR="00157F8B" w:rsidRPr="00501B72" w14:paraId="235329E3" w14:textId="77777777" w:rsidTr="00157F8B">
        <w:tc>
          <w:tcPr>
            <w:tcW w:w="3256" w:type="dxa"/>
          </w:tcPr>
          <w:p w14:paraId="41BF2BB1" w14:textId="47898F15" w:rsidR="00157F8B" w:rsidRPr="00501B72" w:rsidRDefault="00157F8B" w:rsidP="00A90CAE">
            <w:pPr>
              <w:pStyle w:val="NICETableText"/>
            </w:pPr>
            <w:r w:rsidRPr="00501B72">
              <w:t xml:space="preserve">Pyrexia </w:t>
            </w:r>
          </w:p>
        </w:tc>
        <w:tc>
          <w:tcPr>
            <w:tcW w:w="2693" w:type="dxa"/>
          </w:tcPr>
          <w:p w14:paraId="5DFBEE5B" w14:textId="0342FD69" w:rsidR="00157F8B" w:rsidRPr="00501B72" w:rsidRDefault="00157F8B" w:rsidP="00A90CAE">
            <w:pPr>
              <w:pStyle w:val="NICETableText"/>
            </w:pPr>
            <w:r w:rsidRPr="00501B72">
              <w:t xml:space="preserve">18 (12%) </w:t>
            </w:r>
          </w:p>
        </w:tc>
        <w:tc>
          <w:tcPr>
            <w:tcW w:w="2835" w:type="dxa"/>
          </w:tcPr>
          <w:p w14:paraId="24F3F6B9" w14:textId="3C006462" w:rsidR="00157F8B" w:rsidRPr="00501B72" w:rsidRDefault="00157F8B" w:rsidP="00A90CAE">
            <w:pPr>
              <w:pStyle w:val="NICETableText"/>
            </w:pPr>
            <w:r w:rsidRPr="00501B72">
              <w:t xml:space="preserve">11 (7%) </w:t>
            </w:r>
          </w:p>
        </w:tc>
      </w:tr>
      <w:tr w:rsidR="00157F8B" w:rsidRPr="00501B72" w14:paraId="46BDF613" w14:textId="77777777" w:rsidTr="00157F8B">
        <w:tc>
          <w:tcPr>
            <w:tcW w:w="3256" w:type="dxa"/>
          </w:tcPr>
          <w:p w14:paraId="2E045822" w14:textId="5ABC92BE" w:rsidR="00157F8B" w:rsidRPr="00501B72" w:rsidRDefault="00157F8B" w:rsidP="00A90CAE">
            <w:pPr>
              <w:pStyle w:val="NICETableText"/>
            </w:pPr>
            <w:r w:rsidRPr="00501B72">
              <w:t xml:space="preserve">Pleural effusion </w:t>
            </w:r>
          </w:p>
        </w:tc>
        <w:tc>
          <w:tcPr>
            <w:tcW w:w="2693" w:type="dxa"/>
          </w:tcPr>
          <w:p w14:paraId="77B5D8F5" w14:textId="0F5664A9" w:rsidR="00157F8B" w:rsidRPr="00501B72" w:rsidRDefault="00157F8B" w:rsidP="00A90CAE">
            <w:pPr>
              <w:pStyle w:val="NICETableText"/>
            </w:pPr>
            <w:r w:rsidRPr="00501B72">
              <w:t xml:space="preserve">3 (2%) </w:t>
            </w:r>
          </w:p>
        </w:tc>
        <w:tc>
          <w:tcPr>
            <w:tcW w:w="2835" w:type="dxa"/>
          </w:tcPr>
          <w:p w14:paraId="165114B9" w14:textId="00604E83" w:rsidR="00157F8B" w:rsidRPr="00501B72" w:rsidRDefault="00157F8B" w:rsidP="00A90CAE">
            <w:pPr>
              <w:pStyle w:val="NICETableText"/>
            </w:pPr>
            <w:r w:rsidRPr="00501B72">
              <w:t xml:space="preserve">10 (6%) </w:t>
            </w:r>
          </w:p>
        </w:tc>
      </w:tr>
      <w:tr w:rsidR="00157F8B" w:rsidRPr="00501B72" w14:paraId="466BCA8B" w14:textId="77777777" w:rsidTr="00157F8B">
        <w:tc>
          <w:tcPr>
            <w:tcW w:w="3256" w:type="dxa"/>
          </w:tcPr>
          <w:p w14:paraId="0C4B75A0" w14:textId="236AF308" w:rsidR="00157F8B" w:rsidRPr="00501B72" w:rsidRDefault="00157F8B" w:rsidP="00A90CAE">
            <w:pPr>
              <w:pStyle w:val="NICETableText"/>
            </w:pPr>
            <w:r w:rsidRPr="00501B72">
              <w:t xml:space="preserve">Anaemia </w:t>
            </w:r>
          </w:p>
        </w:tc>
        <w:tc>
          <w:tcPr>
            <w:tcW w:w="2693" w:type="dxa"/>
          </w:tcPr>
          <w:p w14:paraId="45EC4288" w14:textId="58FA43B6" w:rsidR="00157F8B" w:rsidRPr="00501B72" w:rsidRDefault="00157F8B" w:rsidP="00A90CAE">
            <w:pPr>
              <w:pStyle w:val="NICETableText"/>
            </w:pPr>
            <w:r w:rsidRPr="00501B72">
              <w:t xml:space="preserve">15 (10%) </w:t>
            </w:r>
          </w:p>
        </w:tc>
        <w:tc>
          <w:tcPr>
            <w:tcW w:w="2835" w:type="dxa"/>
          </w:tcPr>
          <w:p w14:paraId="13C13938" w14:textId="140473BD" w:rsidR="00157F8B" w:rsidRPr="00501B72" w:rsidRDefault="00157F8B" w:rsidP="00A90CAE">
            <w:pPr>
              <w:pStyle w:val="NICETableText"/>
            </w:pPr>
            <w:r w:rsidRPr="00501B72">
              <w:t xml:space="preserve">13 (8%) </w:t>
            </w:r>
          </w:p>
        </w:tc>
      </w:tr>
      <w:tr w:rsidR="00157F8B" w:rsidRPr="00501B72" w14:paraId="4B8A73C3" w14:textId="77777777" w:rsidTr="00157F8B">
        <w:tc>
          <w:tcPr>
            <w:tcW w:w="3256" w:type="dxa"/>
          </w:tcPr>
          <w:p w14:paraId="1B17FA53" w14:textId="77F1D2D9" w:rsidR="00157F8B" w:rsidRPr="00501B72" w:rsidRDefault="00157F8B" w:rsidP="00A90CAE">
            <w:pPr>
              <w:pStyle w:val="NICETableText"/>
            </w:pPr>
            <w:r w:rsidRPr="00501B72">
              <w:t xml:space="preserve">Hypotension </w:t>
            </w:r>
          </w:p>
        </w:tc>
        <w:tc>
          <w:tcPr>
            <w:tcW w:w="2693" w:type="dxa"/>
          </w:tcPr>
          <w:p w14:paraId="01EB0644" w14:textId="1332C4D9" w:rsidR="00157F8B" w:rsidRPr="00501B72" w:rsidRDefault="00157F8B" w:rsidP="00A90CAE">
            <w:pPr>
              <w:pStyle w:val="NICETableText"/>
            </w:pPr>
            <w:r w:rsidRPr="00501B72">
              <w:t xml:space="preserve">7 (5%) </w:t>
            </w:r>
          </w:p>
        </w:tc>
        <w:tc>
          <w:tcPr>
            <w:tcW w:w="2835" w:type="dxa"/>
          </w:tcPr>
          <w:p w14:paraId="305C1673" w14:textId="1DB66F9B" w:rsidR="00157F8B" w:rsidRPr="00501B72" w:rsidRDefault="00157F8B" w:rsidP="00A90CAE">
            <w:pPr>
              <w:pStyle w:val="NICETableText"/>
            </w:pPr>
            <w:r w:rsidRPr="00501B72">
              <w:t xml:space="preserve">10 (6%) </w:t>
            </w:r>
          </w:p>
        </w:tc>
      </w:tr>
      <w:tr w:rsidR="00157F8B" w:rsidRPr="00501B72" w14:paraId="4A23F9A1" w14:textId="77777777" w:rsidTr="00157F8B">
        <w:tc>
          <w:tcPr>
            <w:tcW w:w="3256" w:type="dxa"/>
          </w:tcPr>
          <w:p w14:paraId="6985F9DD" w14:textId="04DE684E" w:rsidR="00157F8B" w:rsidRPr="00501B72" w:rsidRDefault="00157F8B" w:rsidP="00A90CAE">
            <w:pPr>
              <w:pStyle w:val="NICETableText"/>
            </w:pPr>
            <w:r w:rsidRPr="00501B72">
              <w:t xml:space="preserve">Acute kidney injury </w:t>
            </w:r>
          </w:p>
        </w:tc>
        <w:tc>
          <w:tcPr>
            <w:tcW w:w="2693" w:type="dxa"/>
          </w:tcPr>
          <w:p w14:paraId="53CF7D88" w14:textId="635427EA" w:rsidR="00157F8B" w:rsidRPr="00501B72" w:rsidRDefault="00157F8B" w:rsidP="00A90CAE">
            <w:pPr>
              <w:pStyle w:val="NICETableText"/>
            </w:pPr>
            <w:r w:rsidRPr="00501B72">
              <w:t xml:space="preserve">6 (4%) </w:t>
            </w:r>
          </w:p>
        </w:tc>
        <w:tc>
          <w:tcPr>
            <w:tcW w:w="2835" w:type="dxa"/>
          </w:tcPr>
          <w:p w14:paraId="5A0FB9F9" w14:textId="2E8C22F6" w:rsidR="00157F8B" w:rsidRPr="00501B72" w:rsidRDefault="00157F8B" w:rsidP="00A90CAE">
            <w:pPr>
              <w:pStyle w:val="NICETableText"/>
            </w:pPr>
            <w:r w:rsidRPr="00501B72">
              <w:t xml:space="preserve">11 (7%) </w:t>
            </w:r>
          </w:p>
        </w:tc>
      </w:tr>
    </w:tbl>
    <w:p w14:paraId="5D70AC12" w14:textId="748E45DD" w:rsidR="00CD6C1A" w:rsidRPr="00501B72" w:rsidRDefault="00A90CAE" w:rsidP="00A90CAE">
      <w:pPr>
        <w:pStyle w:val="Tablefootnote"/>
        <w:rPr>
          <w:i w:val="0"/>
          <w:iCs/>
        </w:rPr>
      </w:pPr>
      <w:r w:rsidRPr="00501B72">
        <w:rPr>
          <w:i w:val="0"/>
          <w:iCs/>
        </w:rPr>
        <w:t>TEAE: treatment-emergent adverse event</w:t>
      </w:r>
      <w:r w:rsidR="000661D1">
        <w:rPr>
          <w:i w:val="0"/>
          <w:iCs/>
        </w:rPr>
        <w:t>.</w:t>
      </w:r>
    </w:p>
    <w:p w14:paraId="24CCFD9A" w14:textId="79249B93" w:rsidR="007C0118" w:rsidRPr="00501B72" w:rsidRDefault="00F57D0E" w:rsidP="00AF69BE">
      <w:pPr>
        <w:pStyle w:val="Tablefootnote"/>
        <w:rPr>
          <w:i w:val="0"/>
          <w:iCs/>
        </w:rPr>
      </w:pPr>
      <w:r w:rsidRPr="00501B72">
        <w:rPr>
          <w:i w:val="0"/>
          <w:iCs/>
        </w:rPr>
        <w:t xml:space="preserve">*Stable patients in the </w:t>
      </w:r>
      <w:proofErr w:type="spellStart"/>
      <w:r w:rsidRPr="00501B72">
        <w:rPr>
          <w:i w:val="0"/>
          <w:iCs/>
        </w:rPr>
        <w:t>caspofungin</w:t>
      </w:r>
      <w:proofErr w:type="spellEnd"/>
      <w:r w:rsidRPr="00501B72">
        <w:rPr>
          <w:i w:val="0"/>
          <w:iCs/>
        </w:rPr>
        <w:t xml:space="preserve"> group who met relevant criteria could step down to fluconazole after 3 days or more</w:t>
      </w:r>
      <w:r w:rsidR="000661D1">
        <w:rPr>
          <w:i w:val="0"/>
          <w:iCs/>
        </w:rPr>
        <w:t>.</w:t>
      </w:r>
    </w:p>
    <w:p w14:paraId="550E78D7" w14:textId="48EC7412" w:rsidR="00AF69BE" w:rsidRPr="00501B72" w:rsidRDefault="00F82207" w:rsidP="00AF69BE">
      <w:pPr>
        <w:pStyle w:val="Tablefootnote"/>
        <w:rPr>
          <w:i w:val="0"/>
          <w:iCs/>
        </w:rPr>
      </w:pPr>
      <w:r w:rsidRPr="00501B72">
        <w:rPr>
          <w:i w:val="0"/>
          <w:iCs/>
          <w:vertAlign w:val="superscript"/>
        </w:rPr>
        <w:t>†</w:t>
      </w:r>
      <w:r w:rsidR="00AF69BE" w:rsidRPr="00501B72">
        <w:rPr>
          <w:i w:val="0"/>
          <w:iCs/>
        </w:rPr>
        <w:t xml:space="preserve">A statistical analysis using Fisher’s exact test was performed evaluating differences between the </w:t>
      </w:r>
      <w:proofErr w:type="spellStart"/>
      <w:r w:rsidR="008801F5" w:rsidRPr="00501B72">
        <w:rPr>
          <w:i w:val="0"/>
          <w:iCs/>
        </w:rPr>
        <w:t>rezafungin</w:t>
      </w:r>
      <w:proofErr w:type="spellEnd"/>
      <w:r w:rsidR="00AD1D02" w:rsidRPr="00501B72">
        <w:t xml:space="preserve"> </w:t>
      </w:r>
      <w:r w:rsidR="00AF69BE" w:rsidRPr="00501B72">
        <w:rPr>
          <w:i w:val="0"/>
          <w:iCs/>
        </w:rPr>
        <w:t xml:space="preserve">and </w:t>
      </w:r>
      <w:proofErr w:type="spellStart"/>
      <w:r w:rsidR="00AF69BE" w:rsidRPr="00501B72">
        <w:rPr>
          <w:i w:val="0"/>
          <w:iCs/>
        </w:rPr>
        <w:t>caspofungin</w:t>
      </w:r>
      <w:proofErr w:type="spellEnd"/>
      <w:r w:rsidR="00AF69BE" w:rsidRPr="00501B72">
        <w:rPr>
          <w:i w:val="0"/>
          <w:iCs/>
        </w:rPr>
        <w:t xml:space="preserve"> groups.</w:t>
      </w:r>
    </w:p>
    <w:p w14:paraId="0D6AF386" w14:textId="57ACE532" w:rsidR="00367CFF" w:rsidRPr="00501B72" w:rsidRDefault="00367CFF" w:rsidP="00367CFF">
      <w:pPr>
        <w:pStyle w:val="Tablefootnote"/>
        <w:rPr>
          <w:i w:val="0"/>
          <w:iCs/>
        </w:rPr>
      </w:pPr>
      <w:r w:rsidRPr="00501B72">
        <w:rPr>
          <w:i w:val="0"/>
          <w:iCs/>
        </w:rPr>
        <w:t xml:space="preserve">Data from Thompson </w:t>
      </w:r>
      <w:r w:rsidR="004917F3" w:rsidRPr="00501B72">
        <w:rPr>
          <w:i w:val="0"/>
          <w:iCs/>
        </w:rPr>
        <w:t xml:space="preserve">et al. </w:t>
      </w:r>
      <w:r w:rsidRPr="00501B72">
        <w:rPr>
          <w:i w:val="0"/>
          <w:iCs/>
        </w:rPr>
        <w:t>2023</w:t>
      </w:r>
      <w:r w:rsidR="000661D1">
        <w:rPr>
          <w:i w:val="0"/>
          <w:iCs/>
        </w:rPr>
        <w:t>.</w:t>
      </w:r>
      <w:r w:rsidRPr="00501B72">
        <w:rPr>
          <w:i w:val="0"/>
          <w:iCs/>
        </w:rPr>
        <w:fldChar w:fldCharType="begin"/>
      </w:r>
      <w:r w:rsidR="0089082E" w:rsidRPr="00501B72">
        <w:rPr>
          <w:i w:val="0"/>
          <w:iCs/>
        </w:rPr>
        <w:instrText xml:space="preserve"> ADDIN EN.CITE &lt;EndNote&gt;&lt;Cite&gt;&lt;Author&gt;Thompson GR 3rd&lt;/Author&gt;&lt;Year&gt;2023&lt;/Year&gt;&lt;RecNum&gt;41&lt;/RecNum&gt;&lt;DisplayText&gt;&lt;style face="superscript"&gt;31&lt;/style&gt;&lt;/DisplayText&gt;&lt;record&gt;&lt;rec-number&gt;41&lt;/rec-number&gt;&lt;foreign-keys&gt;&lt;key app="EN" db-id="re2ff92aqpzwseef09ovd2pofwf220f2fptw" timestamp="1694605269"&gt;41&lt;/key&gt;&lt;/foreign-keys&gt;&lt;ref-type name="Journal Article"&gt;17&lt;/ref-type&gt;&lt;contributors&gt;&lt;authors&gt;&lt;author&gt;Thompson GR 3rd, Soriano A, Honore PM, Bassetti M, Cornely OA, Kollef M, Kullberg BJ, Pullman J, Hites M, Fortún J, Horcajada JP, Kotanidou A, Das AF, Sandison T, Aram JA, Vazquez JA, Pappas PG&lt;/author&gt;&lt;/authors&gt;&lt;/contributors&gt;&lt;titles&gt;&lt;title&gt;Efficacy and Safety of Rezafungin and Caspofungin in Candidaemia and Invasive Candidiasis: Pooled Data from Two Prospective Randomised Controlled Trials. &lt;/title&gt;&lt;secondary-title&gt;Lancet Infect Dis&lt;/secondary-title&gt;&lt;/titles&gt;&lt;periodical&gt;&lt;full-title&gt;Lancet Infect Dis&lt;/full-title&gt;&lt;/periodical&gt;&lt;volume&gt;https://doi.org/10.1016/S1473-3099(23)00551-0&lt;/volume&gt;&lt;dates&gt;&lt;year&gt;2023&lt;/year&gt;&lt;/dates&gt;&lt;urls&gt;&lt;/urls&gt;&lt;electronic-resource-num&gt;10.1016/S1473-3099(23)00551-0.&lt;/electronic-resource-num&gt;&lt;/record&gt;&lt;/Cite&gt;&lt;/EndNote&gt;</w:instrText>
      </w:r>
      <w:r w:rsidRPr="00501B72">
        <w:rPr>
          <w:i w:val="0"/>
          <w:iCs/>
        </w:rPr>
        <w:fldChar w:fldCharType="separate"/>
      </w:r>
      <w:r w:rsidRPr="00501B72">
        <w:rPr>
          <w:i w:val="0"/>
          <w:iCs/>
          <w:vertAlign w:val="superscript"/>
        </w:rPr>
        <w:t>3</w:t>
      </w:r>
      <w:r w:rsidR="00376963" w:rsidRPr="00501B72">
        <w:rPr>
          <w:i w:val="0"/>
          <w:iCs/>
          <w:vertAlign w:val="superscript"/>
        </w:rPr>
        <w:t>0</w:t>
      </w:r>
      <w:r w:rsidRPr="00501B72">
        <w:rPr>
          <w:i w:val="0"/>
          <w:iCs/>
        </w:rPr>
        <w:fldChar w:fldCharType="end"/>
      </w:r>
    </w:p>
    <w:p w14:paraId="5FF8013D" w14:textId="77777777" w:rsidR="005267B1" w:rsidRPr="00501B72" w:rsidRDefault="005267B1" w:rsidP="00367CFF">
      <w:pPr>
        <w:pStyle w:val="Tablefootnote"/>
      </w:pPr>
    </w:p>
    <w:p w14:paraId="4DABFB67" w14:textId="00E36437" w:rsidR="0012152F" w:rsidRPr="00501B72" w:rsidRDefault="0012152F" w:rsidP="00CE60DE">
      <w:pPr>
        <w:pStyle w:val="Heading2"/>
        <w:rPr>
          <w:rFonts w:eastAsia="Times New Roman"/>
        </w:rPr>
      </w:pPr>
      <w:r w:rsidRPr="00501B72">
        <w:rPr>
          <w:rFonts w:eastAsia="Times New Roman"/>
        </w:rPr>
        <w:t>Special populations</w:t>
      </w:r>
    </w:p>
    <w:p w14:paraId="59D873C3" w14:textId="24C8F898" w:rsidR="0012152F" w:rsidRPr="00501B72" w:rsidRDefault="0012152F" w:rsidP="0012152F">
      <w:pPr>
        <w:pStyle w:val="NICEnormal"/>
      </w:pPr>
      <w:r w:rsidRPr="00501B72">
        <w:t xml:space="preserve">No dose adjustments are required in elderly patients (aged 65 years or older), patients with hepatic impairment or patients with renal impairment. </w:t>
      </w:r>
      <w:proofErr w:type="spellStart"/>
      <w:r w:rsidR="00376963" w:rsidRPr="00501B72">
        <w:rPr>
          <w:iCs/>
        </w:rPr>
        <w:t>R</w:t>
      </w:r>
      <w:r w:rsidR="008801F5" w:rsidRPr="00501B72">
        <w:rPr>
          <w:iCs/>
        </w:rPr>
        <w:t>ezafungin</w:t>
      </w:r>
      <w:proofErr w:type="spellEnd"/>
      <w:r w:rsidR="00AD1D02" w:rsidRPr="00501B72">
        <w:rPr>
          <w:i/>
        </w:rPr>
        <w:t xml:space="preserve"> </w:t>
      </w:r>
      <w:r w:rsidRPr="00501B72">
        <w:t>can be given without regard to the timing of haemodialysis. No dose adjustment is required based on patient weight.</w:t>
      </w:r>
      <w:r w:rsidR="001E48A6" w:rsidRPr="00501B72">
        <w:fldChar w:fldCharType="begin"/>
      </w:r>
      <w:r w:rsidR="001E48A6" w:rsidRPr="00501B72">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1E48A6" w:rsidRPr="00501B72">
        <w:fldChar w:fldCharType="separate"/>
      </w:r>
      <w:r w:rsidR="001E48A6" w:rsidRPr="00501B72">
        <w:rPr>
          <w:vertAlign w:val="superscript"/>
        </w:rPr>
        <w:t>2</w:t>
      </w:r>
      <w:r w:rsidR="00376963" w:rsidRPr="00501B72">
        <w:rPr>
          <w:vertAlign w:val="superscript"/>
        </w:rPr>
        <w:t>4</w:t>
      </w:r>
      <w:r w:rsidR="001E48A6" w:rsidRPr="00501B72">
        <w:fldChar w:fldCharType="end"/>
      </w:r>
    </w:p>
    <w:p w14:paraId="392D1066" w14:textId="77777777" w:rsidR="004B430F" w:rsidRPr="00501B72" w:rsidRDefault="004B430F" w:rsidP="0012152F">
      <w:pPr>
        <w:pStyle w:val="NICEnormal"/>
        <w:rPr>
          <w:i/>
          <w:sz w:val="18"/>
          <w:szCs w:val="12"/>
          <w:u w:val="single"/>
        </w:rPr>
      </w:pPr>
    </w:p>
    <w:p w14:paraId="0D195D6D" w14:textId="3525DA14" w:rsidR="0012152F" w:rsidRPr="00501B72" w:rsidRDefault="00CE60DE" w:rsidP="00CE60DE">
      <w:pPr>
        <w:pStyle w:val="Heading2"/>
        <w:rPr>
          <w:rFonts w:eastAsia="Times New Roman"/>
        </w:rPr>
      </w:pPr>
      <w:r w:rsidRPr="00501B72">
        <w:rPr>
          <w:rFonts w:eastAsia="Times New Roman"/>
        </w:rPr>
        <w:lastRenderedPageBreak/>
        <w:t>Warnings and precautions for use</w:t>
      </w:r>
    </w:p>
    <w:p w14:paraId="4F6A71C7" w14:textId="77777777" w:rsidR="00CE60DE" w:rsidRPr="00501B72" w:rsidRDefault="00CE60DE" w:rsidP="00CE60DE">
      <w:pPr>
        <w:pStyle w:val="NICEnormal"/>
      </w:pPr>
      <w:r w:rsidRPr="00501B72">
        <w:t>Special warnings and precautions for use are listed in the SmPC as follows:</w:t>
      </w:r>
    </w:p>
    <w:p w14:paraId="419BC3D9" w14:textId="07C3DD67" w:rsidR="00CE60DE" w:rsidRPr="00501B72" w:rsidRDefault="00CE60DE" w:rsidP="00CE60DE">
      <w:pPr>
        <w:pStyle w:val="NICEnormal"/>
      </w:pPr>
      <w:r w:rsidRPr="00501B72">
        <w:t xml:space="preserve">The efficacy of </w:t>
      </w:r>
      <w:proofErr w:type="spellStart"/>
      <w:r w:rsidR="008801F5" w:rsidRPr="00501B72">
        <w:rPr>
          <w:iCs/>
        </w:rPr>
        <w:t>rezafungin</w:t>
      </w:r>
      <w:proofErr w:type="spellEnd"/>
      <w:r w:rsidR="00AD1D02" w:rsidRPr="00501B72">
        <w:rPr>
          <w:i/>
        </w:rPr>
        <w:t xml:space="preserve"> </w:t>
      </w:r>
      <w:r w:rsidRPr="00501B72">
        <w:t>has only been evaluated in a limited number of neutropenic patients.</w:t>
      </w:r>
      <w:r w:rsidR="001E48A6" w:rsidRPr="00501B72">
        <w:fldChar w:fldCharType="begin"/>
      </w:r>
      <w:r w:rsidR="001E48A6" w:rsidRPr="00501B72">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1E48A6" w:rsidRPr="00501B72">
        <w:fldChar w:fldCharType="separate"/>
      </w:r>
      <w:r w:rsidR="001E48A6" w:rsidRPr="00501B72">
        <w:rPr>
          <w:vertAlign w:val="superscript"/>
        </w:rPr>
        <w:t>2</w:t>
      </w:r>
      <w:r w:rsidR="00376963" w:rsidRPr="00501B72">
        <w:rPr>
          <w:vertAlign w:val="superscript"/>
        </w:rPr>
        <w:t>4</w:t>
      </w:r>
      <w:r w:rsidR="001E48A6" w:rsidRPr="00501B72">
        <w:fldChar w:fldCharType="end"/>
      </w:r>
    </w:p>
    <w:p w14:paraId="0FB52C88" w14:textId="77777777" w:rsidR="00CE60DE" w:rsidRPr="00501B72" w:rsidRDefault="00CE60DE" w:rsidP="00CE60DE">
      <w:pPr>
        <w:pStyle w:val="NICEnormal"/>
        <w:rPr>
          <w:u w:val="single"/>
        </w:rPr>
      </w:pPr>
      <w:r w:rsidRPr="00501B72">
        <w:rPr>
          <w:u w:val="single"/>
        </w:rPr>
        <w:t>Hepatic effects</w:t>
      </w:r>
    </w:p>
    <w:p w14:paraId="347A28EF" w14:textId="39422C65" w:rsidR="00CE60DE" w:rsidRPr="00501B72" w:rsidRDefault="00CE60DE" w:rsidP="00CE60DE">
      <w:pPr>
        <w:pStyle w:val="NICEnormal"/>
      </w:pPr>
      <w:r w:rsidRPr="00501B72">
        <w:t xml:space="preserve">In clinical trials, elevations in liver enzymes have been seen in some patients treated with </w:t>
      </w:r>
      <w:r w:rsidR="00DA65BF" w:rsidRPr="00501B72">
        <w:rPr>
          <w:i/>
        </w:rPr>
        <w:t>REZZAYO</w:t>
      </w:r>
      <w:r w:rsidR="00DA65BF" w:rsidRPr="00501B72">
        <w:rPr>
          <w:i/>
          <w:vertAlign w:val="superscript"/>
        </w:rPr>
        <w:t>®</w:t>
      </w:r>
      <w:r w:rsidRPr="00501B72">
        <w:t xml:space="preserve">. In some patients with serious underlying medical conditions who were receiving multiple concomitant medications along with </w:t>
      </w:r>
      <w:r w:rsidR="00DA65BF" w:rsidRPr="00501B72">
        <w:rPr>
          <w:i/>
        </w:rPr>
        <w:t>REZZAYO</w:t>
      </w:r>
      <w:r w:rsidR="00DA65BF" w:rsidRPr="00501B72">
        <w:rPr>
          <w:i/>
          <w:vertAlign w:val="superscript"/>
        </w:rPr>
        <w:t>®</w:t>
      </w:r>
      <w:r w:rsidRPr="00501B72">
        <w:t xml:space="preserve">, clinically significant hepatic dysfunction has occurred; a causal relationship to </w:t>
      </w:r>
      <w:proofErr w:type="spellStart"/>
      <w:r w:rsidR="008801F5" w:rsidRPr="00501B72">
        <w:rPr>
          <w:iCs/>
        </w:rPr>
        <w:t>rezafungin</w:t>
      </w:r>
      <w:proofErr w:type="spellEnd"/>
      <w:r w:rsidR="00AD1D02" w:rsidRPr="00501B72">
        <w:rPr>
          <w:i/>
        </w:rPr>
        <w:t xml:space="preserve"> </w:t>
      </w:r>
      <w:r w:rsidRPr="00501B72">
        <w:t xml:space="preserve">has not been established. Patients who develop elevations in liver enzymes during </w:t>
      </w:r>
      <w:proofErr w:type="spellStart"/>
      <w:r w:rsidR="008801F5" w:rsidRPr="00501B72">
        <w:rPr>
          <w:iCs/>
        </w:rPr>
        <w:t>rezafungin</w:t>
      </w:r>
      <w:proofErr w:type="spellEnd"/>
      <w:r w:rsidR="00AD1D02" w:rsidRPr="00501B72">
        <w:rPr>
          <w:i/>
        </w:rPr>
        <w:t xml:space="preserve"> </w:t>
      </w:r>
      <w:r w:rsidRPr="00501B72">
        <w:t>therapy should be monitored</w:t>
      </w:r>
      <w:r w:rsidR="00195E63" w:rsidRPr="00501B72">
        <w:t>,</w:t>
      </w:r>
      <w:r w:rsidRPr="00501B72">
        <w:t xml:space="preserve"> and the risk/benefit of continuing </w:t>
      </w:r>
      <w:proofErr w:type="spellStart"/>
      <w:r w:rsidR="008801F5" w:rsidRPr="00501B72">
        <w:rPr>
          <w:iCs/>
        </w:rPr>
        <w:t>rezafungin</w:t>
      </w:r>
      <w:proofErr w:type="spellEnd"/>
      <w:r w:rsidR="00AD1D02" w:rsidRPr="00501B72">
        <w:rPr>
          <w:i/>
        </w:rPr>
        <w:t xml:space="preserve"> </w:t>
      </w:r>
      <w:r w:rsidRPr="00501B72">
        <w:t>therapy should be re-evaluated.</w:t>
      </w:r>
      <w:r w:rsidR="001E48A6" w:rsidRPr="00501B72">
        <w:fldChar w:fldCharType="begin"/>
      </w:r>
      <w:r w:rsidR="001E48A6" w:rsidRPr="00501B72">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1E48A6" w:rsidRPr="00501B72">
        <w:fldChar w:fldCharType="separate"/>
      </w:r>
      <w:r w:rsidR="001E48A6" w:rsidRPr="00501B72">
        <w:rPr>
          <w:vertAlign w:val="superscript"/>
        </w:rPr>
        <w:t>2</w:t>
      </w:r>
      <w:r w:rsidR="00376963" w:rsidRPr="00501B72">
        <w:rPr>
          <w:vertAlign w:val="superscript"/>
        </w:rPr>
        <w:t>4</w:t>
      </w:r>
      <w:r w:rsidR="001E48A6" w:rsidRPr="00501B72">
        <w:fldChar w:fldCharType="end"/>
      </w:r>
    </w:p>
    <w:p w14:paraId="4D813642" w14:textId="77777777" w:rsidR="00CE60DE" w:rsidRPr="00501B72" w:rsidRDefault="00CE60DE" w:rsidP="00CE60DE">
      <w:pPr>
        <w:pStyle w:val="NICEnormal"/>
        <w:rPr>
          <w:u w:val="single"/>
        </w:rPr>
      </w:pPr>
      <w:r w:rsidRPr="00501B72">
        <w:rPr>
          <w:u w:val="single"/>
        </w:rPr>
        <w:t>Infusion-related reactions</w:t>
      </w:r>
    </w:p>
    <w:p w14:paraId="710B6F38" w14:textId="3C1DF0F5" w:rsidR="00CE60DE" w:rsidRPr="00501B72" w:rsidRDefault="00CE60DE" w:rsidP="00CE60DE">
      <w:pPr>
        <w:pStyle w:val="NICEnormal"/>
      </w:pPr>
      <w:r w:rsidRPr="00501B72">
        <w:t xml:space="preserve">Transient infusion-related reactions have occurred with </w:t>
      </w:r>
      <w:r w:rsidR="00DA65BF" w:rsidRPr="00501B72">
        <w:rPr>
          <w:i/>
        </w:rPr>
        <w:t>REZZAYO</w:t>
      </w:r>
      <w:r w:rsidR="00DA65BF" w:rsidRPr="00501B72">
        <w:rPr>
          <w:i/>
          <w:vertAlign w:val="superscript"/>
        </w:rPr>
        <w:t>®</w:t>
      </w:r>
      <w:r w:rsidRPr="00501B72">
        <w:t>, characterised by flushing, sensation of warmth, nausea</w:t>
      </w:r>
      <w:r w:rsidR="007A7332" w:rsidRPr="00501B72">
        <w:t xml:space="preserve"> and</w:t>
      </w:r>
      <w:r w:rsidRPr="00501B72">
        <w:t xml:space="preserve"> chest tightness.</w:t>
      </w:r>
    </w:p>
    <w:p w14:paraId="3DB5D03E" w14:textId="400A4E5F" w:rsidR="007C0118" w:rsidRPr="00501B72" w:rsidRDefault="00CE60DE" w:rsidP="00CE60DE">
      <w:pPr>
        <w:pStyle w:val="NICEnormal"/>
      </w:pPr>
      <w:r w:rsidRPr="00501B72">
        <w:t>In clinical trials, infusion reactions resolved within minutes, some without interruption or discontinuation of the infusion. Patients should be monitored during the infusion. If the infusion is stopped due to a reaction, consideration may be given to restarting the infusion at a slower rate after the symptoms have resolved.</w:t>
      </w:r>
      <w:r w:rsidR="001E48A6" w:rsidRPr="00501B72">
        <w:fldChar w:fldCharType="begin"/>
      </w:r>
      <w:r w:rsidR="001E48A6" w:rsidRPr="00501B72">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1E48A6" w:rsidRPr="00501B72">
        <w:fldChar w:fldCharType="separate"/>
      </w:r>
      <w:r w:rsidR="001E48A6" w:rsidRPr="00501B72">
        <w:rPr>
          <w:vertAlign w:val="superscript"/>
        </w:rPr>
        <w:t>2</w:t>
      </w:r>
      <w:r w:rsidR="00376963" w:rsidRPr="00501B72">
        <w:rPr>
          <w:vertAlign w:val="superscript"/>
        </w:rPr>
        <w:t>4</w:t>
      </w:r>
      <w:r w:rsidR="001E48A6" w:rsidRPr="00501B72">
        <w:fldChar w:fldCharType="end"/>
      </w:r>
    </w:p>
    <w:p w14:paraId="183A5CEF" w14:textId="77777777" w:rsidR="007C0118" w:rsidRPr="00501B72" w:rsidRDefault="00CE60DE" w:rsidP="007C0118">
      <w:pPr>
        <w:pStyle w:val="NICEnormal"/>
        <w:keepNext/>
        <w:rPr>
          <w:u w:val="single"/>
        </w:rPr>
      </w:pPr>
      <w:r w:rsidRPr="00501B72">
        <w:rPr>
          <w:u w:val="single"/>
        </w:rPr>
        <w:t>Phototoxicity</w:t>
      </w:r>
    </w:p>
    <w:p w14:paraId="3A9C5312" w14:textId="490B6881" w:rsidR="00CE60DE" w:rsidRPr="00501B72" w:rsidRDefault="000661D1" w:rsidP="007C0118">
      <w:pPr>
        <w:pStyle w:val="NICEnormal"/>
        <w:keepNext/>
        <w:rPr>
          <w:u w:val="single"/>
        </w:rPr>
      </w:pPr>
      <w:proofErr w:type="spellStart"/>
      <w:r>
        <w:rPr>
          <w:iCs/>
        </w:rPr>
        <w:t>R</w:t>
      </w:r>
      <w:r w:rsidR="008801F5" w:rsidRPr="00501B72">
        <w:rPr>
          <w:iCs/>
        </w:rPr>
        <w:t>ezafungin</w:t>
      </w:r>
      <w:proofErr w:type="spellEnd"/>
      <w:r w:rsidR="00AD1D02" w:rsidRPr="00501B72">
        <w:rPr>
          <w:i/>
        </w:rPr>
        <w:t xml:space="preserve"> </w:t>
      </w:r>
      <w:r w:rsidR="00CE60DE" w:rsidRPr="00501B72">
        <w:t xml:space="preserve">may cause increased risk of phototoxicity. Patients should be advised to avoid sun exposure and other sources of UV radiation without adequate protection during treatment and for 7 days after the last administration of </w:t>
      </w:r>
      <w:r w:rsidR="00DA65BF" w:rsidRPr="00501B72">
        <w:rPr>
          <w:i/>
        </w:rPr>
        <w:t>REZZAYO</w:t>
      </w:r>
      <w:r w:rsidR="00DA65BF" w:rsidRPr="00501B72">
        <w:rPr>
          <w:i/>
          <w:vertAlign w:val="superscript"/>
        </w:rPr>
        <w:t>®</w:t>
      </w:r>
      <w:r w:rsidR="00CE60DE" w:rsidRPr="00501B72">
        <w:t>.</w:t>
      </w:r>
      <w:r w:rsidR="001E48A6" w:rsidRPr="00501B72">
        <w:fldChar w:fldCharType="begin"/>
      </w:r>
      <w:r w:rsidR="001E48A6" w:rsidRPr="00501B72">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1E48A6" w:rsidRPr="00501B72">
        <w:fldChar w:fldCharType="separate"/>
      </w:r>
      <w:r w:rsidR="001E48A6" w:rsidRPr="00501B72">
        <w:rPr>
          <w:vertAlign w:val="superscript"/>
        </w:rPr>
        <w:t>2</w:t>
      </w:r>
      <w:r w:rsidR="00376963" w:rsidRPr="00501B72">
        <w:rPr>
          <w:vertAlign w:val="superscript"/>
        </w:rPr>
        <w:t>4</w:t>
      </w:r>
      <w:r w:rsidR="001E48A6" w:rsidRPr="00501B72">
        <w:fldChar w:fldCharType="end"/>
      </w:r>
    </w:p>
    <w:p w14:paraId="1A2BA9CA" w14:textId="77777777" w:rsidR="00CE60DE" w:rsidRPr="00501B72" w:rsidRDefault="00CE60DE" w:rsidP="00CE60DE">
      <w:pPr>
        <w:pStyle w:val="NICEnormal"/>
        <w:rPr>
          <w:u w:val="single"/>
        </w:rPr>
      </w:pPr>
      <w:r w:rsidRPr="00501B72">
        <w:rPr>
          <w:u w:val="single"/>
        </w:rPr>
        <w:t>Sodium content</w:t>
      </w:r>
    </w:p>
    <w:p w14:paraId="181D7277" w14:textId="3DACF095" w:rsidR="00CE60DE" w:rsidRPr="00501B72" w:rsidRDefault="00CE60DE" w:rsidP="00CE60DE">
      <w:pPr>
        <w:pStyle w:val="NICEnormal"/>
      </w:pPr>
      <w:r w:rsidRPr="00501B72">
        <w:t>This medicinal product contains less than 1 mmol sodium (23 mg) per dose</w:t>
      </w:r>
      <w:r w:rsidR="00E313C0" w:rsidRPr="00501B72">
        <w:t>;</w:t>
      </w:r>
      <w:r w:rsidRPr="00501B72">
        <w:t xml:space="preserve"> that is to say</w:t>
      </w:r>
      <w:r w:rsidR="00E313C0" w:rsidRPr="00501B72">
        <w:t>,</w:t>
      </w:r>
      <w:r w:rsidRPr="00501B72">
        <w:t xml:space="preserve"> essentially ‘sodium-free’.</w:t>
      </w:r>
      <w:r w:rsidR="001E48A6" w:rsidRPr="00501B72">
        <w:fldChar w:fldCharType="begin"/>
      </w:r>
      <w:r w:rsidR="001E48A6" w:rsidRPr="00501B72">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1E48A6" w:rsidRPr="00501B72">
        <w:fldChar w:fldCharType="separate"/>
      </w:r>
      <w:r w:rsidR="001E48A6" w:rsidRPr="00501B72">
        <w:rPr>
          <w:vertAlign w:val="superscript"/>
        </w:rPr>
        <w:t>2</w:t>
      </w:r>
      <w:r w:rsidR="00376963" w:rsidRPr="00501B72">
        <w:rPr>
          <w:vertAlign w:val="superscript"/>
        </w:rPr>
        <w:t>4</w:t>
      </w:r>
      <w:r w:rsidR="001E48A6" w:rsidRPr="00501B72">
        <w:fldChar w:fldCharType="end"/>
      </w:r>
    </w:p>
    <w:p w14:paraId="2121E170" w14:textId="6632742E" w:rsidR="0012152F" w:rsidRPr="00501B72" w:rsidRDefault="0012152F" w:rsidP="00CE60DE">
      <w:pPr>
        <w:pStyle w:val="Heading2"/>
        <w:rPr>
          <w:rFonts w:eastAsia="Times New Roman"/>
        </w:rPr>
      </w:pPr>
      <w:r w:rsidRPr="00501B72">
        <w:rPr>
          <w:rFonts w:eastAsia="Times New Roman"/>
        </w:rPr>
        <w:lastRenderedPageBreak/>
        <w:t>Additional safety considerations</w:t>
      </w:r>
    </w:p>
    <w:p w14:paraId="3B0A5061" w14:textId="5B8E2E85" w:rsidR="0012152F" w:rsidRPr="00501B72" w:rsidRDefault="0012152F" w:rsidP="0012152F">
      <w:pPr>
        <w:pStyle w:val="NICEnormal"/>
      </w:pPr>
      <w:bookmarkStart w:id="43" w:name="_Hlk88851152"/>
      <w:r w:rsidRPr="00501B72">
        <w:t>No additional safety concerns have been identified in relation to storage, preparation, use and disposal. Instructions for reconstitution, dilution and administration are provided in the SmPC.</w:t>
      </w:r>
      <w:bookmarkEnd w:id="43"/>
      <w:r w:rsidR="005E654F" w:rsidRPr="00501B72">
        <w:t xml:space="preserve"> Any unused medicinal product or waste material should be disposed of in accordance with local requirements.</w:t>
      </w:r>
      <w:r w:rsidR="006E6798" w:rsidRPr="00501B72">
        <w:fldChar w:fldCharType="begin"/>
      </w:r>
      <w:r w:rsidR="006E6798" w:rsidRPr="00501B72">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6E6798" w:rsidRPr="00501B72">
        <w:fldChar w:fldCharType="separate"/>
      </w:r>
      <w:r w:rsidR="006E6798" w:rsidRPr="00501B72">
        <w:rPr>
          <w:vertAlign w:val="superscript"/>
        </w:rPr>
        <w:t>2</w:t>
      </w:r>
      <w:r w:rsidR="00376963" w:rsidRPr="00501B72">
        <w:rPr>
          <w:vertAlign w:val="superscript"/>
        </w:rPr>
        <w:t>4</w:t>
      </w:r>
      <w:r w:rsidR="006E6798" w:rsidRPr="00501B72">
        <w:fldChar w:fldCharType="end"/>
      </w:r>
      <w:r w:rsidR="006E6798" w:rsidRPr="00501B72">
        <w:t xml:space="preserve"> </w:t>
      </w:r>
    </w:p>
    <w:p w14:paraId="307A3835" w14:textId="77777777" w:rsidR="00A40924" w:rsidRPr="00501B72" w:rsidRDefault="00A40924" w:rsidP="0012152F">
      <w:pPr>
        <w:pStyle w:val="NICEnormal"/>
      </w:pPr>
    </w:p>
    <w:p w14:paraId="1AAF45A9" w14:textId="4C1C625B" w:rsidR="00A40924" w:rsidRPr="00501B72" w:rsidRDefault="00A67151" w:rsidP="00A40924">
      <w:pPr>
        <w:pStyle w:val="Heading1"/>
        <w:rPr>
          <w:rFonts w:eastAsia="Times New Roman"/>
          <w:lang w:val="en-GB"/>
        </w:rPr>
      </w:pPr>
      <w:r w:rsidRPr="00501B72">
        <w:rPr>
          <w:rFonts w:eastAsia="Times New Roman"/>
          <w:lang w:val="en-GB"/>
        </w:rPr>
        <w:t>Cost and budget impact</w:t>
      </w:r>
      <w:r w:rsidR="004E08A6" w:rsidRPr="00501B72">
        <w:rPr>
          <w:rFonts w:eastAsia="Times New Roman"/>
          <w:lang w:val="en-GB"/>
        </w:rPr>
        <w:t xml:space="preserve"> of </w:t>
      </w:r>
      <w:r w:rsidR="007A488F" w:rsidRPr="00501B72">
        <w:rPr>
          <w:i/>
          <w:lang w:val="en-GB"/>
        </w:rPr>
        <w:t>REZZAYO</w:t>
      </w:r>
      <w:r w:rsidR="007A488F" w:rsidRPr="00501B72">
        <w:rPr>
          <w:i/>
          <w:vertAlign w:val="superscript"/>
          <w:lang w:val="en-GB"/>
        </w:rPr>
        <w:t>®</w:t>
      </w:r>
      <w:r w:rsidR="007A488F" w:rsidRPr="00501B72">
        <w:rPr>
          <w:lang w:val="en-GB"/>
        </w:rPr>
        <w:t xml:space="preserve"> </w:t>
      </w:r>
      <w:proofErr w:type="spellStart"/>
      <w:r w:rsidR="008D37FE" w:rsidRPr="00501B72">
        <w:rPr>
          <w:lang w:val="en-GB"/>
        </w:rPr>
        <w:t>rezafungin</w:t>
      </w:r>
      <w:proofErr w:type="spellEnd"/>
      <w:r w:rsidR="008D37FE" w:rsidRPr="00501B72">
        <w:rPr>
          <w:lang w:val="en-GB"/>
        </w:rPr>
        <w:t xml:space="preserve"> acetate</w:t>
      </w:r>
    </w:p>
    <w:p w14:paraId="47871067" w14:textId="6B45DEF7" w:rsidR="004E08A6" w:rsidRPr="00501B72" w:rsidRDefault="004E08A6" w:rsidP="004E08A6">
      <w:pPr>
        <w:pStyle w:val="Heading2"/>
      </w:pPr>
      <w:r w:rsidRPr="00501B72">
        <w:t>Eligible patient population</w:t>
      </w:r>
    </w:p>
    <w:p w14:paraId="53BC160C" w14:textId="280C891F" w:rsidR="003067C7" w:rsidRPr="00501B72" w:rsidRDefault="003067C7" w:rsidP="00324536">
      <w:pPr>
        <w:pStyle w:val="Tablefootnote"/>
        <w:spacing w:line="360" w:lineRule="auto"/>
        <w:rPr>
          <w:i w:val="0"/>
          <w:sz w:val="24"/>
          <w:szCs w:val="24"/>
        </w:rPr>
      </w:pPr>
      <w:r w:rsidRPr="00501B72">
        <w:rPr>
          <w:i w:val="0"/>
          <w:sz w:val="24"/>
          <w:szCs w:val="24"/>
        </w:rPr>
        <w:t xml:space="preserve">The rates of bloodstream infections due to yeast have steadily increased </w:t>
      </w:r>
      <w:r w:rsidR="00195E63" w:rsidRPr="00501B72">
        <w:rPr>
          <w:i w:val="0"/>
          <w:sz w:val="24"/>
          <w:szCs w:val="24"/>
        </w:rPr>
        <w:t>since</w:t>
      </w:r>
      <w:r w:rsidRPr="00501B72">
        <w:rPr>
          <w:i w:val="0"/>
          <w:sz w:val="24"/>
          <w:szCs w:val="24"/>
        </w:rPr>
        <w:t xml:space="preserve"> 2013, peaking in 2022 at 4.0 per 100,000 population in England.</w:t>
      </w:r>
      <w:r w:rsidR="003F5B3D" w:rsidRPr="00501B72">
        <w:rPr>
          <w:i w:val="0"/>
          <w:iCs/>
          <w:sz w:val="24"/>
          <w:szCs w:val="24"/>
        </w:rPr>
        <w:fldChar w:fldCharType="begin"/>
      </w:r>
      <w:r w:rsidR="003F5B3D" w:rsidRPr="00501B72">
        <w:rPr>
          <w:i w:val="0"/>
          <w:iCs/>
          <w:sz w:val="24"/>
          <w:szCs w:val="24"/>
        </w:rPr>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3F5B3D" w:rsidRPr="00501B72">
        <w:rPr>
          <w:i w:val="0"/>
          <w:iCs/>
          <w:sz w:val="24"/>
          <w:szCs w:val="24"/>
        </w:rPr>
        <w:fldChar w:fldCharType="separate"/>
      </w:r>
      <w:r w:rsidR="00EA5548" w:rsidRPr="00501B72">
        <w:rPr>
          <w:i w:val="0"/>
          <w:iCs/>
          <w:sz w:val="24"/>
          <w:szCs w:val="24"/>
          <w:vertAlign w:val="superscript"/>
        </w:rPr>
        <w:t>7</w:t>
      </w:r>
      <w:r w:rsidR="004C5346" w:rsidRPr="00501B72">
        <w:rPr>
          <w:i w:val="0"/>
          <w:iCs/>
          <w:sz w:val="24"/>
          <w:szCs w:val="24"/>
          <w:vertAlign w:val="superscript"/>
        </w:rPr>
        <w:t>0</w:t>
      </w:r>
      <w:r w:rsidR="003F5B3D" w:rsidRPr="00501B72">
        <w:rPr>
          <w:i w:val="0"/>
          <w:iCs/>
          <w:sz w:val="24"/>
          <w:szCs w:val="24"/>
        </w:rPr>
        <w:fldChar w:fldCharType="end"/>
      </w:r>
      <w:r w:rsidRPr="00501B72">
        <w:rPr>
          <w:i w:val="0"/>
          <w:iCs/>
          <w:sz w:val="24"/>
          <w:szCs w:val="24"/>
        </w:rPr>
        <w:t xml:space="preserve"> </w:t>
      </w:r>
      <w:r w:rsidRPr="00501B72">
        <w:rPr>
          <w:i w:val="0"/>
          <w:sz w:val="24"/>
          <w:szCs w:val="24"/>
        </w:rPr>
        <w:t>In 2022, 91% of the 2,265 reported cases of yeast bloodstream infections in England were identified to the species level, consistent with previous years</w:t>
      </w:r>
      <w:r w:rsidR="003F5B3D" w:rsidRPr="00501B72">
        <w:rPr>
          <w:i w:val="0"/>
          <w:sz w:val="24"/>
          <w:szCs w:val="24"/>
        </w:rPr>
        <w:t>.</w:t>
      </w:r>
      <w:r w:rsidR="003F5B3D" w:rsidRPr="00501B72">
        <w:rPr>
          <w:i w:val="0"/>
          <w:iCs/>
          <w:sz w:val="24"/>
          <w:szCs w:val="24"/>
        </w:rPr>
        <w:fldChar w:fldCharType="begin"/>
      </w:r>
      <w:r w:rsidR="003F5B3D" w:rsidRPr="00501B72">
        <w:rPr>
          <w:i w:val="0"/>
          <w:iCs/>
          <w:sz w:val="24"/>
          <w:szCs w:val="24"/>
        </w:rPr>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3F5B3D" w:rsidRPr="00501B72">
        <w:rPr>
          <w:i w:val="0"/>
          <w:iCs/>
          <w:sz w:val="24"/>
          <w:szCs w:val="24"/>
        </w:rPr>
        <w:fldChar w:fldCharType="separate"/>
      </w:r>
      <w:r w:rsidR="00EA5548" w:rsidRPr="00501B72">
        <w:rPr>
          <w:i w:val="0"/>
          <w:iCs/>
          <w:sz w:val="24"/>
          <w:szCs w:val="24"/>
          <w:vertAlign w:val="superscript"/>
        </w:rPr>
        <w:t>7</w:t>
      </w:r>
      <w:r w:rsidR="004C5346" w:rsidRPr="00501B72">
        <w:rPr>
          <w:i w:val="0"/>
          <w:iCs/>
          <w:sz w:val="24"/>
          <w:szCs w:val="24"/>
          <w:vertAlign w:val="superscript"/>
        </w:rPr>
        <w:t>0</w:t>
      </w:r>
      <w:r w:rsidR="003F5B3D" w:rsidRPr="00501B72">
        <w:rPr>
          <w:i w:val="0"/>
          <w:iCs/>
          <w:sz w:val="24"/>
          <w:szCs w:val="24"/>
        </w:rPr>
        <w:fldChar w:fldCharType="end"/>
      </w:r>
      <w:r w:rsidRPr="00501B72">
        <w:rPr>
          <w:i w:val="0"/>
          <w:sz w:val="24"/>
          <w:szCs w:val="24"/>
        </w:rPr>
        <w:t xml:space="preserve"> </w:t>
      </w:r>
      <w:r w:rsidRPr="005030EE">
        <w:rPr>
          <w:iCs/>
          <w:sz w:val="24"/>
          <w:szCs w:val="24"/>
        </w:rPr>
        <w:t>Candida albicans</w:t>
      </w:r>
      <w:r w:rsidRPr="00501B72">
        <w:rPr>
          <w:i w:val="0"/>
          <w:sz w:val="24"/>
          <w:szCs w:val="24"/>
        </w:rPr>
        <w:t xml:space="preserve"> was the most frequently identified species, accounting for 39% of reports (881 cases), a slight decrease from 2021 (912 cases, 42%).</w:t>
      </w:r>
      <w:r w:rsidR="00064A5C" w:rsidRPr="00501B72">
        <w:rPr>
          <w:i w:val="0"/>
          <w:iCs/>
          <w:sz w:val="24"/>
          <w:szCs w:val="24"/>
        </w:rPr>
        <w:fldChar w:fldCharType="begin"/>
      </w:r>
      <w:r w:rsidR="00064A5C" w:rsidRPr="00501B72">
        <w:rPr>
          <w:i w:val="0"/>
          <w:iCs/>
          <w:sz w:val="24"/>
          <w:szCs w:val="24"/>
        </w:rPr>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064A5C" w:rsidRPr="00501B72">
        <w:rPr>
          <w:i w:val="0"/>
          <w:iCs/>
          <w:sz w:val="24"/>
          <w:szCs w:val="24"/>
        </w:rPr>
        <w:fldChar w:fldCharType="separate"/>
      </w:r>
      <w:r w:rsidR="00EA5548" w:rsidRPr="00501B72">
        <w:rPr>
          <w:i w:val="0"/>
          <w:iCs/>
          <w:sz w:val="24"/>
          <w:szCs w:val="24"/>
          <w:vertAlign w:val="superscript"/>
        </w:rPr>
        <w:t>7</w:t>
      </w:r>
      <w:r w:rsidR="004C5346" w:rsidRPr="00501B72">
        <w:rPr>
          <w:i w:val="0"/>
          <w:iCs/>
          <w:sz w:val="24"/>
          <w:szCs w:val="24"/>
          <w:vertAlign w:val="superscript"/>
        </w:rPr>
        <w:t>0</w:t>
      </w:r>
      <w:r w:rsidR="00064A5C" w:rsidRPr="00501B72">
        <w:rPr>
          <w:i w:val="0"/>
          <w:iCs/>
          <w:sz w:val="24"/>
          <w:szCs w:val="24"/>
        </w:rPr>
        <w:fldChar w:fldCharType="end"/>
      </w:r>
      <w:r w:rsidRPr="00501B72">
        <w:rPr>
          <w:i w:val="0"/>
          <w:sz w:val="24"/>
          <w:szCs w:val="24"/>
        </w:rPr>
        <w:t xml:space="preserve"> The second most commonly reported yeast species in England in 2022 was </w:t>
      </w:r>
      <w:proofErr w:type="spellStart"/>
      <w:r w:rsidRPr="005030EE">
        <w:rPr>
          <w:iCs/>
          <w:sz w:val="24"/>
          <w:szCs w:val="24"/>
        </w:rPr>
        <w:t>Nakaseomyces</w:t>
      </w:r>
      <w:proofErr w:type="spellEnd"/>
      <w:r w:rsidRPr="005030EE">
        <w:rPr>
          <w:iCs/>
          <w:sz w:val="24"/>
          <w:szCs w:val="24"/>
        </w:rPr>
        <w:t xml:space="preserve"> </w:t>
      </w:r>
      <w:proofErr w:type="spellStart"/>
      <w:r w:rsidRPr="005030EE">
        <w:rPr>
          <w:iCs/>
          <w:sz w:val="24"/>
          <w:szCs w:val="24"/>
        </w:rPr>
        <w:t>glabratus</w:t>
      </w:r>
      <w:proofErr w:type="spellEnd"/>
      <w:r w:rsidRPr="00501B72">
        <w:rPr>
          <w:i w:val="0"/>
          <w:sz w:val="24"/>
          <w:szCs w:val="24"/>
        </w:rPr>
        <w:t xml:space="preserve"> (previously Candida glabrata) (28%), followed by </w:t>
      </w:r>
      <w:r w:rsidRPr="005030EE">
        <w:rPr>
          <w:iCs/>
          <w:sz w:val="24"/>
          <w:szCs w:val="24"/>
        </w:rPr>
        <w:t xml:space="preserve">Candida </w:t>
      </w:r>
      <w:proofErr w:type="spellStart"/>
      <w:r w:rsidRPr="005030EE">
        <w:rPr>
          <w:iCs/>
          <w:sz w:val="24"/>
          <w:szCs w:val="24"/>
        </w:rPr>
        <w:t>parapsilosis</w:t>
      </w:r>
      <w:proofErr w:type="spellEnd"/>
      <w:r w:rsidRPr="00501B72">
        <w:rPr>
          <w:i w:val="0"/>
          <w:sz w:val="24"/>
          <w:szCs w:val="24"/>
        </w:rPr>
        <w:t xml:space="preserve"> (12%).</w:t>
      </w:r>
      <w:r w:rsidR="00064A5C" w:rsidRPr="00501B72">
        <w:rPr>
          <w:i w:val="0"/>
          <w:iCs/>
          <w:sz w:val="24"/>
          <w:szCs w:val="24"/>
        </w:rPr>
        <w:fldChar w:fldCharType="begin"/>
      </w:r>
      <w:r w:rsidR="00064A5C" w:rsidRPr="00501B72">
        <w:rPr>
          <w:i w:val="0"/>
          <w:iCs/>
          <w:sz w:val="24"/>
          <w:szCs w:val="24"/>
        </w:rPr>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064A5C" w:rsidRPr="00501B72">
        <w:rPr>
          <w:i w:val="0"/>
          <w:iCs/>
          <w:sz w:val="24"/>
          <w:szCs w:val="24"/>
        </w:rPr>
        <w:fldChar w:fldCharType="separate"/>
      </w:r>
      <w:r w:rsidR="00EA5548" w:rsidRPr="00501B72">
        <w:rPr>
          <w:i w:val="0"/>
          <w:iCs/>
          <w:sz w:val="24"/>
          <w:szCs w:val="24"/>
          <w:vertAlign w:val="superscript"/>
        </w:rPr>
        <w:t>7</w:t>
      </w:r>
      <w:r w:rsidR="004C5346" w:rsidRPr="00501B72">
        <w:rPr>
          <w:i w:val="0"/>
          <w:iCs/>
          <w:sz w:val="24"/>
          <w:szCs w:val="24"/>
          <w:vertAlign w:val="superscript"/>
        </w:rPr>
        <w:t>0</w:t>
      </w:r>
      <w:r w:rsidR="00064A5C" w:rsidRPr="00501B72">
        <w:rPr>
          <w:i w:val="0"/>
          <w:iCs/>
          <w:sz w:val="24"/>
          <w:szCs w:val="24"/>
        </w:rPr>
        <w:fldChar w:fldCharType="end"/>
      </w:r>
    </w:p>
    <w:p w14:paraId="71F15847" w14:textId="77777777" w:rsidR="00D55130" w:rsidRPr="00501B72" w:rsidRDefault="00D55130" w:rsidP="00324536">
      <w:pPr>
        <w:pStyle w:val="Tablefootnote"/>
        <w:spacing w:line="360" w:lineRule="auto"/>
        <w:rPr>
          <w:i w:val="0"/>
          <w:sz w:val="24"/>
          <w:szCs w:val="24"/>
        </w:rPr>
      </w:pPr>
    </w:p>
    <w:p w14:paraId="73D56267" w14:textId="4896F478" w:rsidR="00D55130" w:rsidRPr="00501B72" w:rsidRDefault="00D55130" w:rsidP="00324536">
      <w:pPr>
        <w:pStyle w:val="Tablefootnote"/>
        <w:spacing w:line="360" w:lineRule="auto"/>
        <w:rPr>
          <w:i w:val="0"/>
          <w:sz w:val="24"/>
          <w:szCs w:val="24"/>
          <w:vertAlign w:val="superscript"/>
        </w:rPr>
      </w:pPr>
      <w:r w:rsidRPr="00501B72">
        <w:rPr>
          <w:i w:val="0"/>
          <w:sz w:val="24"/>
          <w:szCs w:val="24"/>
        </w:rPr>
        <w:t>Rates of yeast bloodstream infections vary across regions. In 2022, all O</w:t>
      </w:r>
      <w:r w:rsidR="00F6399B" w:rsidRPr="00501B72">
        <w:rPr>
          <w:i w:val="0"/>
          <w:sz w:val="24"/>
          <w:szCs w:val="24"/>
        </w:rPr>
        <w:t xml:space="preserve">ffice for National Statistics </w:t>
      </w:r>
      <w:r w:rsidRPr="00501B72">
        <w:rPr>
          <w:i w:val="0"/>
          <w:sz w:val="24"/>
          <w:szCs w:val="24"/>
        </w:rPr>
        <w:t>regions except the North East experienced higher rates of fungaemia compared to 2018.</w:t>
      </w:r>
      <w:r w:rsidR="00064A5C" w:rsidRPr="00501B72">
        <w:rPr>
          <w:i w:val="0"/>
          <w:iCs/>
          <w:sz w:val="24"/>
          <w:szCs w:val="24"/>
        </w:rPr>
        <w:fldChar w:fldCharType="begin"/>
      </w:r>
      <w:r w:rsidR="00064A5C" w:rsidRPr="00501B72">
        <w:rPr>
          <w:i w:val="0"/>
          <w:iCs/>
          <w:sz w:val="24"/>
          <w:szCs w:val="24"/>
        </w:rPr>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064A5C" w:rsidRPr="00501B72">
        <w:rPr>
          <w:i w:val="0"/>
          <w:iCs/>
          <w:sz w:val="24"/>
          <w:szCs w:val="24"/>
        </w:rPr>
        <w:fldChar w:fldCharType="separate"/>
      </w:r>
      <w:r w:rsidR="00EA5548" w:rsidRPr="00501B72">
        <w:rPr>
          <w:i w:val="0"/>
          <w:iCs/>
          <w:sz w:val="24"/>
          <w:szCs w:val="24"/>
          <w:vertAlign w:val="superscript"/>
        </w:rPr>
        <w:t>7</w:t>
      </w:r>
      <w:r w:rsidR="004C5346" w:rsidRPr="00501B72">
        <w:rPr>
          <w:i w:val="0"/>
          <w:iCs/>
          <w:sz w:val="24"/>
          <w:szCs w:val="24"/>
          <w:vertAlign w:val="superscript"/>
        </w:rPr>
        <w:t>0</w:t>
      </w:r>
      <w:r w:rsidR="00064A5C" w:rsidRPr="00501B72">
        <w:rPr>
          <w:i w:val="0"/>
          <w:iCs/>
          <w:sz w:val="24"/>
          <w:szCs w:val="24"/>
        </w:rPr>
        <w:fldChar w:fldCharType="end"/>
      </w:r>
      <w:r w:rsidRPr="00501B72">
        <w:rPr>
          <w:i w:val="0"/>
          <w:sz w:val="24"/>
          <w:szCs w:val="24"/>
        </w:rPr>
        <w:t xml:space="preserve"> Similarly, rates increased in all ONS regions except London and the Midlands and East of England from 2021 to 2022.</w:t>
      </w:r>
      <w:r w:rsidR="00064A5C" w:rsidRPr="00501B72">
        <w:rPr>
          <w:i w:val="0"/>
          <w:iCs/>
          <w:sz w:val="24"/>
          <w:szCs w:val="24"/>
        </w:rPr>
        <w:fldChar w:fldCharType="begin"/>
      </w:r>
      <w:r w:rsidR="00064A5C" w:rsidRPr="00501B72">
        <w:rPr>
          <w:i w:val="0"/>
          <w:iCs/>
          <w:sz w:val="24"/>
          <w:szCs w:val="24"/>
        </w:rPr>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064A5C" w:rsidRPr="00501B72">
        <w:rPr>
          <w:i w:val="0"/>
          <w:iCs/>
          <w:sz w:val="24"/>
          <w:szCs w:val="24"/>
        </w:rPr>
        <w:fldChar w:fldCharType="separate"/>
      </w:r>
      <w:r w:rsidR="003E4F9D" w:rsidRPr="00501B72">
        <w:rPr>
          <w:i w:val="0"/>
          <w:iCs/>
          <w:sz w:val="24"/>
          <w:szCs w:val="24"/>
          <w:vertAlign w:val="superscript"/>
        </w:rPr>
        <w:t>7</w:t>
      </w:r>
      <w:r w:rsidR="004C5346" w:rsidRPr="00501B72">
        <w:rPr>
          <w:i w:val="0"/>
          <w:iCs/>
          <w:sz w:val="24"/>
          <w:szCs w:val="24"/>
          <w:vertAlign w:val="superscript"/>
        </w:rPr>
        <w:t>0</w:t>
      </w:r>
      <w:r w:rsidR="00064A5C" w:rsidRPr="00501B72">
        <w:rPr>
          <w:i w:val="0"/>
          <w:iCs/>
          <w:sz w:val="24"/>
          <w:szCs w:val="24"/>
        </w:rPr>
        <w:fldChar w:fldCharType="end"/>
      </w:r>
      <w:r w:rsidRPr="00501B72">
        <w:rPr>
          <w:i w:val="0"/>
          <w:sz w:val="24"/>
          <w:szCs w:val="24"/>
        </w:rPr>
        <w:t xml:space="preserve"> The most significant increase occurred in the North West and South West regions, rising from 3.7 and 3.4 per 100,000 population in 2021 to 4.8 and 4.5 per 100,000 population in 2022, respectively.</w:t>
      </w:r>
      <w:r w:rsidR="00064A5C" w:rsidRPr="00501B72">
        <w:rPr>
          <w:i w:val="0"/>
          <w:iCs/>
          <w:sz w:val="24"/>
          <w:szCs w:val="24"/>
        </w:rPr>
        <w:fldChar w:fldCharType="begin"/>
      </w:r>
      <w:r w:rsidR="00064A5C" w:rsidRPr="00501B72">
        <w:rPr>
          <w:i w:val="0"/>
          <w:iCs/>
          <w:sz w:val="24"/>
          <w:szCs w:val="24"/>
        </w:rPr>
        <w:instrText xml:space="preserve"> ADDIN EN.CITE &lt;EndNote&gt;&lt;Cite&gt;&lt;Author&gt;Mundipharma&lt;/Author&gt;&lt;Year&gt;2023&lt;/Year&gt;&lt;RecNum&gt;2&lt;/RecNum&gt;&lt;DisplayText&gt;&lt;style face="superscript"&gt;26&lt;/style&gt;&lt;/DisplayText&gt;&lt;record&gt;&lt;rec-number&gt;2&lt;/rec-number&gt;&lt;foreign-keys&gt;&lt;key app="EN" db-id="re2ff92aqpzwseef09ovd2pofwf220f2fptw" timestamp="1688571203"&gt;2&lt;/key&gt;&lt;/foreign-keys&gt;&lt;ref-type name="Report"&gt;27&lt;/ref-type&gt;&lt;contributors&gt;&lt;authors&gt;&lt;author&gt;Mundipharma&lt;/author&gt;&lt;/authors&gt;&lt;/contributors&gt;&lt;titles&gt;&lt;title&gt;REZZAYO(R) 200 mg powder for concentrate for solution for infusion: Summary of Product Characteristics. October 2023&lt;/title&gt;&lt;/titles&gt;&lt;dates&gt;&lt;year&gt;2023&lt;/year&gt;&lt;/dates&gt;&lt;urls&gt;&lt;/urls&gt;&lt;/record&gt;&lt;/Cite&gt;&lt;/EndNote&gt;</w:instrText>
      </w:r>
      <w:r w:rsidR="00064A5C" w:rsidRPr="00501B72">
        <w:rPr>
          <w:i w:val="0"/>
          <w:iCs/>
          <w:sz w:val="24"/>
          <w:szCs w:val="24"/>
        </w:rPr>
        <w:fldChar w:fldCharType="separate"/>
      </w:r>
      <w:r w:rsidR="003E4F9D" w:rsidRPr="00501B72">
        <w:rPr>
          <w:i w:val="0"/>
          <w:iCs/>
          <w:sz w:val="24"/>
          <w:szCs w:val="24"/>
          <w:vertAlign w:val="superscript"/>
        </w:rPr>
        <w:t>7</w:t>
      </w:r>
      <w:r w:rsidR="004C5346" w:rsidRPr="00501B72">
        <w:rPr>
          <w:i w:val="0"/>
          <w:iCs/>
          <w:sz w:val="24"/>
          <w:szCs w:val="24"/>
          <w:vertAlign w:val="superscript"/>
        </w:rPr>
        <w:t>0</w:t>
      </w:r>
      <w:r w:rsidR="00064A5C" w:rsidRPr="00501B72">
        <w:rPr>
          <w:i w:val="0"/>
          <w:iCs/>
          <w:sz w:val="24"/>
          <w:szCs w:val="24"/>
        </w:rPr>
        <w:fldChar w:fldCharType="end"/>
      </w:r>
      <w:r w:rsidRPr="00501B72">
        <w:rPr>
          <w:i w:val="0"/>
          <w:sz w:val="24"/>
          <w:szCs w:val="24"/>
        </w:rPr>
        <w:t xml:space="preserve"> Based on this information, the North West and South West regions would be primary targets for </w:t>
      </w:r>
      <w:r w:rsidR="005167E5" w:rsidRPr="00501B72">
        <w:rPr>
          <w:i w:val="0"/>
          <w:sz w:val="24"/>
          <w:szCs w:val="24"/>
        </w:rPr>
        <w:t xml:space="preserve">treatment with </w:t>
      </w:r>
      <w:proofErr w:type="spellStart"/>
      <w:r w:rsidR="008801F5" w:rsidRPr="00501B72">
        <w:rPr>
          <w:i w:val="0"/>
          <w:iCs/>
          <w:sz w:val="24"/>
          <w:szCs w:val="24"/>
        </w:rPr>
        <w:t>rezafungin</w:t>
      </w:r>
      <w:proofErr w:type="spellEnd"/>
      <w:r w:rsidR="007A488F" w:rsidRPr="00501B72">
        <w:rPr>
          <w:sz w:val="24"/>
          <w:szCs w:val="24"/>
        </w:rPr>
        <w:t xml:space="preserve"> </w:t>
      </w:r>
      <w:r w:rsidRPr="00501B72">
        <w:rPr>
          <w:i w:val="0"/>
          <w:sz w:val="24"/>
          <w:szCs w:val="24"/>
        </w:rPr>
        <w:t xml:space="preserve">due to the notable increase in rates of yeast </w:t>
      </w:r>
      <w:r w:rsidR="00C63CE7" w:rsidRPr="00501B72">
        <w:rPr>
          <w:i w:val="0"/>
          <w:sz w:val="24"/>
          <w:szCs w:val="24"/>
        </w:rPr>
        <w:t>bloodstream infection</w:t>
      </w:r>
      <w:r w:rsidRPr="00501B72">
        <w:rPr>
          <w:i w:val="0"/>
          <w:sz w:val="24"/>
          <w:szCs w:val="24"/>
        </w:rPr>
        <w:t>.</w:t>
      </w:r>
      <w:r w:rsidR="00570E88" w:rsidRPr="00501B72">
        <w:rPr>
          <w:i w:val="0"/>
          <w:iCs/>
          <w:sz w:val="24"/>
          <w:szCs w:val="24"/>
          <w:vertAlign w:val="superscript"/>
        </w:rPr>
        <w:t>7</w:t>
      </w:r>
      <w:r w:rsidR="004C5346" w:rsidRPr="00501B72">
        <w:rPr>
          <w:i w:val="0"/>
          <w:iCs/>
          <w:sz w:val="24"/>
          <w:szCs w:val="24"/>
          <w:vertAlign w:val="superscript"/>
        </w:rPr>
        <w:t>0</w:t>
      </w:r>
    </w:p>
    <w:p w14:paraId="5A6C3733" w14:textId="7A0D0A16" w:rsidR="004E08A6" w:rsidRPr="00501B72" w:rsidRDefault="004E08A6" w:rsidP="004E08A6">
      <w:pPr>
        <w:pStyle w:val="Heading2"/>
      </w:pPr>
      <w:r w:rsidRPr="00501B72">
        <w:lastRenderedPageBreak/>
        <w:t xml:space="preserve">Cost of </w:t>
      </w:r>
      <w:r w:rsidR="00DA65BF" w:rsidRPr="00501B72">
        <w:t>REZZAYO</w:t>
      </w:r>
      <w:r w:rsidR="00DA65BF" w:rsidRPr="00501B72">
        <w:rPr>
          <w:vertAlign w:val="superscript"/>
        </w:rPr>
        <w:t>®</w:t>
      </w:r>
    </w:p>
    <w:p w14:paraId="317F4DF5" w14:textId="171BCD1D" w:rsidR="004B430F" w:rsidRPr="00501B72" w:rsidRDefault="004E08A6" w:rsidP="006F7523">
      <w:pPr>
        <w:pStyle w:val="Heading2"/>
      </w:pPr>
      <w:r w:rsidRPr="00501B72">
        <w:t>Impact on existing formulary and services</w:t>
      </w:r>
    </w:p>
    <w:p w14:paraId="1B76838C" w14:textId="36FDB7BD" w:rsidR="006F7523" w:rsidRPr="00501B72" w:rsidRDefault="003E46D5" w:rsidP="006F7523">
      <w:pPr>
        <w:pStyle w:val="NICEnormal"/>
      </w:pPr>
      <w:r w:rsidRPr="00501B72">
        <w:t>I</w:t>
      </w:r>
      <w:r w:rsidR="00212EAA" w:rsidRPr="00501B72">
        <w:t>nitially</w:t>
      </w:r>
      <w:r w:rsidR="00CB6304" w:rsidRPr="00501B72">
        <w:t xml:space="preserve">, </w:t>
      </w:r>
      <w:proofErr w:type="spellStart"/>
      <w:r w:rsidR="00CB6304" w:rsidRPr="00501B72">
        <w:t>r</w:t>
      </w:r>
      <w:r w:rsidR="008801F5" w:rsidRPr="00501B72">
        <w:rPr>
          <w:iCs/>
        </w:rPr>
        <w:t>ezafungin</w:t>
      </w:r>
      <w:proofErr w:type="spellEnd"/>
      <w:r w:rsidR="003165C8" w:rsidRPr="00501B72">
        <w:rPr>
          <w:i/>
        </w:rPr>
        <w:t xml:space="preserve"> </w:t>
      </w:r>
      <w:r w:rsidR="006F7523" w:rsidRPr="00501B72">
        <w:t>will offer an additional treatment option</w:t>
      </w:r>
      <w:r w:rsidR="006E16F8" w:rsidRPr="00501B72">
        <w:t>, potentially replacing one of the standard-of-care treatments</w:t>
      </w:r>
      <w:r w:rsidR="006F7523" w:rsidRPr="00501B72">
        <w:t xml:space="preserve">. </w:t>
      </w:r>
      <w:r w:rsidR="00646000" w:rsidRPr="00501B72">
        <w:t xml:space="preserve">Any costs associated with </w:t>
      </w:r>
      <w:proofErr w:type="spellStart"/>
      <w:r w:rsidR="00646000" w:rsidRPr="00501B72">
        <w:t>rezafungin</w:t>
      </w:r>
      <w:proofErr w:type="spellEnd"/>
      <w:r w:rsidR="00646000" w:rsidRPr="00501B72">
        <w:t xml:space="preserve"> will be incremental</w:t>
      </w:r>
      <w:r w:rsidR="00A13B59" w:rsidRPr="00501B72">
        <w:t>. Furthermore, t</w:t>
      </w:r>
      <w:r w:rsidR="006F7523" w:rsidRPr="00501B72">
        <w:t xml:space="preserve">here will be no additional laboratory work with </w:t>
      </w:r>
      <w:proofErr w:type="spellStart"/>
      <w:r w:rsidR="008801F5" w:rsidRPr="00501B72">
        <w:rPr>
          <w:iCs/>
        </w:rPr>
        <w:t>rezafungin</w:t>
      </w:r>
      <w:proofErr w:type="spellEnd"/>
      <w:r w:rsidR="003165C8" w:rsidRPr="00501B72">
        <w:rPr>
          <w:i/>
        </w:rPr>
        <w:t xml:space="preserve"> </w:t>
      </w:r>
      <w:r w:rsidR="006F7523" w:rsidRPr="00501B72">
        <w:t xml:space="preserve">beyond the culture testing already required for existing antifungal treatments. </w:t>
      </w:r>
    </w:p>
    <w:p w14:paraId="2CA149FB" w14:textId="541F53ED" w:rsidR="006F7523" w:rsidRPr="00501B72" w:rsidRDefault="006F7523" w:rsidP="006F7523">
      <w:pPr>
        <w:pStyle w:val="NICEnormal"/>
      </w:pPr>
      <w:r w:rsidRPr="00501B72">
        <w:t xml:space="preserve">Once-weekly treatment with </w:t>
      </w:r>
      <w:proofErr w:type="spellStart"/>
      <w:r w:rsidR="008801F5" w:rsidRPr="00501B72">
        <w:rPr>
          <w:iCs/>
        </w:rPr>
        <w:t>rezafungin</w:t>
      </w:r>
      <w:proofErr w:type="spellEnd"/>
      <w:r w:rsidR="003165C8" w:rsidRPr="00501B72">
        <w:rPr>
          <w:i/>
        </w:rPr>
        <w:t xml:space="preserve"> </w:t>
      </w:r>
      <w:r w:rsidR="004D5C89" w:rsidRPr="00501B72">
        <w:t>has the potential to</w:t>
      </w:r>
      <w:r w:rsidRPr="00501B72">
        <w:t xml:space="preserve"> reduce the pharmacy and nursing time required for issue, preparation and administration</w:t>
      </w:r>
      <w:r w:rsidR="00E313C0" w:rsidRPr="00501B72">
        <w:t>,</w:t>
      </w:r>
      <w:r w:rsidRPr="00501B72">
        <w:t xml:space="preserve"> compared with once-daily alternatives (see Section </w:t>
      </w:r>
      <w:r w:rsidRPr="00501B72">
        <w:fldChar w:fldCharType="begin"/>
      </w:r>
      <w:r w:rsidRPr="00501B72">
        <w:instrText xml:space="preserve"> REF _Ref145681819 \r \h </w:instrText>
      </w:r>
      <w:r w:rsidRPr="00501B72">
        <w:fldChar w:fldCharType="separate"/>
      </w:r>
      <w:r w:rsidR="007C0118" w:rsidRPr="00501B72">
        <w:t>5.1</w:t>
      </w:r>
      <w:r w:rsidRPr="00501B72">
        <w:fldChar w:fldCharType="end"/>
      </w:r>
      <w:r w:rsidRPr="00501B72">
        <w:t>).</w:t>
      </w:r>
    </w:p>
    <w:p w14:paraId="5D26DC80" w14:textId="5C11ACCE" w:rsidR="004B430F" w:rsidRPr="00501B72" w:rsidRDefault="00BF67E0" w:rsidP="00BF67E0">
      <w:pPr>
        <w:pStyle w:val="Heading2"/>
      </w:pPr>
      <w:bookmarkStart w:id="44" w:name="_Ref145689642"/>
      <w:r w:rsidRPr="00501B72">
        <w:t>Budget impact analysis</w:t>
      </w:r>
      <w:bookmarkEnd w:id="44"/>
    </w:p>
    <w:p w14:paraId="383507C3" w14:textId="77777777" w:rsidR="00375BBB" w:rsidRPr="00501B72" w:rsidRDefault="00375BBB" w:rsidP="00B50F04">
      <w:pPr>
        <w:pStyle w:val="NICEnormal"/>
        <w:spacing w:before="240"/>
      </w:pPr>
      <w:r w:rsidRPr="00501B72">
        <w:t>In addition to drug acquisition costs,</w:t>
      </w:r>
      <w:r w:rsidR="00B50F04" w:rsidRPr="00501B72">
        <w:t xml:space="preserve"> the following </w:t>
      </w:r>
      <w:r w:rsidRPr="00501B72">
        <w:t xml:space="preserve">aspects </w:t>
      </w:r>
      <w:r w:rsidR="00B50F04" w:rsidRPr="00501B72">
        <w:t>should be accounted</w:t>
      </w:r>
      <w:r w:rsidRPr="00501B72">
        <w:t xml:space="preserve"> for when assessing the overall cost and budget impact of antifungal treatments</w:t>
      </w:r>
      <w:r w:rsidR="00B50F04" w:rsidRPr="00501B72">
        <w:t>:</w:t>
      </w:r>
    </w:p>
    <w:p w14:paraId="0FD17990" w14:textId="77777777" w:rsidR="00E26784" w:rsidRPr="00501B72" w:rsidRDefault="00E26784" w:rsidP="00375BBB">
      <w:pPr>
        <w:pStyle w:val="NICEnormal"/>
        <w:numPr>
          <w:ilvl w:val="0"/>
          <w:numId w:val="36"/>
        </w:numPr>
        <w:spacing w:before="240"/>
      </w:pPr>
      <w:r w:rsidRPr="00501B72">
        <w:t>T</w:t>
      </w:r>
      <w:r w:rsidR="00B50F04" w:rsidRPr="00501B72">
        <w:t>reatment-specific drug reconstitution time and associated pharmacist costs</w:t>
      </w:r>
    </w:p>
    <w:p w14:paraId="4DE1F1C2" w14:textId="3052E8BE" w:rsidR="00E26784" w:rsidRPr="00501B72" w:rsidRDefault="00E26784" w:rsidP="00375BBB">
      <w:pPr>
        <w:pStyle w:val="NICEnormal"/>
        <w:numPr>
          <w:ilvl w:val="0"/>
          <w:numId w:val="36"/>
        </w:numPr>
        <w:spacing w:before="240"/>
      </w:pPr>
      <w:r w:rsidRPr="00501B72">
        <w:t>N</w:t>
      </w:r>
      <w:r w:rsidR="00B50F04" w:rsidRPr="00501B72">
        <w:t>urs</w:t>
      </w:r>
      <w:r w:rsidRPr="00501B72">
        <w:t>ing time required to administer infusion</w:t>
      </w:r>
      <w:r w:rsidR="00414D10" w:rsidRPr="00501B72">
        <w:t xml:space="preserve"> and record</w:t>
      </w:r>
    </w:p>
    <w:p w14:paraId="241ED4C8" w14:textId="73F6A40B" w:rsidR="00E26784" w:rsidRPr="00501B72" w:rsidRDefault="00E26784" w:rsidP="00375BBB">
      <w:pPr>
        <w:pStyle w:val="NICEnormal"/>
        <w:numPr>
          <w:ilvl w:val="0"/>
          <w:numId w:val="36"/>
        </w:numPr>
        <w:spacing w:before="240"/>
      </w:pPr>
      <w:r w:rsidRPr="00501B72">
        <w:t>Infusion-related consumables (e.g.</w:t>
      </w:r>
      <w:r w:rsidR="00E313C0" w:rsidRPr="00501B72">
        <w:t>,</w:t>
      </w:r>
      <w:r w:rsidRPr="00501B72">
        <w:t xml:space="preserve"> IV giving sets)</w:t>
      </w:r>
    </w:p>
    <w:p w14:paraId="30F6B7A4" w14:textId="77777777" w:rsidR="00E26784" w:rsidRPr="00501B72" w:rsidRDefault="00E26784" w:rsidP="00375BBB">
      <w:pPr>
        <w:pStyle w:val="NICEnormal"/>
        <w:numPr>
          <w:ilvl w:val="0"/>
          <w:numId w:val="36"/>
        </w:numPr>
        <w:spacing w:before="240"/>
      </w:pPr>
      <w:r w:rsidRPr="00501B72">
        <w:t>A</w:t>
      </w:r>
      <w:r w:rsidR="00B50F04" w:rsidRPr="00501B72">
        <w:t>ny unit costs for daily/regular laboratory testing</w:t>
      </w:r>
    </w:p>
    <w:p w14:paraId="1E8BFC60" w14:textId="4B7ACC87" w:rsidR="00095C74" w:rsidRPr="00501B72" w:rsidRDefault="00E26784" w:rsidP="00095C74">
      <w:pPr>
        <w:pStyle w:val="NICEnormal"/>
        <w:numPr>
          <w:ilvl w:val="0"/>
          <w:numId w:val="36"/>
        </w:numPr>
        <w:spacing w:before="240"/>
      </w:pPr>
      <w:r w:rsidRPr="00501B72">
        <w:t>H</w:t>
      </w:r>
      <w:r w:rsidR="00B50F04" w:rsidRPr="00501B72">
        <w:t>ospital setting costs</w:t>
      </w:r>
      <w:r w:rsidR="00E313C0" w:rsidRPr="00501B72">
        <w:t>,</w:t>
      </w:r>
      <w:r w:rsidR="00B50F04" w:rsidRPr="00501B72">
        <w:t xml:space="preserve"> e.g.</w:t>
      </w:r>
      <w:r w:rsidR="00E313C0" w:rsidRPr="00501B72">
        <w:t>,</w:t>
      </w:r>
      <w:r w:rsidR="00B50F04" w:rsidRPr="00501B72">
        <w:t xml:space="preserve"> </w:t>
      </w:r>
      <w:r w:rsidRPr="00501B72">
        <w:t xml:space="preserve">daily costs for </w:t>
      </w:r>
      <w:r w:rsidR="00B50F04" w:rsidRPr="00501B72">
        <w:t xml:space="preserve">ICU and general ward </w:t>
      </w:r>
      <w:r w:rsidRPr="00501B72">
        <w:t>stay</w:t>
      </w:r>
    </w:p>
    <w:p w14:paraId="47CCDCDE" w14:textId="56884ADD" w:rsidR="000D51F2" w:rsidRPr="00501B72" w:rsidRDefault="000D51F2" w:rsidP="00095C74">
      <w:pPr>
        <w:pStyle w:val="NICEnormal"/>
        <w:spacing w:before="240"/>
      </w:pPr>
      <w:r w:rsidRPr="00501B72">
        <w:t xml:space="preserve">Examples of some of these costs in the UK </w:t>
      </w:r>
      <w:r w:rsidR="00EB3210" w:rsidRPr="00501B72">
        <w:t xml:space="preserve">are shown in </w:t>
      </w:r>
      <w:r w:rsidR="00EB3210" w:rsidRPr="00501B72">
        <w:fldChar w:fldCharType="begin"/>
      </w:r>
      <w:r w:rsidR="00EB3210" w:rsidRPr="00501B72">
        <w:instrText xml:space="preserve"> REF _Ref148096272 \h </w:instrText>
      </w:r>
      <w:r w:rsidR="00EB3210" w:rsidRPr="00501B72">
        <w:fldChar w:fldCharType="separate"/>
      </w:r>
      <w:r w:rsidR="007C0118" w:rsidRPr="00501B72">
        <w:t>Table 14</w:t>
      </w:r>
      <w:r w:rsidR="00EB3210" w:rsidRPr="00501B72">
        <w:fldChar w:fldCharType="end"/>
      </w:r>
      <w:r w:rsidR="00B158CE" w:rsidRPr="00501B72">
        <w:t>.</w:t>
      </w:r>
    </w:p>
    <w:p w14:paraId="1942132F" w14:textId="3C21A61D" w:rsidR="000D51F2" w:rsidRPr="00501B72" w:rsidRDefault="00EB3210" w:rsidP="00EB3210">
      <w:pPr>
        <w:pStyle w:val="Caption"/>
      </w:pPr>
      <w:bookmarkStart w:id="45" w:name="_Ref148096272"/>
      <w:r w:rsidRPr="00501B72">
        <w:t xml:space="preserve">Table </w:t>
      </w:r>
      <w:r>
        <w:fldChar w:fldCharType="begin"/>
      </w:r>
      <w:r>
        <w:instrText xml:space="preserve"> SEQ Table \* ARABIC </w:instrText>
      </w:r>
      <w:r>
        <w:fldChar w:fldCharType="separate"/>
      </w:r>
      <w:r w:rsidR="007C0118" w:rsidRPr="00501B72">
        <w:t>14</w:t>
      </w:r>
      <w:r>
        <w:fldChar w:fldCharType="end"/>
      </w:r>
      <w:bookmarkEnd w:id="45"/>
      <w:r w:rsidRPr="00501B72">
        <w:t xml:space="preserve"> </w:t>
      </w:r>
      <w:r w:rsidR="000D51F2" w:rsidRPr="00501B72">
        <w:t>Costs for disease management and drug administration</w:t>
      </w:r>
    </w:p>
    <w:tbl>
      <w:tblPr>
        <w:tblStyle w:val="ListTable3-Accent3"/>
        <w:tblW w:w="6714" w:type="dxa"/>
        <w:tblLook w:val="00A0" w:firstRow="1" w:lastRow="0" w:firstColumn="1" w:lastColumn="0" w:noHBand="0" w:noVBand="0"/>
      </w:tblPr>
      <w:tblGrid>
        <w:gridCol w:w="4531"/>
        <w:gridCol w:w="2183"/>
      </w:tblGrid>
      <w:tr w:rsidR="00D45A28" w:rsidRPr="00501B72" w14:paraId="6C446F8F" w14:textId="77777777" w:rsidTr="00A752D3">
        <w:trPr>
          <w:cnfStyle w:val="100000000000" w:firstRow="1" w:lastRow="0" w:firstColumn="0" w:lastColumn="0" w:oddVBand="0" w:evenVBand="0" w:oddHBand="0" w:evenHBand="0" w:firstRowFirstColumn="0" w:firstRowLastColumn="0" w:lastRowFirstColumn="0" w:lastRowLastColumn="0"/>
          <w:trHeight w:val="313"/>
        </w:trPr>
        <w:tc>
          <w:tcPr>
            <w:cnfStyle w:val="001000000100" w:firstRow="0" w:lastRow="0" w:firstColumn="1" w:lastColumn="0" w:oddVBand="0" w:evenVBand="0" w:oddHBand="0" w:evenHBand="0" w:firstRowFirstColumn="1" w:firstRowLastColumn="0" w:lastRowFirstColumn="0" w:lastRowLastColumn="0"/>
            <w:tcW w:w="4531" w:type="dxa"/>
            <w:hideMark/>
          </w:tcPr>
          <w:p w14:paraId="16E6A015" w14:textId="77777777" w:rsidR="000D51F2" w:rsidRPr="00501B72" w:rsidRDefault="000D51F2" w:rsidP="007415CA">
            <w:pPr>
              <w:pStyle w:val="NICETableText"/>
              <w:keepLines/>
              <w:rPr>
                <w:rFonts w:cstheme="minorBidi"/>
                <w:color w:val="auto"/>
              </w:rPr>
            </w:pPr>
            <w:r w:rsidRPr="00501B72">
              <w:rPr>
                <w:rFonts w:cstheme="minorBidi"/>
                <w:color w:val="auto"/>
              </w:rPr>
              <w:t xml:space="preserve">Items </w:t>
            </w:r>
          </w:p>
        </w:tc>
        <w:tc>
          <w:tcPr>
            <w:cnfStyle w:val="000010000000" w:firstRow="0" w:lastRow="0" w:firstColumn="0" w:lastColumn="0" w:oddVBand="1" w:evenVBand="0" w:oddHBand="0" w:evenHBand="0" w:firstRowFirstColumn="0" w:firstRowLastColumn="0" w:lastRowFirstColumn="0" w:lastRowLastColumn="0"/>
            <w:tcW w:w="2183" w:type="dxa"/>
            <w:hideMark/>
          </w:tcPr>
          <w:p w14:paraId="28980D56" w14:textId="25D359C3" w:rsidR="000D51F2" w:rsidRPr="00501B72" w:rsidRDefault="000D51F2" w:rsidP="007415CA">
            <w:pPr>
              <w:pStyle w:val="NICETableText"/>
              <w:keepLines/>
              <w:rPr>
                <w:rFonts w:cstheme="minorBidi"/>
                <w:color w:val="auto"/>
              </w:rPr>
            </w:pPr>
            <w:r w:rsidRPr="00501B72">
              <w:rPr>
                <w:rFonts w:cstheme="minorBidi"/>
                <w:color w:val="auto"/>
              </w:rPr>
              <w:t xml:space="preserve">Cost </w:t>
            </w:r>
            <w:r w:rsidR="00EB3210" w:rsidRPr="00501B72">
              <w:rPr>
                <w:rFonts w:cstheme="minorBidi"/>
                <w:color w:val="auto"/>
              </w:rPr>
              <w:t>(£ [GBP]</w:t>
            </w:r>
            <w:r w:rsidRPr="00501B72">
              <w:rPr>
                <w:rFonts w:cstheme="minorBidi"/>
                <w:color w:val="auto"/>
              </w:rPr>
              <w:t>)</w:t>
            </w:r>
          </w:p>
        </w:tc>
      </w:tr>
      <w:tr w:rsidR="00D45A28" w:rsidRPr="00501B72" w14:paraId="2026903E" w14:textId="77777777" w:rsidTr="00EB3210">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531" w:type="dxa"/>
            <w:noWrap/>
            <w:hideMark/>
          </w:tcPr>
          <w:p w14:paraId="1878C08E" w14:textId="77777777" w:rsidR="000D51F2" w:rsidRPr="00501B72" w:rsidRDefault="000D51F2" w:rsidP="007415CA">
            <w:pPr>
              <w:pStyle w:val="NICETableText"/>
            </w:pPr>
            <w:r w:rsidRPr="00501B72">
              <w:t>Laboratory test costs (per test)</w:t>
            </w:r>
          </w:p>
        </w:tc>
        <w:tc>
          <w:tcPr>
            <w:cnfStyle w:val="000010000000" w:firstRow="0" w:lastRow="0" w:firstColumn="0" w:lastColumn="0" w:oddVBand="1" w:evenVBand="0" w:oddHBand="0" w:evenHBand="0" w:firstRowFirstColumn="0" w:firstRowLastColumn="0" w:lastRowFirstColumn="0" w:lastRowLastColumn="0"/>
            <w:tcW w:w="2183" w:type="dxa"/>
            <w:noWrap/>
            <w:hideMark/>
          </w:tcPr>
          <w:p w14:paraId="6B7FC7F2" w14:textId="5EFD78C0" w:rsidR="000D51F2" w:rsidRPr="00501B72" w:rsidRDefault="000D51F2" w:rsidP="007415CA">
            <w:pPr>
              <w:pStyle w:val="NICETableText"/>
            </w:pPr>
            <w:r w:rsidRPr="00501B72">
              <w:t>10.18</w:t>
            </w:r>
            <w:r w:rsidR="0065186F" w:rsidRPr="00501B72">
              <w:fldChar w:fldCharType="begin"/>
            </w:r>
            <w:r w:rsidR="009358AD" w:rsidRPr="00501B72">
              <w:instrText xml:space="preserve"> ADDIN EN.CITE &lt;EndNote&gt;&lt;Cite&gt;&lt;Author&gt;NHS England&lt;/Author&gt;&lt;Year&gt;2022&lt;/Year&gt;&lt;RecNum&gt;68&lt;/RecNum&gt;&lt;DisplayText&gt;&lt;style face="superscript"&gt;66&lt;/style&gt;&lt;/DisplayText&gt;&lt;record&gt;&lt;rec-number&gt;68&lt;/rec-number&gt;&lt;foreign-keys&gt;&lt;key app="EN" db-id="re2ff92aqpzwseef09ovd2pofwf220f2fptw" timestamp="1697200515"&gt;68&lt;/key&gt;&lt;/foreign-keys&gt;&lt;ref-type name="Web Page"&gt;12&lt;/ref-type&gt;&lt;contributors&gt;&lt;authors&gt;&lt;author&gt;NHS England,&lt;/author&gt;&lt;/authors&gt;&lt;/contributors&gt;&lt;titles&gt;&lt;title&gt;National Schedule of NHS Costs 2020/21 &lt;/title&gt;&lt;/titles&gt;&lt;volume&gt;2023&lt;/volume&gt;&lt;dates&gt;&lt;year&gt;2022&lt;/year&gt;&lt;/dates&gt;&lt;urls&gt;&lt;related-urls&gt;&lt;url&gt;https://www.england.nhs.uk/costing-in-the-nhs/national-cost-collection/&lt;/url&gt;&lt;/related-urls&gt;&lt;/urls&gt;&lt;/record&gt;&lt;/Cite&gt;&lt;/EndNote&gt;</w:instrText>
            </w:r>
            <w:r w:rsidR="0065186F" w:rsidRPr="00501B72">
              <w:fldChar w:fldCharType="separate"/>
            </w:r>
            <w:r w:rsidR="00895D9F" w:rsidRPr="00501B72">
              <w:rPr>
                <w:vertAlign w:val="superscript"/>
              </w:rPr>
              <w:t>7</w:t>
            </w:r>
            <w:r w:rsidR="004C5346" w:rsidRPr="00501B72">
              <w:rPr>
                <w:vertAlign w:val="superscript"/>
              </w:rPr>
              <w:t>4</w:t>
            </w:r>
            <w:r w:rsidR="0065186F" w:rsidRPr="00501B72">
              <w:fldChar w:fldCharType="end"/>
            </w:r>
          </w:p>
        </w:tc>
      </w:tr>
      <w:tr w:rsidR="00D45A28" w:rsidRPr="00501B72" w14:paraId="027CFE04" w14:textId="77777777" w:rsidTr="00EB3210">
        <w:trPr>
          <w:trHeight w:val="391"/>
        </w:trPr>
        <w:tc>
          <w:tcPr>
            <w:cnfStyle w:val="001000000000" w:firstRow="0" w:lastRow="0" w:firstColumn="1" w:lastColumn="0" w:oddVBand="0" w:evenVBand="0" w:oddHBand="0" w:evenHBand="0" w:firstRowFirstColumn="0" w:firstRowLastColumn="0" w:lastRowFirstColumn="0" w:lastRowLastColumn="0"/>
            <w:tcW w:w="4531" w:type="dxa"/>
            <w:noWrap/>
            <w:hideMark/>
          </w:tcPr>
          <w:p w14:paraId="027861C9" w14:textId="671625B2" w:rsidR="000D51F2" w:rsidRPr="00501B72" w:rsidRDefault="000D51F2" w:rsidP="007415CA">
            <w:pPr>
              <w:pStyle w:val="NICETableText"/>
            </w:pPr>
            <w:r w:rsidRPr="00501B72">
              <w:t>Hospital-based nurse cost (per hour</w:t>
            </w:r>
            <w:r w:rsidR="00617A72" w:rsidRPr="00501B72">
              <w:t>*</w:t>
            </w:r>
            <w:r w:rsidRPr="00501B72">
              <w:t>)</w:t>
            </w:r>
          </w:p>
        </w:tc>
        <w:tc>
          <w:tcPr>
            <w:cnfStyle w:val="000010000000" w:firstRow="0" w:lastRow="0" w:firstColumn="0" w:lastColumn="0" w:oddVBand="1" w:evenVBand="0" w:oddHBand="0" w:evenHBand="0" w:firstRowFirstColumn="0" w:firstRowLastColumn="0" w:lastRowFirstColumn="0" w:lastRowLastColumn="0"/>
            <w:tcW w:w="2183" w:type="dxa"/>
            <w:noWrap/>
            <w:hideMark/>
          </w:tcPr>
          <w:p w14:paraId="5F4C0587" w14:textId="6762F769" w:rsidR="000D51F2" w:rsidRPr="00501B72" w:rsidRDefault="000D51F2" w:rsidP="007415CA">
            <w:pPr>
              <w:pStyle w:val="NICETableText"/>
            </w:pPr>
            <w:r w:rsidRPr="00501B72">
              <w:t>56.50</w:t>
            </w:r>
            <w:r w:rsidR="00ED6EE5" w:rsidRPr="00501B72">
              <w:fldChar w:fldCharType="begin"/>
            </w:r>
            <w:r w:rsidR="009358AD" w:rsidRPr="00501B72">
              <w:instrText xml:space="preserve"> ADDIN EN.CITE &lt;EndNote&gt;&lt;Cite&gt;&lt;Author&gt;Karen JC&lt;/Author&gt;&lt;Year&gt;2021&lt;/Year&gt;&lt;RecNum&gt;69&lt;/RecNum&gt;&lt;DisplayText&gt;&lt;style face="superscript"&gt;67&lt;/style&gt;&lt;/DisplayText&gt;&lt;record&gt;&lt;rec-number&gt;69&lt;/rec-number&gt;&lt;foreign-keys&gt;&lt;key app="EN" db-id="re2ff92aqpzwseef09ovd2pofwf220f2fptw" timestamp="1697200770"&gt;69&lt;/key&gt;&lt;/foreign-keys&gt;&lt;ref-type name="Report"&gt;27&lt;/ref-type&gt;&lt;contributors&gt;&lt;authors&gt;&lt;author&gt;Karen JC,&lt;/author&gt;&lt;author&gt;Burnds A,&lt;/author&gt;&lt;/authors&gt;&lt;/contributors&gt;&lt;titles&gt;&lt;title&gt;Unit Costs of Health and Social Care 2021. Personal Social Services Research Unit, University of Kent, Report No.: 978-1-911353-14-0&lt;/title&gt;&lt;/titles&gt;&lt;dates&gt;&lt;year&gt;2021&lt;/year&gt;&lt;/dates&gt;&lt;urls&gt;&lt;/urls&gt;&lt;/record&gt;&lt;/Cite&gt;&lt;/EndNote&gt;</w:instrText>
            </w:r>
            <w:r w:rsidR="00ED6EE5" w:rsidRPr="00501B72">
              <w:fldChar w:fldCharType="separate"/>
            </w:r>
            <w:r w:rsidR="00895D9F" w:rsidRPr="00501B72">
              <w:rPr>
                <w:vertAlign w:val="superscript"/>
              </w:rPr>
              <w:t>7</w:t>
            </w:r>
            <w:r w:rsidR="004C5346" w:rsidRPr="00501B72">
              <w:rPr>
                <w:vertAlign w:val="superscript"/>
              </w:rPr>
              <w:t>5</w:t>
            </w:r>
            <w:r w:rsidR="00ED6EE5" w:rsidRPr="00501B72">
              <w:fldChar w:fldCharType="end"/>
            </w:r>
          </w:p>
        </w:tc>
      </w:tr>
      <w:tr w:rsidR="00D45A28" w:rsidRPr="00501B72" w14:paraId="6BEA3DBD" w14:textId="77777777" w:rsidTr="00EB3210">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4531" w:type="dxa"/>
            <w:noWrap/>
            <w:hideMark/>
          </w:tcPr>
          <w:p w14:paraId="10298E23" w14:textId="7A976AE6" w:rsidR="000D51F2" w:rsidRPr="00501B72" w:rsidRDefault="000D51F2" w:rsidP="007415CA">
            <w:pPr>
              <w:pStyle w:val="NICETableText"/>
            </w:pPr>
            <w:r w:rsidRPr="00501B72">
              <w:t>Pharmacist cost (per hour</w:t>
            </w:r>
            <w:r w:rsidR="00E313C0" w:rsidRPr="00501B72">
              <w:rPr>
                <w:vertAlign w:val="superscript"/>
              </w:rPr>
              <w:t>†</w:t>
            </w:r>
            <w:r w:rsidRPr="00501B72">
              <w:t xml:space="preserve">) </w:t>
            </w:r>
          </w:p>
        </w:tc>
        <w:tc>
          <w:tcPr>
            <w:cnfStyle w:val="000010000000" w:firstRow="0" w:lastRow="0" w:firstColumn="0" w:lastColumn="0" w:oddVBand="1" w:evenVBand="0" w:oddHBand="0" w:evenHBand="0" w:firstRowFirstColumn="0" w:firstRowLastColumn="0" w:lastRowFirstColumn="0" w:lastRowLastColumn="0"/>
            <w:tcW w:w="2183" w:type="dxa"/>
            <w:noWrap/>
            <w:hideMark/>
          </w:tcPr>
          <w:p w14:paraId="253E8E6A" w14:textId="3C50DC39" w:rsidR="000D51F2" w:rsidRPr="00501B72" w:rsidRDefault="000D51F2" w:rsidP="007415CA">
            <w:pPr>
              <w:pStyle w:val="NICETableText"/>
            </w:pPr>
            <w:r w:rsidRPr="00501B72">
              <w:t>52.00</w:t>
            </w:r>
            <w:r w:rsidR="0065186F" w:rsidRPr="00501B72">
              <w:fldChar w:fldCharType="begin"/>
            </w:r>
            <w:r w:rsidR="009358AD" w:rsidRPr="00501B72">
              <w:instrText xml:space="preserve"> ADDIN EN.CITE &lt;EndNote&gt;&lt;Cite&gt;&lt;Author&gt;Karen JC&lt;/Author&gt;&lt;Year&gt;2021&lt;/Year&gt;&lt;RecNum&gt;69&lt;/RecNum&gt;&lt;DisplayText&gt;&lt;style face="superscript"&gt;67&lt;/style&gt;&lt;/DisplayText&gt;&lt;record&gt;&lt;rec-number&gt;69&lt;/rec-number&gt;&lt;foreign-keys&gt;&lt;key app="EN" db-id="re2ff92aqpzwseef09ovd2pofwf220f2fptw" timestamp="1697200770"&gt;69&lt;/key&gt;&lt;/foreign-keys&gt;&lt;ref-type name="Report"&gt;27&lt;/ref-type&gt;&lt;contributors&gt;&lt;authors&gt;&lt;author&gt;Karen JC,&lt;/author&gt;&lt;author&gt;Burnds A,&lt;/author&gt;&lt;/authors&gt;&lt;/contributors&gt;&lt;titles&gt;&lt;title&gt;Unit Costs of Health and Social Care 2021. Personal Social Services Research Unit, University of Kent, Report No.: 978-1-911353-14-0&lt;/title&gt;&lt;/titles&gt;&lt;dates&gt;&lt;year&gt;2021&lt;/year&gt;&lt;/dates&gt;&lt;urls&gt;&lt;/urls&gt;&lt;/record&gt;&lt;/Cite&gt;&lt;/EndNote&gt;</w:instrText>
            </w:r>
            <w:r w:rsidR="0065186F" w:rsidRPr="00501B72">
              <w:fldChar w:fldCharType="separate"/>
            </w:r>
            <w:r w:rsidR="00895D9F" w:rsidRPr="00501B72">
              <w:rPr>
                <w:vertAlign w:val="superscript"/>
              </w:rPr>
              <w:t>7</w:t>
            </w:r>
            <w:r w:rsidR="004C5346" w:rsidRPr="00501B72">
              <w:rPr>
                <w:vertAlign w:val="superscript"/>
              </w:rPr>
              <w:t>5</w:t>
            </w:r>
            <w:r w:rsidR="0065186F" w:rsidRPr="00501B72">
              <w:fldChar w:fldCharType="end"/>
            </w:r>
          </w:p>
        </w:tc>
      </w:tr>
      <w:tr w:rsidR="00D45A28" w:rsidRPr="00501B72" w14:paraId="027A1774" w14:textId="77777777" w:rsidTr="00EB3210">
        <w:trPr>
          <w:trHeight w:val="402"/>
        </w:trPr>
        <w:tc>
          <w:tcPr>
            <w:cnfStyle w:val="001000000000" w:firstRow="0" w:lastRow="0" w:firstColumn="1" w:lastColumn="0" w:oddVBand="0" w:evenVBand="0" w:oddHBand="0" w:evenHBand="0" w:firstRowFirstColumn="0" w:firstRowLastColumn="0" w:lastRowFirstColumn="0" w:lastRowLastColumn="0"/>
            <w:tcW w:w="4531" w:type="dxa"/>
            <w:noWrap/>
            <w:hideMark/>
          </w:tcPr>
          <w:p w14:paraId="144F7592" w14:textId="77777777" w:rsidR="000D51F2" w:rsidRPr="00501B72" w:rsidRDefault="000D51F2" w:rsidP="007415CA">
            <w:pPr>
              <w:pStyle w:val="NICETableText"/>
            </w:pPr>
            <w:r w:rsidRPr="00501B72">
              <w:t>ICU cost (per day)</w:t>
            </w:r>
          </w:p>
        </w:tc>
        <w:tc>
          <w:tcPr>
            <w:cnfStyle w:val="000010000000" w:firstRow="0" w:lastRow="0" w:firstColumn="0" w:lastColumn="0" w:oddVBand="1" w:evenVBand="0" w:oddHBand="0" w:evenHBand="0" w:firstRowFirstColumn="0" w:firstRowLastColumn="0" w:lastRowFirstColumn="0" w:lastRowLastColumn="0"/>
            <w:tcW w:w="2183" w:type="dxa"/>
            <w:noWrap/>
            <w:hideMark/>
          </w:tcPr>
          <w:p w14:paraId="475E29E5" w14:textId="504900CC" w:rsidR="000D51F2" w:rsidRPr="00501B72" w:rsidRDefault="000D51F2" w:rsidP="007415CA">
            <w:pPr>
              <w:pStyle w:val="NICETableText"/>
            </w:pPr>
            <w:r w:rsidRPr="00501B72">
              <w:t>2,979.00</w:t>
            </w:r>
            <w:r w:rsidR="001B4B8A" w:rsidRPr="00501B72">
              <w:fldChar w:fldCharType="begin"/>
            </w:r>
            <w:r w:rsidR="009358AD" w:rsidRPr="00501B72">
              <w:instrText xml:space="preserve"> ADDIN EN.CITE &lt;EndNote&gt;&lt;Cite&gt;&lt;Author&gt;National Institute for Health Research (NIHR)&lt;/Author&gt;&lt;Year&gt;2020&lt;/Year&gt;&lt;RecNum&gt;70&lt;/RecNum&gt;&lt;DisplayText&gt;&lt;style face="superscript"&gt;68&lt;/style&gt;&lt;/DisplayText&gt;&lt;record&gt;&lt;rec-number&gt;70&lt;/rec-number&gt;&lt;foreign-keys&gt;&lt;key app="EN" db-id="re2ff92aqpzwseef09ovd2pofwf220f2fptw" timestamp="1697200932"&gt;70&lt;/key&gt;&lt;/foreign-keys&gt;&lt;ref-type name="Web Page"&gt;12&lt;/ref-type&gt;&lt;contributors&gt;&lt;authors&gt;&lt;author&gt;National Institute for Health Research (NIHR),&lt;/author&gt;&lt;/authors&gt;&lt;/contributors&gt;&lt;titles&gt;&lt;/titles&gt;&lt;dates&gt;&lt;year&gt;2020&lt;/year&gt;&lt;/dates&gt;&lt;urls&gt;&lt;related-urls&gt;&lt;url&gt;https://www.leedsth.nhs.uk/assets/71432c14fa/NIHR-2020-Investigation-and-Intervention-Tariff-1-v2.2-1.pdf.&lt;/url&gt;&lt;/related-urls&gt;&lt;/urls&gt;&lt;/record&gt;&lt;/Cite&gt;&lt;/EndNote&gt;</w:instrText>
            </w:r>
            <w:r w:rsidR="001B4B8A" w:rsidRPr="00501B72">
              <w:fldChar w:fldCharType="separate"/>
            </w:r>
            <w:r w:rsidR="007614EB" w:rsidRPr="00501B72">
              <w:rPr>
                <w:vertAlign w:val="superscript"/>
              </w:rPr>
              <w:t>7</w:t>
            </w:r>
            <w:r w:rsidR="004C5346" w:rsidRPr="00501B72">
              <w:rPr>
                <w:vertAlign w:val="superscript"/>
              </w:rPr>
              <w:t>6</w:t>
            </w:r>
            <w:r w:rsidR="001B4B8A" w:rsidRPr="00501B72">
              <w:fldChar w:fldCharType="end"/>
            </w:r>
          </w:p>
        </w:tc>
      </w:tr>
      <w:tr w:rsidR="00D45A28" w:rsidRPr="00501B72" w14:paraId="1C30E6D6" w14:textId="77777777" w:rsidTr="00A752D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531" w:type="dxa"/>
            <w:noWrap/>
            <w:hideMark/>
          </w:tcPr>
          <w:p w14:paraId="20E267C7" w14:textId="77777777" w:rsidR="000D51F2" w:rsidRPr="00501B72" w:rsidRDefault="000D51F2" w:rsidP="007415CA">
            <w:pPr>
              <w:pStyle w:val="NICETableText"/>
            </w:pPr>
            <w:r w:rsidRPr="00501B72">
              <w:t>General ward cost (per day)</w:t>
            </w:r>
          </w:p>
        </w:tc>
        <w:tc>
          <w:tcPr>
            <w:cnfStyle w:val="000010000000" w:firstRow="0" w:lastRow="0" w:firstColumn="0" w:lastColumn="0" w:oddVBand="1" w:evenVBand="0" w:oddHBand="0" w:evenHBand="0" w:firstRowFirstColumn="0" w:firstRowLastColumn="0" w:lastRowFirstColumn="0" w:lastRowLastColumn="0"/>
            <w:tcW w:w="2183" w:type="dxa"/>
            <w:noWrap/>
            <w:hideMark/>
          </w:tcPr>
          <w:p w14:paraId="28B3FE56" w14:textId="5D3AD7A4" w:rsidR="000D51F2" w:rsidRPr="00501B72" w:rsidRDefault="000D51F2" w:rsidP="007415CA">
            <w:pPr>
              <w:pStyle w:val="NICETableText"/>
            </w:pPr>
            <w:r w:rsidRPr="00501B72">
              <w:t>412.00</w:t>
            </w:r>
            <w:r w:rsidR="0065186F" w:rsidRPr="00501B72">
              <w:fldChar w:fldCharType="begin"/>
            </w:r>
            <w:r w:rsidR="009358AD" w:rsidRPr="00501B72">
              <w:instrText xml:space="preserve"> ADDIN EN.CITE &lt;EndNote&gt;&lt;Cite&gt;&lt;Author&gt;National Institute for Health Research (NIHR)&lt;/Author&gt;&lt;Year&gt;2020&lt;/Year&gt;&lt;RecNum&gt;70&lt;/RecNum&gt;&lt;DisplayText&gt;&lt;style face="superscript"&gt;68&lt;/style&gt;&lt;/DisplayText&gt;&lt;record&gt;&lt;rec-number&gt;70&lt;/rec-number&gt;&lt;foreign-keys&gt;&lt;key app="EN" db-id="re2ff92aqpzwseef09ovd2pofwf220f2fptw" timestamp="1697200932"&gt;70&lt;/key&gt;&lt;/foreign-keys&gt;&lt;ref-type name="Web Page"&gt;12&lt;/ref-type&gt;&lt;contributors&gt;&lt;authors&gt;&lt;author&gt;National Institute for Health Research (NIHR),&lt;/author&gt;&lt;/authors&gt;&lt;/contributors&gt;&lt;titles&gt;&lt;/titles&gt;&lt;dates&gt;&lt;year&gt;2020&lt;/year&gt;&lt;/dates&gt;&lt;urls&gt;&lt;related-urls&gt;&lt;url&gt;https://www.leedsth.nhs.uk/assets/71432c14fa/NIHR-2020-Investigation-and-Intervention-Tariff-1-v2.2-1.pdf.&lt;/url&gt;&lt;/related-urls&gt;&lt;/urls&gt;&lt;/record&gt;&lt;/Cite&gt;&lt;/EndNote&gt;</w:instrText>
            </w:r>
            <w:r w:rsidR="0065186F" w:rsidRPr="00501B72">
              <w:fldChar w:fldCharType="separate"/>
            </w:r>
            <w:r w:rsidR="007614EB" w:rsidRPr="00501B72">
              <w:rPr>
                <w:vertAlign w:val="superscript"/>
              </w:rPr>
              <w:t>7</w:t>
            </w:r>
            <w:r w:rsidR="004C5346" w:rsidRPr="00501B72">
              <w:rPr>
                <w:vertAlign w:val="superscript"/>
              </w:rPr>
              <w:t>6</w:t>
            </w:r>
            <w:r w:rsidR="0065186F" w:rsidRPr="00501B72">
              <w:fldChar w:fldCharType="end"/>
            </w:r>
          </w:p>
        </w:tc>
      </w:tr>
    </w:tbl>
    <w:p w14:paraId="4AFC9762" w14:textId="3BC21EF6" w:rsidR="000D51F2" w:rsidRPr="00501B72" w:rsidRDefault="00617A72" w:rsidP="00617A72">
      <w:pPr>
        <w:pStyle w:val="Tablefootnote"/>
        <w:rPr>
          <w:i w:val="0"/>
          <w:iCs/>
        </w:rPr>
      </w:pPr>
      <w:r w:rsidRPr="00501B72">
        <w:rPr>
          <w:i w:val="0"/>
          <w:iCs/>
        </w:rPr>
        <w:t>*Average of bands 6 and 7</w:t>
      </w:r>
      <w:r w:rsidR="00081DA1">
        <w:rPr>
          <w:i w:val="0"/>
          <w:iCs/>
        </w:rPr>
        <w:t>.</w:t>
      </w:r>
    </w:p>
    <w:p w14:paraId="04B96633" w14:textId="7AD15D4C" w:rsidR="00617A72" w:rsidRPr="00501B72" w:rsidRDefault="00E313C0" w:rsidP="00617A72">
      <w:pPr>
        <w:pStyle w:val="Tablefootnote"/>
        <w:rPr>
          <w:i w:val="0"/>
          <w:iCs/>
        </w:rPr>
      </w:pPr>
      <w:r w:rsidRPr="00501B72">
        <w:rPr>
          <w:i w:val="0"/>
          <w:iCs/>
          <w:vertAlign w:val="superscript"/>
        </w:rPr>
        <w:t>†</w:t>
      </w:r>
      <w:r w:rsidR="00617A72" w:rsidRPr="00501B72">
        <w:rPr>
          <w:i w:val="0"/>
          <w:iCs/>
        </w:rPr>
        <w:t>Based on the cost of band 6</w:t>
      </w:r>
      <w:r w:rsidR="00563586" w:rsidRPr="00501B72">
        <w:rPr>
          <w:i w:val="0"/>
          <w:iCs/>
        </w:rPr>
        <w:t>,</w:t>
      </w:r>
      <w:r w:rsidR="00617A72" w:rsidRPr="00501B72">
        <w:rPr>
          <w:i w:val="0"/>
          <w:iCs/>
        </w:rPr>
        <w:t xml:space="preserve"> hospital-based physiotherapist</w:t>
      </w:r>
      <w:r w:rsidR="00563586" w:rsidRPr="00501B72">
        <w:rPr>
          <w:i w:val="0"/>
          <w:iCs/>
        </w:rPr>
        <w:t>s</w:t>
      </w:r>
      <w:r w:rsidR="00081DA1">
        <w:rPr>
          <w:i w:val="0"/>
          <w:iCs/>
        </w:rPr>
        <w:t>.</w:t>
      </w:r>
    </w:p>
    <w:p w14:paraId="0F5E265C" w14:textId="03410A1A" w:rsidR="00CE60DE" w:rsidRPr="00501B72" w:rsidRDefault="00DD0098" w:rsidP="00BF67E0">
      <w:pPr>
        <w:pStyle w:val="Heading2"/>
        <w:rPr>
          <w:rFonts w:eastAsia="Times New Roman"/>
        </w:rPr>
      </w:pPr>
      <w:r w:rsidRPr="00501B72">
        <w:rPr>
          <w:rFonts w:eastAsia="Times New Roman"/>
        </w:rPr>
        <w:lastRenderedPageBreak/>
        <w:t>Budget impact calculator tool</w:t>
      </w:r>
    </w:p>
    <w:p w14:paraId="24B107AD" w14:textId="6A175E51" w:rsidR="004B430F" w:rsidRPr="00501B72" w:rsidRDefault="004B430F" w:rsidP="00DD0098">
      <w:pPr>
        <w:pStyle w:val="Tablefootnote"/>
      </w:pPr>
    </w:p>
    <w:p w14:paraId="28BD61FC" w14:textId="40C1EDEF" w:rsidR="0088114E" w:rsidRPr="0035129A" w:rsidRDefault="003165C8" w:rsidP="0035129A">
      <w:pPr>
        <w:pStyle w:val="Tablefootnote"/>
        <w:rPr>
          <w:i w:val="0"/>
          <w:iCs/>
          <w:sz w:val="24"/>
          <w:szCs w:val="18"/>
        </w:rPr>
      </w:pPr>
      <w:r w:rsidRPr="00501B72">
        <w:rPr>
          <w:i w:val="0"/>
          <w:iCs/>
          <w:sz w:val="24"/>
          <w:szCs w:val="18"/>
        </w:rPr>
        <w:t xml:space="preserve">A hospital trust specific budget impact assessment can be provided by </w:t>
      </w:r>
      <w:r w:rsidR="00515C58" w:rsidRPr="00501B72">
        <w:rPr>
          <w:i w:val="0"/>
          <w:iCs/>
          <w:sz w:val="24"/>
          <w:szCs w:val="18"/>
        </w:rPr>
        <w:t>Napp Pharmaceuticals Limited using the</w:t>
      </w:r>
      <w:r w:rsidRPr="00501B72">
        <w:rPr>
          <w:i w:val="0"/>
          <w:iCs/>
          <w:sz w:val="24"/>
          <w:szCs w:val="18"/>
        </w:rPr>
        <w:t xml:space="preserve"> </w:t>
      </w:r>
      <w:r w:rsidRPr="00501B72">
        <w:rPr>
          <w:sz w:val="24"/>
          <w:szCs w:val="18"/>
        </w:rPr>
        <w:t>REZZAYO</w:t>
      </w:r>
      <w:r w:rsidRPr="00501B72">
        <w:rPr>
          <w:i w:val="0"/>
          <w:iCs/>
          <w:sz w:val="24"/>
          <w:szCs w:val="18"/>
          <w:vertAlign w:val="superscript"/>
        </w:rPr>
        <w:t>®</w:t>
      </w:r>
      <w:r w:rsidRPr="00501B72">
        <w:rPr>
          <w:i w:val="0"/>
          <w:iCs/>
          <w:sz w:val="24"/>
          <w:szCs w:val="18"/>
        </w:rPr>
        <w:t xml:space="preserve"> Budget Impact Model</w:t>
      </w:r>
      <w:r w:rsidR="0035129A">
        <w:rPr>
          <w:i w:val="0"/>
          <w:iCs/>
          <w:sz w:val="24"/>
          <w:szCs w:val="18"/>
        </w:rPr>
        <w:t xml:space="preserve">. </w:t>
      </w:r>
    </w:p>
    <w:p w14:paraId="2A68CD2B" w14:textId="77777777" w:rsidR="0088114E" w:rsidRPr="00501B72" w:rsidRDefault="0088114E" w:rsidP="009456D1">
      <w:pPr>
        <w:spacing w:after="160" w:line="360" w:lineRule="auto"/>
        <w:rPr>
          <w:rFonts w:ascii="Arial" w:hAnsi="Arial" w:cs="Arial"/>
          <w:sz w:val="20"/>
          <w:szCs w:val="20"/>
        </w:rPr>
      </w:pPr>
    </w:p>
    <w:p w14:paraId="50854054" w14:textId="44DA04D2" w:rsidR="00520139" w:rsidRPr="00501B72" w:rsidRDefault="00CE60DE" w:rsidP="00324536">
      <w:pPr>
        <w:pStyle w:val="Heading1"/>
        <w:rPr>
          <w:lang w:val="en-GB"/>
        </w:rPr>
      </w:pPr>
      <w:bookmarkStart w:id="46" w:name="_Hlk149753592"/>
      <w:r w:rsidRPr="00501B72">
        <w:rPr>
          <w:lang w:val="en-GB"/>
        </w:rPr>
        <w:t>References</w:t>
      </w:r>
      <w:bookmarkStart w:id="47" w:name="_Hlk150181310"/>
      <w:bookmarkEnd w:id="46"/>
    </w:p>
    <w:p w14:paraId="596702CD" w14:textId="77777777"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Pappas PG, et al. Nat Rev Dis Primers. 2018;4(1):18026.</w:t>
      </w:r>
    </w:p>
    <w:p w14:paraId="5FE35214" w14:textId="77777777" w:rsidR="00162D2E" w:rsidRPr="00501B72" w:rsidRDefault="00162D2E" w:rsidP="00162D2E">
      <w:pPr>
        <w:pStyle w:val="ListParagraph"/>
        <w:numPr>
          <w:ilvl w:val="0"/>
          <w:numId w:val="44"/>
        </w:numPr>
        <w:spacing w:after="160" w:line="259" w:lineRule="auto"/>
        <w:rPr>
          <w:rFonts w:ascii="Arial" w:hAnsi="Arial" w:cs="Arial"/>
        </w:rPr>
      </w:pPr>
      <w:proofErr w:type="spellStart"/>
      <w:r w:rsidRPr="00501B72">
        <w:rPr>
          <w:rFonts w:ascii="Arial" w:hAnsi="Arial" w:cs="Arial"/>
        </w:rPr>
        <w:t>Delaloye</w:t>
      </w:r>
      <w:proofErr w:type="spellEnd"/>
      <w:r w:rsidRPr="00501B72">
        <w:rPr>
          <w:rFonts w:ascii="Arial" w:hAnsi="Arial" w:cs="Arial"/>
        </w:rPr>
        <w:t xml:space="preserve"> J and Calandra T. Virulence. 2014;5(1):161–69.</w:t>
      </w:r>
    </w:p>
    <w:p w14:paraId="2ED0C0C7" w14:textId="27718BA3"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 xml:space="preserve">World Health Organization. WHO fungal priority pathogens list to guide research, development and public health action (2022). https://www.who.int/publications/i/item/9789240060241 (accessed </w:t>
      </w:r>
      <w:r w:rsidR="00AD070D" w:rsidRPr="00501B72">
        <w:rPr>
          <w:rFonts w:ascii="Arial" w:hAnsi="Arial" w:cs="Arial"/>
        </w:rPr>
        <w:t>March</w:t>
      </w:r>
      <w:r w:rsidRPr="00501B72">
        <w:rPr>
          <w:rFonts w:ascii="Arial" w:hAnsi="Arial" w:cs="Arial"/>
        </w:rPr>
        <w:t xml:space="preserve"> 202</w:t>
      </w:r>
      <w:r w:rsidR="00AD070D" w:rsidRPr="00501B72">
        <w:rPr>
          <w:rFonts w:ascii="Arial" w:hAnsi="Arial" w:cs="Arial"/>
        </w:rPr>
        <w:t>4</w:t>
      </w:r>
      <w:r w:rsidRPr="00501B72">
        <w:rPr>
          <w:rFonts w:ascii="Arial" w:hAnsi="Arial" w:cs="Arial"/>
        </w:rPr>
        <w:t>).</w:t>
      </w:r>
    </w:p>
    <w:p w14:paraId="19806145" w14:textId="77777777"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Jeck J, et al. JAC-AMR. 2023;5(3</w:t>
      </w:r>
      <w:proofErr w:type="gramStart"/>
      <w:r w:rsidRPr="00501B72">
        <w:rPr>
          <w:rFonts w:ascii="Arial" w:hAnsi="Arial" w:cs="Arial"/>
        </w:rPr>
        <w:t>):dlad</w:t>
      </w:r>
      <w:proofErr w:type="gramEnd"/>
      <w:r w:rsidRPr="00501B72">
        <w:rPr>
          <w:rFonts w:ascii="Arial" w:hAnsi="Arial" w:cs="Arial"/>
        </w:rPr>
        <w:t>079.</w:t>
      </w:r>
    </w:p>
    <w:p w14:paraId="6D2058C6" w14:textId="77777777"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 xml:space="preserve">Wan Ismail WNA, et al. Value Health Reg Issues. </w:t>
      </w:r>
      <w:proofErr w:type="gramStart"/>
      <w:r w:rsidRPr="00501B72">
        <w:rPr>
          <w:rFonts w:ascii="Arial" w:hAnsi="Arial" w:cs="Arial"/>
        </w:rPr>
        <w:t>2020;21:53</w:t>
      </w:r>
      <w:proofErr w:type="gramEnd"/>
      <w:r w:rsidRPr="00501B72">
        <w:rPr>
          <w:rFonts w:ascii="Arial" w:hAnsi="Arial" w:cs="Arial"/>
        </w:rPr>
        <w:t>–58.</w:t>
      </w:r>
    </w:p>
    <w:p w14:paraId="0CFA936D" w14:textId="77777777" w:rsidR="00162D2E" w:rsidRPr="00501B72" w:rsidRDefault="00162D2E" w:rsidP="00162D2E">
      <w:pPr>
        <w:pStyle w:val="ListParagraph"/>
        <w:numPr>
          <w:ilvl w:val="0"/>
          <w:numId w:val="44"/>
        </w:numPr>
        <w:spacing w:after="160" w:line="259" w:lineRule="auto"/>
        <w:rPr>
          <w:rFonts w:ascii="Arial" w:hAnsi="Arial" w:cs="Arial"/>
        </w:rPr>
      </w:pPr>
      <w:proofErr w:type="spellStart"/>
      <w:r w:rsidRPr="00501B72">
        <w:rPr>
          <w:rFonts w:ascii="Arial" w:hAnsi="Arial" w:cs="Arial"/>
        </w:rPr>
        <w:t>Bloos</w:t>
      </w:r>
      <w:proofErr w:type="spellEnd"/>
      <w:r w:rsidRPr="00501B72">
        <w:rPr>
          <w:rFonts w:ascii="Arial" w:hAnsi="Arial" w:cs="Arial"/>
        </w:rPr>
        <w:t xml:space="preserve"> F, et al. J Crit Care. 2013;28(1):2–8.</w:t>
      </w:r>
    </w:p>
    <w:p w14:paraId="03F67ADE" w14:textId="77777777" w:rsidR="00162D2E" w:rsidRPr="00501B72" w:rsidRDefault="00162D2E" w:rsidP="00162D2E">
      <w:pPr>
        <w:pStyle w:val="ListParagraph"/>
        <w:numPr>
          <w:ilvl w:val="0"/>
          <w:numId w:val="44"/>
        </w:numPr>
        <w:spacing w:after="160" w:line="259" w:lineRule="auto"/>
        <w:rPr>
          <w:rFonts w:ascii="Arial" w:hAnsi="Arial" w:cs="Arial"/>
        </w:rPr>
      </w:pPr>
      <w:proofErr w:type="spellStart"/>
      <w:r w:rsidRPr="00501B72">
        <w:rPr>
          <w:rFonts w:ascii="Arial" w:hAnsi="Arial" w:cs="Arial"/>
        </w:rPr>
        <w:t>Ylipalosaari</w:t>
      </w:r>
      <w:proofErr w:type="spellEnd"/>
      <w:r w:rsidRPr="00501B72">
        <w:rPr>
          <w:rFonts w:ascii="Arial" w:hAnsi="Arial" w:cs="Arial"/>
        </w:rPr>
        <w:t xml:space="preserve"> P, et al. Crit Care. 2012;16(2</w:t>
      </w:r>
      <w:proofErr w:type="gramStart"/>
      <w:r w:rsidRPr="00501B72">
        <w:rPr>
          <w:rFonts w:ascii="Arial" w:hAnsi="Arial" w:cs="Arial"/>
        </w:rPr>
        <w:t>):R</w:t>
      </w:r>
      <w:proofErr w:type="gramEnd"/>
      <w:r w:rsidRPr="00501B72">
        <w:rPr>
          <w:rFonts w:ascii="Arial" w:hAnsi="Arial" w:cs="Arial"/>
        </w:rPr>
        <w:t>62.</w:t>
      </w:r>
    </w:p>
    <w:p w14:paraId="67D9230C" w14:textId="77777777"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Cui N, et al. BMC Infect Dis. 2017;17(1):93.</w:t>
      </w:r>
    </w:p>
    <w:p w14:paraId="1022612C" w14:textId="77777777" w:rsidR="00162D2E" w:rsidRPr="00501B72" w:rsidRDefault="00162D2E" w:rsidP="00162D2E">
      <w:pPr>
        <w:pStyle w:val="ListParagraph"/>
        <w:numPr>
          <w:ilvl w:val="0"/>
          <w:numId w:val="44"/>
        </w:numPr>
        <w:spacing w:after="160" w:line="259" w:lineRule="auto"/>
        <w:rPr>
          <w:rFonts w:ascii="Arial" w:hAnsi="Arial" w:cs="Arial"/>
        </w:rPr>
      </w:pPr>
      <w:proofErr w:type="spellStart"/>
      <w:r w:rsidRPr="00501B72">
        <w:rPr>
          <w:rFonts w:ascii="Arial" w:hAnsi="Arial" w:cs="Arial"/>
        </w:rPr>
        <w:t>Baronia</w:t>
      </w:r>
      <w:proofErr w:type="spellEnd"/>
      <w:r w:rsidRPr="00501B72">
        <w:rPr>
          <w:rFonts w:ascii="Arial" w:hAnsi="Arial" w:cs="Arial"/>
        </w:rPr>
        <w:t xml:space="preserve"> AK, et al. Indian J Crit Care Med. 2017;21(1):40–45.</w:t>
      </w:r>
    </w:p>
    <w:p w14:paraId="11F69859" w14:textId="77777777"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Choi H, et al. Int J Infect Dis. 2019;83:49–55.</w:t>
      </w:r>
    </w:p>
    <w:p w14:paraId="3C3F4D1F" w14:textId="77777777"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 xml:space="preserve">Ha YE, et al. </w:t>
      </w:r>
      <w:proofErr w:type="spellStart"/>
      <w:r w:rsidRPr="00501B72">
        <w:rPr>
          <w:rFonts w:ascii="Arial" w:hAnsi="Arial" w:cs="Arial"/>
        </w:rPr>
        <w:t>Antimicrob</w:t>
      </w:r>
      <w:proofErr w:type="spellEnd"/>
      <w:r w:rsidRPr="00501B72">
        <w:rPr>
          <w:rFonts w:ascii="Arial" w:hAnsi="Arial" w:cs="Arial"/>
        </w:rPr>
        <w:t xml:space="preserve"> Agents </w:t>
      </w:r>
      <w:proofErr w:type="spellStart"/>
      <w:r w:rsidRPr="00501B72">
        <w:rPr>
          <w:rFonts w:ascii="Arial" w:hAnsi="Arial" w:cs="Arial"/>
        </w:rPr>
        <w:t>Chemother</w:t>
      </w:r>
      <w:proofErr w:type="spellEnd"/>
      <w:r w:rsidRPr="00501B72">
        <w:rPr>
          <w:rFonts w:ascii="Arial" w:hAnsi="Arial" w:cs="Arial"/>
        </w:rPr>
        <w:t>. 2012;56(7):3950–3956.</w:t>
      </w:r>
    </w:p>
    <w:p w14:paraId="637E8057" w14:textId="77777777" w:rsidR="00162D2E" w:rsidRPr="00501B72" w:rsidRDefault="00162D2E" w:rsidP="00162D2E">
      <w:pPr>
        <w:pStyle w:val="ListParagraph"/>
        <w:numPr>
          <w:ilvl w:val="0"/>
          <w:numId w:val="44"/>
        </w:numPr>
        <w:spacing w:after="160" w:line="259" w:lineRule="auto"/>
        <w:rPr>
          <w:rFonts w:ascii="Arial" w:hAnsi="Arial" w:cs="Arial"/>
        </w:rPr>
      </w:pPr>
      <w:proofErr w:type="spellStart"/>
      <w:r w:rsidRPr="00501B72">
        <w:rPr>
          <w:rFonts w:ascii="Arial" w:hAnsi="Arial" w:cs="Arial"/>
        </w:rPr>
        <w:t>Aldardeer</w:t>
      </w:r>
      <w:proofErr w:type="spellEnd"/>
      <w:r w:rsidRPr="00501B72">
        <w:rPr>
          <w:rFonts w:ascii="Arial" w:hAnsi="Arial" w:cs="Arial"/>
        </w:rPr>
        <w:t xml:space="preserve"> NF, et al. BMC Infect Dis. 2020;20(1):55.</w:t>
      </w:r>
    </w:p>
    <w:p w14:paraId="070E80E5" w14:textId="77777777" w:rsidR="00162D2E" w:rsidRPr="00501B72" w:rsidRDefault="00162D2E" w:rsidP="00162D2E">
      <w:pPr>
        <w:pStyle w:val="ListParagraph"/>
        <w:numPr>
          <w:ilvl w:val="0"/>
          <w:numId w:val="44"/>
        </w:numPr>
        <w:spacing w:after="160" w:line="259" w:lineRule="auto"/>
        <w:rPr>
          <w:rFonts w:ascii="Arial" w:hAnsi="Arial" w:cs="Arial"/>
        </w:rPr>
      </w:pPr>
      <w:proofErr w:type="spellStart"/>
      <w:r w:rsidRPr="00501B72">
        <w:rPr>
          <w:rFonts w:ascii="Arial" w:hAnsi="Arial" w:cs="Arial"/>
        </w:rPr>
        <w:t>Kofteridis</w:t>
      </w:r>
      <w:proofErr w:type="spellEnd"/>
      <w:r w:rsidRPr="00501B72">
        <w:rPr>
          <w:rFonts w:ascii="Arial" w:hAnsi="Arial" w:cs="Arial"/>
        </w:rPr>
        <w:t xml:space="preserve"> DP, et al. </w:t>
      </w:r>
      <w:proofErr w:type="spellStart"/>
      <w:r w:rsidRPr="00501B72">
        <w:rPr>
          <w:rFonts w:ascii="Arial" w:hAnsi="Arial" w:cs="Arial"/>
        </w:rPr>
        <w:t>Mycopathologia</w:t>
      </w:r>
      <w:proofErr w:type="spellEnd"/>
      <w:r w:rsidRPr="00501B72">
        <w:rPr>
          <w:rFonts w:ascii="Arial" w:hAnsi="Arial" w:cs="Arial"/>
        </w:rPr>
        <w:t>. 2017;182(7-8):665–672.</w:t>
      </w:r>
    </w:p>
    <w:p w14:paraId="52738B43" w14:textId="77777777"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 xml:space="preserve">Liu F, et al. Infect Drug Resist. </w:t>
      </w:r>
      <w:proofErr w:type="gramStart"/>
      <w:r w:rsidRPr="00501B72">
        <w:rPr>
          <w:rFonts w:ascii="Arial" w:hAnsi="Arial" w:cs="Arial"/>
        </w:rPr>
        <w:t>2021;14:3233</w:t>
      </w:r>
      <w:proofErr w:type="gramEnd"/>
      <w:r w:rsidRPr="00501B72">
        <w:rPr>
          <w:rFonts w:ascii="Arial" w:hAnsi="Arial" w:cs="Arial"/>
        </w:rPr>
        <w:t>–3246.</w:t>
      </w:r>
    </w:p>
    <w:p w14:paraId="35B25A6A" w14:textId="77777777"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 xml:space="preserve">Menichetti F, et al. J </w:t>
      </w:r>
      <w:proofErr w:type="spellStart"/>
      <w:r w:rsidRPr="00501B72">
        <w:rPr>
          <w:rFonts w:ascii="Arial" w:hAnsi="Arial" w:cs="Arial"/>
        </w:rPr>
        <w:t>Chemother</w:t>
      </w:r>
      <w:proofErr w:type="spellEnd"/>
      <w:r w:rsidRPr="00501B72">
        <w:rPr>
          <w:rFonts w:ascii="Arial" w:hAnsi="Arial" w:cs="Arial"/>
        </w:rPr>
        <w:t>. 2018;30(5):304–309.</w:t>
      </w:r>
    </w:p>
    <w:p w14:paraId="16435C84" w14:textId="77777777"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Zhong L, et al. BMC Infect Dis. 2020;20(1):810.</w:t>
      </w:r>
    </w:p>
    <w:p w14:paraId="3140FCC9" w14:textId="77777777" w:rsidR="00162D2E" w:rsidRPr="00501B72" w:rsidRDefault="00162D2E" w:rsidP="00162D2E">
      <w:pPr>
        <w:pStyle w:val="ListParagraph"/>
        <w:numPr>
          <w:ilvl w:val="0"/>
          <w:numId w:val="44"/>
        </w:numPr>
        <w:spacing w:after="160" w:line="259" w:lineRule="auto"/>
        <w:rPr>
          <w:rFonts w:ascii="Arial" w:hAnsi="Arial" w:cs="Arial"/>
        </w:rPr>
      </w:pPr>
      <w:proofErr w:type="spellStart"/>
      <w:r w:rsidRPr="00501B72">
        <w:rPr>
          <w:rFonts w:ascii="Arial" w:hAnsi="Arial" w:cs="Arial"/>
        </w:rPr>
        <w:t>Hoenigl</w:t>
      </w:r>
      <w:proofErr w:type="spellEnd"/>
      <w:r w:rsidRPr="00501B72">
        <w:rPr>
          <w:rFonts w:ascii="Arial" w:hAnsi="Arial" w:cs="Arial"/>
        </w:rPr>
        <w:t xml:space="preserve"> M, et al. Lancet Infect Dis. 2023;23(6):751–761.</w:t>
      </w:r>
    </w:p>
    <w:p w14:paraId="252E73C7" w14:textId="77777777"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 xml:space="preserve">Brüggemann RJ, et al. Lancet </w:t>
      </w:r>
      <w:proofErr w:type="spellStart"/>
      <w:r w:rsidRPr="00501B72">
        <w:rPr>
          <w:rFonts w:ascii="Arial" w:hAnsi="Arial" w:cs="Arial"/>
        </w:rPr>
        <w:t>Haematol</w:t>
      </w:r>
      <w:proofErr w:type="spellEnd"/>
      <w:r w:rsidRPr="00501B72">
        <w:rPr>
          <w:rFonts w:ascii="Arial" w:hAnsi="Arial" w:cs="Arial"/>
        </w:rPr>
        <w:t>. 2022;9(1</w:t>
      </w:r>
      <w:proofErr w:type="gramStart"/>
      <w:r w:rsidRPr="00501B72">
        <w:rPr>
          <w:rFonts w:ascii="Arial" w:hAnsi="Arial" w:cs="Arial"/>
        </w:rPr>
        <w:t>):e</w:t>
      </w:r>
      <w:proofErr w:type="gramEnd"/>
      <w:r w:rsidRPr="00501B72">
        <w:rPr>
          <w:rFonts w:ascii="Arial" w:hAnsi="Arial" w:cs="Arial"/>
        </w:rPr>
        <w:t>58–e72.</w:t>
      </w:r>
    </w:p>
    <w:p w14:paraId="021C5B16" w14:textId="77777777"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 xml:space="preserve">Flanagan S, et al. </w:t>
      </w:r>
      <w:proofErr w:type="spellStart"/>
      <w:r w:rsidRPr="00501B72">
        <w:rPr>
          <w:rFonts w:ascii="Arial" w:hAnsi="Arial" w:cs="Arial"/>
        </w:rPr>
        <w:t>Microbiol</w:t>
      </w:r>
      <w:proofErr w:type="spellEnd"/>
      <w:r w:rsidRPr="00501B72">
        <w:rPr>
          <w:rFonts w:ascii="Arial" w:hAnsi="Arial" w:cs="Arial"/>
        </w:rPr>
        <w:t xml:space="preserve"> </w:t>
      </w:r>
      <w:proofErr w:type="spellStart"/>
      <w:r w:rsidRPr="00501B72">
        <w:rPr>
          <w:rFonts w:ascii="Arial" w:hAnsi="Arial" w:cs="Arial"/>
        </w:rPr>
        <w:t>Spectr</w:t>
      </w:r>
      <w:proofErr w:type="spellEnd"/>
      <w:r w:rsidRPr="00501B72">
        <w:rPr>
          <w:rFonts w:ascii="Arial" w:hAnsi="Arial" w:cs="Arial"/>
        </w:rPr>
        <w:t>. 2023;11(3</w:t>
      </w:r>
      <w:proofErr w:type="gramStart"/>
      <w:r w:rsidRPr="00501B72">
        <w:rPr>
          <w:rFonts w:ascii="Arial" w:hAnsi="Arial" w:cs="Arial"/>
        </w:rPr>
        <w:t>):e</w:t>
      </w:r>
      <w:proofErr w:type="gramEnd"/>
      <w:r w:rsidRPr="00501B72">
        <w:rPr>
          <w:rFonts w:ascii="Arial" w:hAnsi="Arial" w:cs="Arial"/>
        </w:rPr>
        <w:t>01339–e01323.</w:t>
      </w:r>
    </w:p>
    <w:p w14:paraId="14DEFA8A" w14:textId="77777777" w:rsidR="00162D2E" w:rsidRPr="00501B72" w:rsidRDefault="00162D2E" w:rsidP="00162D2E">
      <w:pPr>
        <w:pStyle w:val="ListParagraph"/>
        <w:numPr>
          <w:ilvl w:val="0"/>
          <w:numId w:val="44"/>
        </w:numPr>
        <w:spacing w:after="160" w:line="259" w:lineRule="auto"/>
        <w:rPr>
          <w:rFonts w:ascii="Arial" w:hAnsi="Arial" w:cs="Arial"/>
        </w:rPr>
      </w:pPr>
      <w:proofErr w:type="spellStart"/>
      <w:r w:rsidRPr="00501B72">
        <w:rPr>
          <w:rFonts w:ascii="Arial" w:hAnsi="Arial" w:cs="Arial"/>
        </w:rPr>
        <w:t>Mesini</w:t>
      </w:r>
      <w:proofErr w:type="spellEnd"/>
      <w:r w:rsidRPr="00501B72">
        <w:rPr>
          <w:rFonts w:ascii="Arial" w:hAnsi="Arial" w:cs="Arial"/>
        </w:rPr>
        <w:t xml:space="preserve"> A, et al. Mycoses. 2020;63(4):361–368.</w:t>
      </w:r>
    </w:p>
    <w:p w14:paraId="493E45AB" w14:textId="77777777"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Pfaller MA, et al. Open Forum Infect Dis. 2019;6(Supplement_1</w:t>
      </w:r>
      <w:proofErr w:type="gramStart"/>
      <w:r w:rsidRPr="00501B72">
        <w:rPr>
          <w:rFonts w:ascii="Arial" w:hAnsi="Arial" w:cs="Arial"/>
        </w:rPr>
        <w:t>):S</w:t>
      </w:r>
      <w:proofErr w:type="gramEnd"/>
      <w:r w:rsidRPr="00501B72">
        <w:rPr>
          <w:rFonts w:ascii="Arial" w:hAnsi="Arial" w:cs="Arial"/>
        </w:rPr>
        <w:t>79–S94.</w:t>
      </w:r>
    </w:p>
    <w:p w14:paraId="7503912D" w14:textId="77777777"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McCarty TP, et al. Infect Dis Clin North Am. 2021;35(2):389–413.</w:t>
      </w:r>
    </w:p>
    <w:p w14:paraId="24E5664F" w14:textId="77777777"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Arendrup MC, et al. J Infect. 2023;87(5):428–437.</w:t>
      </w:r>
    </w:p>
    <w:p w14:paraId="0F929B07" w14:textId="0BBBF03C" w:rsidR="00162D2E" w:rsidRPr="00501B72" w:rsidRDefault="00BF0995" w:rsidP="00162D2E">
      <w:pPr>
        <w:pStyle w:val="ListParagraph"/>
        <w:numPr>
          <w:ilvl w:val="0"/>
          <w:numId w:val="44"/>
        </w:numPr>
        <w:spacing w:after="160" w:line="259" w:lineRule="auto"/>
        <w:rPr>
          <w:rFonts w:ascii="Arial" w:hAnsi="Arial" w:cs="Arial"/>
        </w:rPr>
      </w:pPr>
      <w:r w:rsidRPr="00C70984">
        <w:rPr>
          <w:rFonts w:ascii="Arial" w:hAnsi="Arial" w:cs="Arial"/>
          <w:iCs/>
        </w:rPr>
        <w:t>Electronic Medicines Com</w:t>
      </w:r>
      <w:r w:rsidR="004E2C76" w:rsidRPr="00C70984">
        <w:rPr>
          <w:rFonts w:ascii="Arial" w:hAnsi="Arial" w:cs="Arial"/>
          <w:iCs/>
        </w:rPr>
        <w:t>pendium.</w:t>
      </w:r>
      <w:r w:rsidR="004E2C76">
        <w:rPr>
          <w:rFonts w:ascii="Arial" w:hAnsi="Arial" w:cs="Arial"/>
          <w:i/>
        </w:rPr>
        <w:t xml:space="preserve"> </w:t>
      </w:r>
      <w:r w:rsidR="00162D2E" w:rsidRPr="00501B72">
        <w:rPr>
          <w:rFonts w:ascii="Arial" w:hAnsi="Arial" w:cs="Arial"/>
          <w:i/>
        </w:rPr>
        <w:t>REZZAYO</w:t>
      </w:r>
      <w:r w:rsidR="00162D2E" w:rsidRPr="00501B72">
        <w:rPr>
          <w:rFonts w:ascii="Arial" w:hAnsi="Arial" w:cs="Arial"/>
          <w:i/>
          <w:vertAlign w:val="superscript"/>
        </w:rPr>
        <w:t>®</w:t>
      </w:r>
      <w:r w:rsidR="00162D2E" w:rsidRPr="00501B72">
        <w:rPr>
          <w:rFonts w:ascii="Arial" w:hAnsi="Arial" w:cs="Arial"/>
        </w:rPr>
        <w:t xml:space="preserve"> </w:t>
      </w:r>
      <w:r w:rsidR="00170A04">
        <w:rPr>
          <w:rFonts w:ascii="Arial" w:hAnsi="Arial" w:cs="Arial"/>
        </w:rPr>
        <w:t>(</w:t>
      </w:r>
      <w:proofErr w:type="spellStart"/>
      <w:r w:rsidR="00170A04">
        <w:rPr>
          <w:rFonts w:ascii="Arial" w:hAnsi="Arial" w:cs="Arial"/>
        </w:rPr>
        <w:t>rezafungin</w:t>
      </w:r>
      <w:proofErr w:type="spellEnd"/>
      <w:r w:rsidR="00170A04">
        <w:rPr>
          <w:rFonts w:ascii="Arial" w:hAnsi="Arial" w:cs="Arial"/>
        </w:rPr>
        <w:t xml:space="preserve">) </w:t>
      </w:r>
      <w:r w:rsidR="00162D2E" w:rsidRPr="00501B72">
        <w:rPr>
          <w:rFonts w:ascii="Arial" w:hAnsi="Arial" w:cs="Arial"/>
        </w:rPr>
        <w:t>200 mg powder for concentrate for solution for infusion: Summary of Product Characteristics</w:t>
      </w:r>
      <w:r w:rsidR="004E2C76">
        <w:rPr>
          <w:rFonts w:ascii="Arial" w:hAnsi="Arial" w:cs="Arial"/>
        </w:rPr>
        <w:t xml:space="preserve"> (</w:t>
      </w:r>
      <w:r w:rsidR="00170A04">
        <w:rPr>
          <w:rFonts w:ascii="Arial" w:hAnsi="Arial" w:cs="Arial"/>
        </w:rPr>
        <w:t>2025</w:t>
      </w:r>
      <w:r w:rsidR="004E2C76">
        <w:rPr>
          <w:rFonts w:ascii="Arial" w:hAnsi="Arial" w:cs="Arial"/>
        </w:rPr>
        <w:t xml:space="preserve">) </w:t>
      </w:r>
      <w:hyperlink r:id="rId25" w:history="1">
        <w:r w:rsidR="00C70984" w:rsidRPr="001A1E4F">
          <w:rPr>
            <w:rStyle w:val="Hyperlink"/>
            <w:rFonts w:ascii="Arial" w:hAnsi="Arial" w:cs="Arial"/>
          </w:rPr>
          <w:t>https://www.medicines.org.uk/emc/product/15479/smpc</w:t>
        </w:r>
      </w:hyperlink>
      <w:r w:rsidR="00C70984">
        <w:rPr>
          <w:rFonts w:ascii="Arial" w:hAnsi="Arial" w:cs="Arial"/>
        </w:rPr>
        <w:t xml:space="preserve"> (accessed April 2025)</w:t>
      </w:r>
    </w:p>
    <w:p w14:paraId="0652031C" w14:textId="77777777"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 xml:space="preserve">Krishnan BR, et al. J </w:t>
      </w:r>
      <w:proofErr w:type="spellStart"/>
      <w:r w:rsidRPr="00501B72">
        <w:rPr>
          <w:rFonts w:ascii="Arial" w:hAnsi="Arial" w:cs="Arial"/>
        </w:rPr>
        <w:t>Antibiot</w:t>
      </w:r>
      <w:proofErr w:type="spellEnd"/>
      <w:r w:rsidRPr="00501B72">
        <w:rPr>
          <w:rFonts w:ascii="Arial" w:hAnsi="Arial" w:cs="Arial"/>
        </w:rPr>
        <w:t>. 2017;70(2):130–135.</w:t>
      </w:r>
    </w:p>
    <w:p w14:paraId="134DF90E" w14:textId="00E31905"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 xml:space="preserve">Electronic Medicines Compendium. </w:t>
      </w:r>
      <w:proofErr w:type="spellStart"/>
      <w:r w:rsidRPr="00501B72">
        <w:rPr>
          <w:rFonts w:ascii="Arial" w:hAnsi="Arial" w:cs="Arial"/>
        </w:rPr>
        <w:t>Caspofungin</w:t>
      </w:r>
      <w:proofErr w:type="spellEnd"/>
      <w:r w:rsidRPr="00501B72">
        <w:rPr>
          <w:rFonts w:ascii="Arial" w:hAnsi="Arial" w:cs="Arial"/>
        </w:rPr>
        <w:t xml:space="preserve"> 50 mg powder for concentrate for solution for infusion: Summary of Product Characteristics (2019). https://www.medicines.org.uk/emc/product/726/smpc (accessed </w:t>
      </w:r>
      <w:r w:rsidR="00AD070D" w:rsidRPr="00501B72">
        <w:rPr>
          <w:rFonts w:ascii="Arial" w:hAnsi="Arial" w:cs="Arial"/>
        </w:rPr>
        <w:t>March</w:t>
      </w:r>
      <w:r w:rsidRPr="00501B72">
        <w:rPr>
          <w:rFonts w:ascii="Arial" w:hAnsi="Arial" w:cs="Arial"/>
        </w:rPr>
        <w:t xml:space="preserve"> 202</w:t>
      </w:r>
      <w:r w:rsidR="00AD070D" w:rsidRPr="00501B72">
        <w:rPr>
          <w:rFonts w:ascii="Arial" w:hAnsi="Arial" w:cs="Arial"/>
        </w:rPr>
        <w:t>4</w:t>
      </w:r>
      <w:r w:rsidRPr="00501B72">
        <w:rPr>
          <w:rFonts w:ascii="Arial" w:hAnsi="Arial" w:cs="Arial"/>
        </w:rPr>
        <w:t>).</w:t>
      </w:r>
    </w:p>
    <w:p w14:paraId="3158442F" w14:textId="71FB6977"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 xml:space="preserve">Electronic Medicines Compendium. Micafungin 50 mg powder for concentrate for solution for infusion: Summary of Product Characteristics (2022). </w:t>
      </w:r>
      <w:r w:rsidRPr="00501B72">
        <w:rPr>
          <w:rFonts w:ascii="Arial" w:hAnsi="Arial" w:cs="Arial"/>
        </w:rPr>
        <w:lastRenderedPageBreak/>
        <w:t xml:space="preserve">https://www.medicines.org.uk/emc/product/11840/smpc (accessed </w:t>
      </w:r>
      <w:r w:rsidR="00AD070D" w:rsidRPr="00501B72">
        <w:rPr>
          <w:rFonts w:ascii="Arial" w:hAnsi="Arial" w:cs="Arial"/>
        </w:rPr>
        <w:t>March</w:t>
      </w:r>
      <w:r w:rsidRPr="00501B72">
        <w:rPr>
          <w:rFonts w:ascii="Arial" w:hAnsi="Arial" w:cs="Arial"/>
        </w:rPr>
        <w:t xml:space="preserve"> 202</w:t>
      </w:r>
      <w:r w:rsidR="00AD070D" w:rsidRPr="00501B72">
        <w:rPr>
          <w:rFonts w:ascii="Arial" w:hAnsi="Arial" w:cs="Arial"/>
        </w:rPr>
        <w:t>4</w:t>
      </w:r>
      <w:r w:rsidRPr="00501B72">
        <w:rPr>
          <w:rFonts w:ascii="Arial" w:hAnsi="Arial" w:cs="Arial"/>
        </w:rPr>
        <w:t>).</w:t>
      </w:r>
    </w:p>
    <w:p w14:paraId="223C9E76" w14:textId="7B844E69"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 xml:space="preserve">Electronic Medicines Compendium. Anidulafungin 100 mg powder for concentrate for solution for infusion: Summary of Product Characteristics (2022). https://www.medicines.org.uk/emc/product/454/smpc (accessed </w:t>
      </w:r>
      <w:r w:rsidR="00AD070D" w:rsidRPr="00501B72">
        <w:rPr>
          <w:rFonts w:ascii="Arial" w:hAnsi="Arial" w:cs="Arial"/>
        </w:rPr>
        <w:t>March</w:t>
      </w:r>
      <w:r w:rsidRPr="00501B72">
        <w:rPr>
          <w:rFonts w:ascii="Arial" w:hAnsi="Arial" w:cs="Arial"/>
        </w:rPr>
        <w:t xml:space="preserve"> 202</w:t>
      </w:r>
      <w:r w:rsidR="00AD070D" w:rsidRPr="00501B72">
        <w:rPr>
          <w:rFonts w:ascii="Arial" w:hAnsi="Arial" w:cs="Arial"/>
        </w:rPr>
        <w:t>4</w:t>
      </w:r>
      <w:r w:rsidRPr="00501B72">
        <w:rPr>
          <w:rFonts w:ascii="Arial" w:hAnsi="Arial" w:cs="Arial"/>
        </w:rPr>
        <w:t>).</w:t>
      </w:r>
    </w:p>
    <w:p w14:paraId="0A97D11D" w14:textId="77777777"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Thompson GR III, et al. Lancet. 2023;401(10370):49–59.</w:t>
      </w:r>
    </w:p>
    <w:p w14:paraId="7D3DFA82" w14:textId="77777777"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 xml:space="preserve">Thompson GR III, et al. Lancet Infect Dis. </w:t>
      </w:r>
      <w:proofErr w:type="gramStart"/>
      <w:r w:rsidRPr="00501B72">
        <w:rPr>
          <w:rFonts w:ascii="Arial" w:hAnsi="Arial" w:cs="Arial"/>
        </w:rPr>
        <w:t>2023;https://doi.org/10.1016/S1473-3099(23)00551-0</w:t>
      </w:r>
      <w:proofErr w:type="gramEnd"/>
      <w:r w:rsidRPr="00501B72">
        <w:rPr>
          <w:rFonts w:ascii="Arial" w:hAnsi="Arial" w:cs="Arial"/>
        </w:rPr>
        <w:t>.</w:t>
      </w:r>
    </w:p>
    <w:p w14:paraId="4DC0372D" w14:textId="77777777"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 xml:space="preserve">Soriano A, et al. JAC </w:t>
      </w:r>
      <w:proofErr w:type="spellStart"/>
      <w:r w:rsidRPr="00501B72">
        <w:rPr>
          <w:rFonts w:ascii="Arial" w:hAnsi="Arial" w:cs="Arial"/>
        </w:rPr>
        <w:t>Antimicob</w:t>
      </w:r>
      <w:proofErr w:type="spellEnd"/>
      <w:r w:rsidRPr="00501B72">
        <w:rPr>
          <w:rFonts w:ascii="Arial" w:hAnsi="Arial" w:cs="Arial"/>
        </w:rPr>
        <w:t xml:space="preserve"> Resist. 2023;5(</w:t>
      </w:r>
      <w:proofErr w:type="spellStart"/>
      <w:r w:rsidRPr="00501B72">
        <w:rPr>
          <w:rFonts w:ascii="Arial" w:hAnsi="Arial" w:cs="Arial"/>
        </w:rPr>
        <w:t>Suppl</w:t>
      </w:r>
      <w:proofErr w:type="spellEnd"/>
      <w:r w:rsidRPr="00501B72">
        <w:rPr>
          <w:rFonts w:ascii="Arial" w:hAnsi="Arial" w:cs="Arial"/>
        </w:rPr>
        <w:t xml:space="preserve"> 1</w:t>
      </w:r>
      <w:proofErr w:type="gramStart"/>
      <w:r w:rsidRPr="00501B72">
        <w:rPr>
          <w:rFonts w:ascii="Arial" w:hAnsi="Arial" w:cs="Arial"/>
        </w:rPr>
        <w:t>):dlac</w:t>
      </w:r>
      <w:proofErr w:type="gramEnd"/>
      <w:r w:rsidRPr="00501B72">
        <w:rPr>
          <w:rFonts w:ascii="Arial" w:hAnsi="Arial" w:cs="Arial"/>
        </w:rPr>
        <w:t>133.026.</w:t>
      </w:r>
    </w:p>
    <w:p w14:paraId="62118D31" w14:textId="77777777"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Wrzosek A, et al. Front Med. 2023;9:</w:t>
      </w:r>
      <w:r w:rsidRPr="00501B72">
        <w:t xml:space="preserve"> </w:t>
      </w:r>
      <w:r w:rsidRPr="00501B72">
        <w:rPr>
          <w:rFonts w:ascii="Arial" w:hAnsi="Arial" w:cs="Arial"/>
        </w:rPr>
        <w:t>https://doi.org/10.3389/fmed.2022.1040098.</w:t>
      </w:r>
    </w:p>
    <w:p w14:paraId="56627474" w14:textId="77777777"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Bielicka I, et al. Value Health. 2022;25(12</w:t>
      </w:r>
      <w:proofErr w:type="gramStart"/>
      <w:r w:rsidRPr="00501B72">
        <w:rPr>
          <w:rFonts w:ascii="Arial" w:hAnsi="Arial" w:cs="Arial"/>
        </w:rPr>
        <w:t>):S</w:t>
      </w:r>
      <w:proofErr w:type="gramEnd"/>
      <w:r w:rsidRPr="00501B72">
        <w:rPr>
          <w:rFonts w:ascii="Arial" w:hAnsi="Arial" w:cs="Arial"/>
        </w:rPr>
        <w:t>35.</w:t>
      </w:r>
    </w:p>
    <w:p w14:paraId="1A1A7650" w14:textId="77777777"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 xml:space="preserve">Gu K, et al. Clin </w:t>
      </w:r>
      <w:proofErr w:type="spellStart"/>
      <w:r w:rsidRPr="00501B72">
        <w:rPr>
          <w:rFonts w:ascii="Arial" w:hAnsi="Arial" w:cs="Arial"/>
        </w:rPr>
        <w:t>Transl</w:t>
      </w:r>
      <w:proofErr w:type="spellEnd"/>
      <w:r w:rsidRPr="00501B72">
        <w:rPr>
          <w:rFonts w:ascii="Arial" w:hAnsi="Arial" w:cs="Arial"/>
        </w:rPr>
        <w:t xml:space="preserve"> Sci. 2022;15(7):1592–1598.</w:t>
      </w:r>
    </w:p>
    <w:p w14:paraId="04398B52" w14:textId="77777777"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Mundipharma. Data on File. Mundipharma, REF-16722.</w:t>
      </w:r>
    </w:p>
    <w:p w14:paraId="2EA27B5E" w14:textId="77777777"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 xml:space="preserve">Sandison T, et al. </w:t>
      </w:r>
      <w:proofErr w:type="spellStart"/>
      <w:r w:rsidRPr="00501B72">
        <w:rPr>
          <w:rFonts w:ascii="Arial" w:hAnsi="Arial" w:cs="Arial"/>
        </w:rPr>
        <w:t>Antimicrob</w:t>
      </w:r>
      <w:proofErr w:type="spellEnd"/>
      <w:r w:rsidRPr="00501B72">
        <w:rPr>
          <w:rFonts w:ascii="Arial" w:hAnsi="Arial" w:cs="Arial"/>
        </w:rPr>
        <w:t xml:space="preserve"> Agents </w:t>
      </w:r>
      <w:proofErr w:type="spellStart"/>
      <w:r w:rsidRPr="00501B72">
        <w:rPr>
          <w:rFonts w:ascii="Arial" w:hAnsi="Arial" w:cs="Arial"/>
        </w:rPr>
        <w:t>Chemother</w:t>
      </w:r>
      <w:proofErr w:type="spellEnd"/>
      <w:r w:rsidRPr="00501B72">
        <w:rPr>
          <w:rFonts w:ascii="Arial" w:hAnsi="Arial" w:cs="Arial"/>
        </w:rPr>
        <w:t>. 2017;61(2</w:t>
      </w:r>
      <w:proofErr w:type="gramStart"/>
      <w:r w:rsidRPr="00501B72">
        <w:rPr>
          <w:rFonts w:ascii="Arial" w:hAnsi="Arial" w:cs="Arial"/>
        </w:rPr>
        <w:t>):e</w:t>
      </w:r>
      <w:proofErr w:type="gramEnd"/>
      <w:r w:rsidRPr="00501B72">
        <w:rPr>
          <w:rFonts w:ascii="Arial" w:hAnsi="Arial" w:cs="Arial"/>
        </w:rPr>
        <w:t>01627–16.</w:t>
      </w:r>
    </w:p>
    <w:p w14:paraId="2A638FEE" w14:textId="77777777"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 xml:space="preserve">Lepak AJ, et al. </w:t>
      </w:r>
      <w:proofErr w:type="spellStart"/>
      <w:r w:rsidRPr="00501B72">
        <w:rPr>
          <w:rFonts w:ascii="Arial" w:hAnsi="Arial" w:cs="Arial"/>
        </w:rPr>
        <w:t>Antimicrob</w:t>
      </w:r>
      <w:proofErr w:type="spellEnd"/>
      <w:r w:rsidRPr="00501B72">
        <w:rPr>
          <w:rFonts w:ascii="Arial" w:hAnsi="Arial" w:cs="Arial"/>
        </w:rPr>
        <w:t xml:space="preserve"> Agents </w:t>
      </w:r>
      <w:proofErr w:type="spellStart"/>
      <w:r w:rsidRPr="00501B72">
        <w:rPr>
          <w:rFonts w:ascii="Arial" w:hAnsi="Arial" w:cs="Arial"/>
        </w:rPr>
        <w:t>Chemother</w:t>
      </w:r>
      <w:proofErr w:type="spellEnd"/>
      <w:r w:rsidRPr="00501B72">
        <w:rPr>
          <w:rFonts w:ascii="Arial" w:hAnsi="Arial" w:cs="Arial"/>
        </w:rPr>
        <w:t>. 2018;62(2</w:t>
      </w:r>
      <w:proofErr w:type="gramStart"/>
      <w:r w:rsidRPr="00501B72">
        <w:rPr>
          <w:rFonts w:ascii="Arial" w:hAnsi="Arial" w:cs="Arial"/>
        </w:rPr>
        <w:t>):e</w:t>
      </w:r>
      <w:proofErr w:type="gramEnd"/>
      <w:r w:rsidRPr="00501B72">
        <w:rPr>
          <w:rFonts w:ascii="Arial" w:hAnsi="Arial" w:cs="Arial"/>
        </w:rPr>
        <w:t>01572–18.</w:t>
      </w:r>
    </w:p>
    <w:p w14:paraId="48955B94" w14:textId="77777777" w:rsidR="00162D2E" w:rsidRPr="00501B72" w:rsidRDefault="00162D2E" w:rsidP="00162D2E">
      <w:pPr>
        <w:pStyle w:val="ListParagraph"/>
        <w:numPr>
          <w:ilvl w:val="0"/>
          <w:numId w:val="44"/>
        </w:numPr>
        <w:spacing w:after="160" w:line="259" w:lineRule="auto"/>
        <w:rPr>
          <w:rFonts w:ascii="Arial" w:hAnsi="Arial" w:cs="Arial"/>
        </w:rPr>
      </w:pPr>
      <w:proofErr w:type="spellStart"/>
      <w:r w:rsidRPr="00501B72">
        <w:rPr>
          <w:rFonts w:ascii="Arial" w:hAnsi="Arial" w:cs="Arial"/>
        </w:rPr>
        <w:t>Fioriti</w:t>
      </w:r>
      <w:proofErr w:type="spellEnd"/>
      <w:r w:rsidRPr="00501B72">
        <w:rPr>
          <w:rFonts w:ascii="Arial" w:hAnsi="Arial" w:cs="Arial"/>
        </w:rPr>
        <w:t xml:space="preserve"> S, et al. J Fungi (Basel). 2022;8(10):1077.</w:t>
      </w:r>
    </w:p>
    <w:p w14:paraId="24E7067F" w14:textId="77777777" w:rsidR="00162D2E" w:rsidRPr="00501B72" w:rsidRDefault="00162D2E" w:rsidP="00162D2E">
      <w:pPr>
        <w:pStyle w:val="ListParagraph"/>
        <w:numPr>
          <w:ilvl w:val="0"/>
          <w:numId w:val="44"/>
        </w:numPr>
        <w:spacing w:after="160" w:line="259" w:lineRule="auto"/>
        <w:rPr>
          <w:rFonts w:ascii="Arial" w:hAnsi="Arial" w:cs="Arial"/>
        </w:rPr>
      </w:pPr>
      <w:proofErr w:type="spellStart"/>
      <w:r w:rsidRPr="00501B72">
        <w:rPr>
          <w:rFonts w:ascii="Arial" w:hAnsi="Arial" w:cs="Arial"/>
        </w:rPr>
        <w:t>Govrins</w:t>
      </w:r>
      <w:proofErr w:type="spellEnd"/>
      <w:r w:rsidRPr="00501B72">
        <w:rPr>
          <w:rFonts w:ascii="Arial" w:hAnsi="Arial" w:cs="Arial"/>
        </w:rPr>
        <w:t xml:space="preserve"> M and Lass-</w:t>
      </w:r>
      <w:proofErr w:type="spellStart"/>
      <w:r w:rsidRPr="00501B72">
        <w:rPr>
          <w:rFonts w:ascii="Arial" w:hAnsi="Arial" w:cs="Arial"/>
        </w:rPr>
        <w:t>Flörl</w:t>
      </w:r>
      <w:proofErr w:type="spellEnd"/>
      <w:r w:rsidRPr="00501B72">
        <w:rPr>
          <w:rFonts w:ascii="Arial" w:hAnsi="Arial" w:cs="Arial"/>
        </w:rPr>
        <w:t xml:space="preserve"> C. Nat Rev </w:t>
      </w:r>
      <w:proofErr w:type="spellStart"/>
      <w:r w:rsidRPr="00501B72">
        <w:rPr>
          <w:rFonts w:ascii="Arial" w:hAnsi="Arial" w:cs="Arial"/>
        </w:rPr>
        <w:t>Microbiol</w:t>
      </w:r>
      <w:proofErr w:type="spellEnd"/>
      <w:r w:rsidRPr="00501B72">
        <w:rPr>
          <w:rFonts w:ascii="Arial" w:hAnsi="Arial" w:cs="Arial"/>
        </w:rPr>
        <w:t xml:space="preserve">. </w:t>
      </w:r>
      <w:proofErr w:type="gramStart"/>
      <w:r w:rsidRPr="00501B72">
        <w:rPr>
          <w:rFonts w:ascii="Arial" w:hAnsi="Arial" w:cs="Arial"/>
        </w:rPr>
        <w:t>2023;doi</w:t>
      </w:r>
      <w:proofErr w:type="gramEnd"/>
      <w:r w:rsidRPr="00501B72">
        <w:rPr>
          <w:rFonts w:ascii="Arial" w:hAnsi="Arial" w:cs="Arial"/>
        </w:rPr>
        <w:t>:10.1038/s41579-023-00961-8.</w:t>
      </w:r>
    </w:p>
    <w:p w14:paraId="4DF105C9" w14:textId="77777777"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 xml:space="preserve">Ong V, et al. </w:t>
      </w:r>
      <w:proofErr w:type="spellStart"/>
      <w:r w:rsidRPr="00501B72">
        <w:rPr>
          <w:rFonts w:ascii="Arial" w:hAnsi="Arial" w:cs="Arial"/>
        </w:rPr>
        <w:t>Antimicrob</w:t>
      </w:r>
      <w:proofErr w:type="spellEnd"/>
      <w:r w:rsidRPr="00501B72">
        <w:rPr>
          <w:rFonts w:ascii="Arial" w:hAnsi="Arial" w:cs="Arial"/>
        </w:rPr>
        <w:t xml:space="preserve"> Agents </w:t>
      </w:r>
      <w:proofErr w:type="spellStart"/>
      <w:r w:rsidRPr="00501B72">
        <w:rPr>
          <w:rFonts w:ascii="Arial" w:hAnsi="Arial" w:cs="Arial"/>
        </w:rPr>
        <w:t>Chemother</w:t>
      </w:r>
      <w:proofErr w:type="spellEnd"/>
      <w:r w:rsidRPr="00501B72">
        <w:rPr>
          <w:rFonts w:ascii="Arial" w:hAnsi="Arial" w:cs="Arial"/>
        </w:rPr>
        <w:t>. 2017;61(4):10.</w:t>
      </w:r>
      <w:proofErr w:type="gramStart"/>
      <w:r w:rsidRPr="00501B72">
        <w:rPr>
          <w:rFonts w:ascii="Arial" w:hAnsi="Arial" w:cs="Arial"/>
        </w:rPr>
        <w:t>61:e</w:t>
      </w:r>
      <w:proofErr w:type="gramEnd"/>
      <w:r w:rsidRPr="00501B72">
        <w:rPr>
          <w:rFonts w:ascii="Arial" w:hAnsi="Arial" w:cs="Arial"/>
        </w:rPr>
        <w:t>01626-16.</w:t>
      </w:r>
    </w:p>
    <w:p w14:paraId="3277CD15" w14:textId="77777777"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Mundipharma. Data on File. Mundipharma, REF-16721. (2023).</w:t>
      </w:r>
    </w:p>
    <w:p w14:paraId="39036909" w14:textId="77777777"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Kett DH, et al. Crit Care Med. 2011;39(4):665–670.</w:t>
      </w:r>
    </w:p>
    <w:p w14:paraId="52E13FE8" w14:textId="77777777"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 xml:space="preserve">Pfaller MA and Diekema DJ. Clin </w:t>
      </w:r>
      <w:proofErr w:type="spellStart"/>
      <w:r w:rsidRPr="00501B72">
        <w:rPr>
          <w:rFonts w:ascii="Arial" w:hAnsi="Arial" w:cs="Arial"/>
        </w:rPr>
        <w:t>Microbiol</w:t>
      </w:r>
      <w:proofErr w:type="spellEnd"/>
      <w:r w:rsidRPr="00501B72">
        <w:rPr>
          <w:rFonts w:ascii="Arial" w:hAnsi="Arial" w:cs="Arial"/>
        </w:rPr>
        <w:t xml:space="preserve"> Rev. 2007;20(1):133–163.</w:t>
      </w:r>
    </w:p>
    <w:p w14:paraId="265D859E" w14:textId="77777777" w:rsidR="00162D2E" w:rsidRPr="00501B72" w:rsidRDefault="00162D2E" w:rsidP="00162D2E">
      <w:pPr>
        <w:pStyle w:val="ListParagraph"/>
        <w:numPr>
          <w:ilvl w:val="0"/>
          <w:numId w:val="44"/>
        </w:numPr>
        <w:spacing w:after="160" w:line="259" w:lineRule="auto"/>
        <w:rPr>
          <w:rFonts w:ascii="Arial" w:hAnsi="Arial" w:cs="Arial"/>
        </w:rPr>
      </w:pPr>
      <w:proofErr w:type="spellStart"/>
      <w:r w:rsidRPr="00501B72">
        <w:rPr>
          <w:rFonts w:ascii="Arial" w:hAnsi="Arial" w:cs="Arial"/>
        </w:rPr>
        <w:t>Sardi</w:t>
      </w:r>
      <w:proofErr w:type="spellEnd"/>
      <w:r w:rsidRPr="00501B72">
        <w:rPr>
          <w:rFonts w:ascii="Arial" w:hAnsi="Arial" w:cs="Arial"/>
        </w:rPr>
        <w:t xml:space="preserve"> JCO, et al. J Med </w:t>
      </w:r>
      <w:proofErr w:type="spellStart"/>
      <w:r w:rsidRPr="00501B72">
        <w:rPr>
          <w:rFonts w:ascii="Arial" w:hAnsi="Arial" w:cs="Arial"/>
        </w:rPr>
        <w:t>Microbiol</w:t>
      </w:r>
      <w:proofErr w:type="spellEnd"/>
      <w:r w:rsidRPr="00501B72">
        <w:rPr>
          <w:rFonts w:ascii="Arial" w:hAnsi="Arial" w:cs="Arial"/>
        </w:rPr>
        <w:t xml:space="preserve"> 2013;62(Pt 1):10–24.</w:t>
      </w:r>
    </w:p>
    <w:p w14:paraId="6CDBCC2C" w14:textId="77777777" w:rsidR="00162D2E" w:rsidRPr="00501B72" w:rsidRDefault="00162D2E" w:rsidP="00162D2E">
      <w:pPr>
        <w:pStyle w:val="ListParagraph"/>
        <w:numPr>
          <w:ilvl w:val="0"/>
          <w:numId w:val="44"/>
        </w:numPr>
        <w:spacing w:after="160" w:line="259" w:lineRule="auto"/>
        <w:rPr>
          <w:rFonts w:ascii="Arial" w:hAnsi="Arial" w:cs="Arial"/>
        </w:rPr>
      </w:pPr>
      <w:proofErr w:type="spellStart"/>
      <w:r w:rsidRPr="00501B72">
        <w:rPr>
          <w:rFonts w:ascii="Arial" w:hAnsi="Arial" w:cs="Arial"/>
        </w:rPr>
        <w:t>Cortegiani</w:t>
      </w:r>
      <w:proofErr w:type="spellEnd"/>
      <w:r w:rsidRPr="00501B72">
        <w:rPr>
          <w:rFonts w:ascii="Arial" w:hAnsi="Arial" w:cs="Arial"/>
        </w:rPr>
        <w:t xml:space="preserve"> A, et al. Crit Care. 2019;23(1):150.</w:t>
      </w:r>
    </w:p>
    <w:p w14:paraId="4734A2A7" w14:textId="77777777"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Enoch DA, et al. Methods Mol Biol. 2017;1508:17–65.</w:t>
      </w:r>
    </w:p>
    <w:p w14:paraId="4950C572" w14:textId="77777777"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 xml:space="preserve">Koehler P, et al. Clin </w:t>
      </w:r>
      <w:proofErr w:type="spellStart"/>
      <w:r w:rsidRPr="00501B72">
        <w:rPr>
          <w:rFonts w:ascii="Arial" w:hAnsi="Arial" w:cs="Arial"/>
        </w:rPr>
        <w:t>Microbiol</w:t>
      </w:r>
      <w:proofErr w:type="spellEnd"/>
      <w:r w:rsidRPr="00501B72">
        <w:rPr>
          <w:rFonts w:ascii="Arial" w:hAnsi="Arial" w:cs="Arial"/>
        </w:rPr>
        <w:t xml:space="preserve"> Infect. 2019;25(10):1200–1212.</w:t>
      </w:r>
    </w:p>
    <w:p w14:paraId="3AB38C04" w14:textId="77777777"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Dodds Ashley E, et al. Pharmacotherapy. 2012;32(10):890–901.</w:t>
      </w:r>
    </w:p>
    <w:p w14:paraId="150F5AFC" w14:textId="77777777"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 xml:space="preserve">European Medicines Agency. EMA/471809/2023: </w:t>
      </w:r>
      <w:proofErr w:type="spellStart"/>
      <w:r w:rsidRPr="00501B72">
        <w:rPr>
          <w:rFonts w:ascii="Arial" w:hAnsi="Arial" w:cs="Arial"/>
        </w:rPr>
        <w:t>Rezzayo</w:t>
      </w:r>
      <w:proofErr w:type="spellEnd"/>
      <w:r w:rsidRPr="00501B72">
        <w:rPr>
          <w:rFonts w:ascii="Arial" w:hAnsi="Arial" w:cs="Arial"/>
        </w:rPr>
        <w:t xml:space="preserve"> (</w:t>
      </w:r>
      <w:proofErr w:type="spellStart"/>
      <w:r w:rsidRPr="00501B72">
        <w:rPr>
          <w:rFonts w:ascii="Arial" w:hAnsi="Arial" w:cs="Arial"/>
        </w:rPr>
        <w:t>rezafungin</w:t>
      </w:r>
      <w:proofErr w:type="spellEnd"/>
      <w:r w:rsidRPr="00501B72">
        <w:rPr>
          <w:rFonts w:ascii="Arial" w:hAnsi="Arial" w:cs="Arial"/>
        </w:rPr>
        <w:t>). (2024)</w:t>
      </w:r>
    </w:p>
    <w:p w14:paraId="09222DBF" w14:textId="1DC10D54"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 xml:space="preserve">Medicines and Healthcare products Regulatory Agency. </w:t>
      </w:r>
      <w:proofErr w:type="spellStart"/>
      <w:r w:rsidRPr="00501B72">
        <w:rPr>
          <w:rFonts w:ascii="Arial" w:hAnsi="Arial" w:cs="Arial"/>
        </w:rPr>
        <w:t>Rezzayo</w:t>
      </w:r>
      <w:proofErr w:type="spellEnd"/>
      <w:r w:rsidRPr="00501B72">
        <w:rPr>
          <w:rFonts w:ascii="Arial" w:hAnsi="Arial" w:cs="Arial"/>
        </w:rPr>
        <w:t xml:space="preserve"> approved to treat adult patients with invasive candidiasis. (2024). https://www.gov.uk/government/news/rezzayo-approved-to-treat-adult-patients-with-invasive-candidiasis (accessed </w:t>
      </w:r>
      <w:r w:rsidR="00AD070D" w:rsidRPr="00501B72">
        <w:rPr>
          <w:rFonts w:ascii="Arial" w:hAnsi="Arial" w:cs="Arial"/>
        </w:rPr>
        <w:t>March</w:t>
      </w:r>
      <w:r w:rsidRPr="00501B72">
        <w:rPr>
          <w:rFonts w:ascii="Arial" w:hAnsi="Arial" w:cs="Arial"/>
        </w:rPr>
        <w:t xml:space="preserve"> 2024).</w:t>
      </w:r>
    </w:p>
    <w:p w14:paraId="01E65D24" w14:textId="77777777" w:rsidR="009C6A30" w:rsidRDefault="009C6A30" w:rsidP="00162D2E">
      <w:pPr>
        <w:pStyle w:val="ListParagraph"/>
        <w:numPr>
          <w:ilvl w:val="0"/>
          <w:numId w:val="44"/>
        </w:numPr>
        <w:spacing w:after="160" w:line="259" w:lineRule="auto"/>
        <w:rPr>
          <w:rFonts w:ascii="Arial" w:hAnsi="Arial" w:cs="Arial"/>
        </w:rPr>
      </w:pPr>
      <w:r w:rsidRPr="009C6A30">
        <w:rPr>
          <w:rFonts w:ascii="Arial" w:hAnsi="Arial" w:cs="Arial"/>
        </w:rPr>
        <w:t xml:space="preserve">Medicines and Healthcare products Regulatory Agency. Public Assessment Report. </w:t>
      </w:r>
      <w:proofErr w:type="spellStart"/>
      <w:r w:rsidRPr="009C6A30">
        <w:rPr>
          <w:rFonts w:ascii="Arial" w:hAnsi="Arial" w:cs="Arial"/>
        </w:rPr>
        <w:t>Rezzayo</w:t>
      </w:r>
      <w:proofErr w:type="spellEnd"/>
      <w:r w:rsidRPr="009C6A30">
        <w:rPr>
          <w:rFonts w:ascii="Arial" w:hAnsi="Arial" w:cs="Arial"/>
        </w:rPr>
        <w:t xml:space="preserve"> </w:t>
      </w:r>
      <w:proofErr w:type="spellStart"/>
      <w:r w:rsidRPr="009C6A30">
        <w:rPr>
          <w:rFonts w:ascii="Arial" w:hAnsi="Arial" w:cs="Arial"/>
        </w:rPr>
        <w:t>rezafungin</w:t>
      </w:r>
      <w:proofErr w:type="spellEnd"/>
      <w:r w:rsidRPr="009C6A30">
        <w:rPr>
          <w:rFonts w:ascii="Arial" w:hAnsi="Arial" w:cs="Arial"/>
        </w:rPr>
        <w:t>. PLGB 16950/0390 (accessed March 2024).</w:t>
      </w:r>
    </w:p>
    <w:p w14:paraId="16BE3FB3" w14:textId="034825FF"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 xml:space="preserve">Cornely OA, et al. Clin </w:t>
      </w:r>
      <w:proofErr w:type="spellStart"/>
      <w:r w:rsidRPr="00501B72">
        <w:rPr>
          <w:rFonts w:ascii="Arial" w:hAnsi="Arial" w:cs="Arial"/>
        </w:rPr>
        <w:t>Microbiol</w:t>
      </w:r>
      <w:proofErr w:type="spellEnd"/>
      <w:r w:rsidRPr="00501B72">
        <w:rPr>
          <w:rFonts w:ascii="Arial" w:hAnsi="Arial" w:cs="Arial"/>
        </w:rPr>
        <w:t xml:space="preserve"> Infect. 2012;18 </w:t>
      </w:r>
      <w:proofErr w:type="spellStart"/>
      <w:r w:rsidRPr="00501B72">
        <w:rPr>
          <w:rFonts w:ascii="Arial" w:hAnsi="Arial" w:cs="Arial"/>
        </w:rPr>
        <w:t>Suppl</w:t>
      </w:r>
      <w:proofErr w:type="spellEnd"/>
      <w:r w:rsidRPr="00501B72">
        <w:rPr>
          <w:rFonts w:ascii="Arial" w:hAnsi="Arial" w:cs="Arial"/>
        </w:rPr>
        <w:t xml:space="preserve"> 7:19–37.</w:t>
      </w:r>
    </w:p>
    <w:p w14:paraId="1B9E757F" w14:textId="77777777"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Pappas PG, et al. Clin Infect Dis. 2015;62(4</w:t>
      </w:r>
      <w:proofErr w:type="gramStart"/>
      <w:r w:rsidRPr="00501B72">
        <w:rPr>
          <w:rFonts w:ascii="Arial" w:hAnsi="Arial" w:cs="Arial"/>
        </w:rPr>
        <w:t>):e</w:t>
      </w:r>
      <w:proofErr w:type="gramEnd"/>
      <w:r w:rsidRPr="00501B72">
        <w:rPr>
          <w:rFonts w:ascii="Arial" w:hAnsi="Arial" w:cs="Arial"/>
        </w:rPr>
        <w:t>1-e50.</w:t>
      </w:r>
    </w:p>
    <w:p w14:paraId="290E36D8" w14:textId="77777777"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 xml:space="preserve">Ullmann AJ, et al. Clin </w:t>
      </w:r>
      <w:proofErr w:type="spellStart"/>
      <w:r w:rsidRPr="00501B72">
        <w:rPr>
          <w:rFonts w:ascii="Arial" w:hAnsi="Arial" w:cs="Arial"/>
        </w:rPr>
        <w:t>Microbiol</w:t>
      </w:r>
      <w:proofErr w:type="spellEnd"/>
      <w:r w:rsidRPr="00501B72">
        <w:rPr>
          <w:rFonts w:ascii="Arial" w:hAnsi="Arial" w:cs="Arial"/>
        </w:rPr>
        <w:t xml:space="preserve"> Infect. 2012;18 </w:t>
      </w:r>
      <w:proofErr w:type="spellStart"/>
      <w:r w:rsidRPr="00501B72">
        <w:rPr>
          <w:rFonts w:ascii="Arial" w:hAnsi="Arial" w:cs="Arial"/>
        </w:rPr>
        <w:t>Suppl</w:t>
      </w:r>
      <w:proofErr w:type="spellEnd"/>
      <w:r w:rsidRPr="00501B72">
        <w:rPr>
          <w:rFonts w:ascii="Arial" w:hAnsi="Arial" w:cs="Arial"/>
        </w:rPr>
        <w:t xml:space="preserve"> 7:53–67.</w:t>
      </w:r>
    </w:p>
    <w:p w14:paraId="215ACEAB" w14:textId="77777777"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Martin-Loeches I, et al. Intensive Care Med. 2019;45(6):789–805.</w:t>
      </w:r>
    </w:p>
    <w:p w14:paraId="33B73390" w14:textId="77777777"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 xml:space="preserve">Berkow EL and Lockhart SR. </w:t>
      </w:r>
      <w:proofErr w:type="spellStart"/>
      <w:r w:rsidRPr="00501B72">
        <w:rPr>
          <w:rFonts w:ascii="Arial" w:hAnsi="Arial" w:cs="Arial"/>
        </w:rPr>
        <w:t>Diagn</w:t>
      </w:r>
      <w:proofErr w:type="spellEnd"/>
      <w:r w:rsidRPr="00501B72">
        <w:rPr>
          <w:rFonts w:ascii="Arial" w:hAnsi="Arial" w:cs="Arial"/>
        </w:rPr>
        <w:t xml:space="preserve"> </w:t>
      </w:r>
      <w:proofErr w:type="spellStart"/>
      <w:r w:rsidRPr="00501B72">
        <w:rPr>
          <w:rFonts w:ascii="Arial" w:hAnsi="Arial" w:cs="Arial"/>
        </w:rPr>
        <w:t>Microbiol</w:t>
      </w:r>
      <w:proofErr w:type="spellEnd"/>
      <w:r w:rsidRPr="00501B72">
        <w:rPr>
          <w:rFonts w:ascii="Arial" w:hAnsi="Arial" w:cs="Arial"/>
        </w:rPr>
        <w:t xml:space="preserve"> Infect Dis. 2018;90(3):196–197.</w:t>
      </w:r>
    </w:p>
    <w:p w14:paraId="7B162E75" w14:textId="77777777"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 xml:space="preserve">Zhao Y, Perlin DS. J Fungi (Basel). 2020;6(4):192. </w:t>
      </w:r>
    </w:p>
    <w:p w14:paraId="1D013E8F" w14:textId="77777777"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 xml:space="preserve">National Institute for Health and Care Excellence. </w:t>
      </w:r>
      <w:proofErr w:type="spellStart"/>
      <w:r w:rsidRPr="00501B72">
        <w:rPr>
          <w:rFonts w:ascii="Arial" w:hAnsi="Arial" w:cs="Arial"/>
        </w:rPr>
        <w:t>Caspofungin</w:t>
      </w:r>
      <w:proofErr w:type="spellEnd"/>
      <w:r w:rsidRPr="00501B72">
        <w:rPr>
          <w:rFonts w:ascii="Arial" w:hAnsi="Arial" w:cs="Arial"/>
        </w:rPr>
        <w:t xml:space="preserve"> medicinal forms. https://bnf.nice.org.uk/drugs/caspofungin/medicinal-forms/ (accessed March 2024).</w:t>
      </w:r>
    </w:p>
    <w:p w14:paraId="53C9B7C2" w14:textId="77777777"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lastRenderedPageBreak/>
        <w:t>National Institute for Health and Care Excellence. Micafungin medicinal forms. https://bnf.nice.org.uk/drugs/micafungin/medicinal-forms/ (accessed March 2024).</w:t>
      </w:r>
    </w:p>
    <w:p w14:paraId="7C9B7613" w14:textId="77777777"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National Institute for Health and Care Excellence. Anidulafungin medicinal forms. https://bnf.nice.org.uk/drugs/anidulafungin/medicinal-forms/ (accessed March 2024).</w:t>
      </w:r>
    </w:p>
    <w:p w14:paraId="730DA69E" w14:textId="2FAA21C1"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 xml:space="preserve">Electronic Medicines Compendium. Fluconazole 150 mg capsules. Summary of Product Characteristics (2022). https://www.medicines.org.uk/emc/product/4720/smpc#gref (accessed </w:t>
      </w:r>
      <w:r w:rsidR="00AD070D" w:rsidRPr="00501B72">
        <w:rPr>
          <w:rFonts w:ascii="Arial" w:hAnsi="Arial" w:cs="Arial"/>
        </w:rPr>
        <w:t>March</w:t>
      </w:r>
      <w:r w:rsidRPr="00501B72">
        <w:rPr>
          <w:rFonts w:ascii="Arial" w:hAnsi="Arial" w:cs="Arial"/>
        </w:rPr>
        <w:t xml:space="preserve"> 202</w:t>
      </w:r>
      <w:r w:rsidR="00AD070D" w:rsidRPr="00501B72">
        <w:rPr>
          <w:rFonts w:ascii="Arial" w:hAnsi="Arial" w:cs="Arial"/>
        </w:rPr>
        <w:t>4</w:t>
      </w:r>
      <w:r w:rsidRPr="00501B72">
        <w:rPr>
          <w:rFonts w:ascii="Arial" w:hAnsi="Arial" w:cs="Arial"/>
        </w:rPr>
        <w:t>).</w:t>
      </w:r>
    </w:p>
    <w:p w14:paraId="6DBDF501" w14:textId="514DCAAB"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 xml:space="preserve">Electronic Medicines Compendium. Voriconazole 200 mg Tablets. Summary of Product Characteristics (2023). https://www.medicines.org.uk/emc/product/7981/smpc#gref (accessed </w:t>
      </w:r>
      <w:r w:rsidR="00AD070D" w:rsidRPr="00501B72">
        <w:rPr>
          <w:rFonts w:ascii="Arial" w:hAnsi="Arial" w:cs="Arial"/>
        </w:rPr>
        <w:t>March</w:t>
      </w:r>
      <w:r w:rsidRPr="00501B72">
        <w:rPr>
          <w:rFonts w:ascii="Arial" w:hAnsi="Arial" w:cs="Arial"/>
        </w:rPr>
        <w:t xml:space="preserve"> 202</w:t>
      </w:r>
      <w:r w:rsidR="00AD070D" w:rsidRPr="00501B72">
        <w:rPr>
          <w:rFonts w:ascii="Arial" w:hAnsi="Arial" w:cs="Arial"/>
        </w:rPr>
        <w:t>4</w:t>
      </w:r>
      <w:r w:rsidRPr="00501B72">
        <w:rPr>
          <w:rFonts w:ascii="Arial" w:hAnsi="Arial" w:cs="Arial"/>
        </w:rPr>
        <w:t>).</w:t>
      </w:r>
    </w:p>
    <w:p w14:paraId="2B6D2013" w14:textId="3064D897"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 xml:space="preserve">National Institute for Health and Care Excellence. Fluconazole medicinal forms. </w:t>
      </w:r>
      <w:r w:rsidRPr="00501B72">
        <w:rPr>
          <w:rFonts w:ascii="Arial" w:hAnsi="Arial" w:cs="Arial"/>
        </w:rPr>
        <w:fldChar w:fldCharType="begin"/>
      </w:r>
      <w:r w:rsidRPr="00501B72">
        <w:rPr>
          <w:rFonts w:ascii="Arial" w:hAnsi="Arial" w:cs="Arial"/>
        </w:rPr>
        <w:instrText>https://bnf.nice.org.uk/drugs/fluconazole/medicinal-forms/</w:instrText>
      </w:r>
      <w:r w:rsidRPr="00501B72">
        <w:rPr>
          <w:rFonts w:ascii="Arial" w:hAnsi="Arial" w:cs="Arial"/>
        </w:rPr>
        <w:fldChar w:fldCharType="separate"/>
      </w:r>
      <w:r w:rsidRPr="00501B72">
        <w:rPr>
          <w:rStyle w:val="Hyperlink"/>
          <w:rFonts w:ascii="Arial" w:hAnsi="Arial" w:cs="Arial"/>
        </w:rPr>
        <w:t>https://bnf.nice.org.uk/drugs/fluconazole/medicinal-forms/</w:t>
      </w:r>
      <w:r w:rsidRPr="00501B72">
        <w:rPr>
          <w:rFonts w:ascii="Arial" w:hAnsi="Arial" w:cs="Arial"/>
        </w:rPr>
        <w:fldChar w:fldCharType="end"/>
      </w:r>
      <w:r w:rsidRPr="00501B72">
        <w:rPr>
          <w:rFonts w:ascii="Arial" w:hAnsi="Arial" w:cs="Arial"/>
        </w:rPr>
        <w:t xml:space="preserve"> https://bnf.nice.org.uk/drugs/fluconazole/medicinal-forms/ (accessed </w:t>
      </w:r>
      <w:r w:rsidR="00AD070D" w:rsidRPr="00501B72">
        <w:rPr>
          <w:rFonts w:ascii="Arial" w:hAnsi="Arial" w:cs="Arial"/>
        </w:rPr>
        <w:t>March</w:t>
      </w:r>
      <w:r w:rsidRPr="00501B72">
        <w:rPr>
          <w:rFonts w:ascii="Arial" w:hAnsi="Arial" w:cs="Arial"/>
        </w:rPr>
        <w:t xml:space="preserve"> 2024).</w:t>
      </w:r>
    </w:p>
    <w:p w14:paraId="1474445C" w14:textId="27D5E3DC"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 xml:space="preserve">National Institute for Health and Care Excellence. Voriconazole medicinal forms. https://bnf.nice.org.uk/drugs/voriconazole/medicinal-forms/ (accessed </w:t>
      </w:r>
      <w:r w:rsidR="00AD070D" w:rsidRPr="00501B72">
        <w:rPr>
          <w:rFonts w:ascii="Arial" w:hAnsi="Arial" w:cs="Arial"/>
        </w:rPr>
        <w:t>March</w:t>
      </w:r>
      <w:r w:rsidRPr="00501B72">
        <w:rPr>
          <w:rFonts w:ascii="Arial" w:hAnsi="Arial" w:cs="Arial"/>
        </w:rPr>
        <w:t xml:space="preserve"> 2024).</w:t>
      </w:r>
    </w:p>
    <w:p w14:paraId="4B6F2D87" w14:textId="77777777"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Scottish Medicines Consortium. Voriconazole 50mg and 200mg tablets, 40mg/ml oral suspension, and 200mg vials (</w:t>
      </w:r>
      <w:proofErr w:type="spellStart"/>
      <w:r w:rsidRPr="00501B72">
        <w:rPr>
          <w:rFonts w:ascii="Arial" w:hAnsi="Arial" w:cs="Arial"/>
        </w:rPr>
        <w:t>Vfend</w:t>
      </w:r>
      <w:proofErr w:type="spellEnd"/>
      <w:r w:rsidRPr="00501B72">
        <w:rPr>
          <w:rFonts w:ascii="Arial" w:hAnsi="Arial" w:cs="Arial"/>
          <w:vertAlign w:val="superscript"/>
        </w:rPr>
        <w:t>®</w:t>
      </w:r>
      <w:r w:rsidRPr="00501B72">
        <w:rPr>
          <w:rFonts w:ascii="Arial" w:hAnsi="Arial" w:cs="Arial"/>
        </w:rPr>
        <w:t>) for infusion. https://www.scottishmedicines.org.uk/medicines-advice/voriconazole-50mg-and-200mg-tablets-40mgml-oral-suspension-and-200mg-vials-vfend-for-infusion-fullsubmission-19405/ (accessed March 2024).</w:t>
      </w:r>
    </w:p>
    <w:p w14:paraId="03325F0D" w14:textId="77777777"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All Wales Medicines Strategy Group. Voriconazole (</w:t>
      </w:r>
      <w:proofErr w:type="spellStart"/>
      <w:r w:rsidRPr="00501B72">
        <w:rPr>
          <w:rFonts w:ascii="Arial" w:hAnsi="Arial" w:cs="Arial"/>
        </w:rPr>
        <w:t>Vfend</w:t>
      </w:r>
      <w:proofErr w:type="spellEnd"/>
      <w:r w:rsidRPr="00501B72">
        <w:rPr>
          <w:rFonts w:ascii="Arial" w:hAnsi="Arial" w:cs="Arial"/>
          <w:vertAlign w:val="superscript"/>
        </w:rPr>
        <w:t>®</w:t>
      </w:r>
      <w:r w:rsidRPr="00501B72">
        <w:rPr>
          <w:rFonts w:ascii="Arial" w:hAnsi="Arial" w:cs="Arial"/>
        </w:rPr>
        <w:t>). https://awttc.nhs.wales/accessing-medicines/medicine-recommendations/voriconazole-vfend/ (accessed March 2024).</w:t>
      </w:r>
    </w:p>
    <w:p w14:paraId="3E752261" w14:textId="539341F1"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 xml:space="preserve">NHS Business Services Authority. Drug tariff (2024). https://www.nhsbsa.nhs.uk/sites/default/files/2024-01/Drug%20Tariff%20February%202024.pdf (accessed </w:t>
      </w:r>
      <w:r w:rsidR="00AD070D" w:rsidRPr="00501B72">
        <w:rPr>
          <w:rFonts w:ascii="Arial" w:hAnsi="Arial" w:cs="Arial"/>
        </w:rPr>
        <w:t>March</w:t>
      </w:r>
      <w:r w:rsidRPr="00501B72">
        <w:rPr>
          <w:rFonts w:ascii="Arial" w:hAnsi="Arial" w:cs="Arial"/>
        </w:rPr>
        <w:t xml:space="preserve"> 2024).</w:t>
      </w:r>
    </w:p>
    <w:p w14:paraId="2EB4C6F9" w14:textId="77777777"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Thompson GR, et al. Clin Infect Dis. 2021;73(11</w:t>
      </w:r>
      <w:proofErr w:type="gramStart"/>
      <w:r w:rsidRPr="00501B72">
        <w:rPr>
          <w:rFonts w:ascii="Arial" w:hAnsi="Arial" w:cs="Arial"/>
        </w:rPr>
        <w:t>):e</w:t>
      </w:r>
      <w:proofErr w:type="gramEnd"/>
      <w:r w:rsidRPr="00501B72">
        <w:rPr>
          <w:rFonts w:ascii="Arial" w:hAnsi="Arial" w:cs="Arial"/>
        </w:rPr>
        <w:t>3647–e3655.</w:t>
      </w:r>
    </w:p>
    <w:p w14:paraId="6841FFDE" w14:textId="77777777"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 xml:space="preserve">Soriano A, et al. Patient-Level Meta-Analysis of Efficacy and Safety from STRIVE and </w:t>
      </w:r>
      <w:proofErr w:type="spellStart"/>
      <w:r w:rsidRPr="00501B72">
        <w:rPr>
          <w:rFonts w:ascii="Arial" w:hAnsi="Arial" w:cs="Arial"/>
        </w:rPr>
        <w:t>ReSTORE</w:t>
      </w:r>
      <w:proofErr w:type="spellEnd"/>
      <w:r w:rsidRPr="00501B72">
        <w:rPr>
          <w:rFonts w:ascii="Arial" w:hAnsi="Arial" w:cs="Arial"/>
        </w:rPr>
        <w:t xml:space="preserve">: Randomized, Double-blinded, </w:t>
      </w:r>
      <w:proofErr w:type="spellStart"/>
      <w:r w:rsidRPr="00501B72">
        <w:rPr>
          <w:rFonts w:ascii="Arial" w:hAnsi="Arial" w:cs="Arial"/>
        </w:rPr>
        <w:t>Multicenter</w:t>
      </w:r>
      <w:proofErr w:type="spellEnd"/>
      <w:r w:rsidRPr="00501B72">
        <w:rPr>
          <w:rFonts w:ascii="Arial" w:hAnsi="Arial" w:cs="Arial"/>
        </w:rPr>
        <w:t xml:space="preserve"> Phase 2 and Phase 3 Trials of </w:t>
      </w:r>
      <w:proofErr w:type="spellStart"/>
      <w:r w:rsidRPr="00501B72">
        <w:rPr>
          <w:rFonts w:ascii="Arial" w:hAnsi="Arial" w:cs="Arial"/>
        </w:rPr>
        <w:t>Rezafungin</w:t>
      </w:r>
      <w:proofErr w:type="spellEnd"/>
      <w:r w:rsidRPr="00501B72">
        <w:rPr>
          <w:rFonts w:ascii="Arial" w:hAnsi="Arial" w:cs="Arial"/>
        </w:rPr>
        <w:t xml:space="preserve"> in the Treatment of Candidemia and/or Invasive Candidiasis. Oral presentation. 32nd ECCMID Lisbon, Portugal; (2022).</w:t>
      </w:r>
    </w:p>
    <w:p w14:paraId="4701D771" w14:textId="7CB626CE"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 xml:space="preserve">UK Health Security Agency. Bloodstream infection due to Candida (and species formerly part of the Candida genus) in </w:t>
      </w:r>
      <w:r w:rsidR="00081DA1" w:rsidRPr="00501B72">
        <w:rPr>
          <w:rFonts w:ascii="Arial" w:hAnsi="Arial" w:cs="Arial"/>
        </w:rPr>
        <w:t>Engl</w:t>
      </w:r>
      <w:r w:rsidR="00081DA1">
        <w:rPr>
          <w:rFonts w:ascii="Arial" w:hAnsi="Arial" w:cs="Arial"/>
        </w:rPr>
        <w:t>a</w:t>
      </w:r>
      <w:r w:rsidR="00081DA1" w:rsidRPr="00501B72">
        <w:rPr>
          <w:rFonts w:ascii="Arial" w:hAnsi="Arial" w:cs="Arial"/>
        </w:rPr>
        <w:t>nd</w:t>
      </w:r>
      <w:r w:rsidRPr="00501B72">
        <w:rPr>
          <w:rFonts w:ascii="Arial" w:hAnsi="Arial" w:cs="Arial"/>
        </w:rPr>
        <w:t>:2022 (2023).</w:t>
      </w:r>
      <w:r w:rsidR="00B95AD5">
        <w:rPr>
          <w:rFonts w:ascii="Arial" w:hAnsi="Arial" w:cs="Arial"/>
        </w:rPr>
        <w:t xml:space="preserve"> </w:t>
      </w:r>
      <w:r w:rsidRPr="00501B72">
        <w:rPr>
          <w:rFonts w:ascii="Arial" w:hAnsi="Arial" w:cs="Arial"/>
        </w:rPr>
        <w:t xml:space="preserve">https://www.gov.uk/government/publications/candidaemia-annual-data-from-voluntary-surveillance/bloodstream-infection-due-to-candida-and-species-formerly-part-of-the-candida-genus-in-england-2022#age-and-sex-distribution (accessed </w:t>
      </w:r>
      <w:r w:rsidR="00AD070D" w:rsidRPr="00501B72">
        <w:rPr>
          <w:rFonts w:ascii="Arial" w:hAnsi="Arial" w:cs="Arial"/>
        </w:rPr>
        <w:t>March</w:t>
      </w:r>
      <w:r w:rsidRPr="00501B72">
        <w:rPr>
          <w:rFonts w:ascii="Arial" w:hAnsi="Arial" w:cs="Arial"/>
        </w:rPr>
        <w:t xml:space="preserve"> 2024).</w:t>
      </w:r>
    </w:p>
    <w:p w14:paraId="2CB2E431" w14:textId="77777777"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Mundipharma. Data on File. Mundipharma, REF-15880.</w:t>
      </w:r>
    </w:p>
    <w:p w14:paraId="65E8F2FB" w14:textId="77777777"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 xml:space="preserve">Honoré PM, et al. Critical Care. </w:t>
      </w:r>
      <w:proofErr w:type="gramStart"/>
      <w:r w:rsidRPr="00501B72">
        <w:rPr>
          <w:rFonts w:ascii="Arial" w:hAnsi="Arial" w:cs="Arial"/>
        </w:rPr>
        <w:t>2023;27:119</w:t>
      </w:r>
      <w:proofErr w:type="gramEnd"/>
      <w:r w:rsidRPr="00501B72">
        <w:rPr>
          <w:rFonts w:ascii="Arial" w:hAnsi="Arial" w:cs="Arial"/>
        </w:rPr>
        <w:t>.</w:t>
      </w:r>
    </w:p>
    <w:p w14:paraId="34BE7674" w14:textId="77777777"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Mundipharma. Data on File. Mundipharma, REF-16629.</w:t>
      </w:r>
    </w:p>
    <w:p w14:paraId="09D30FDE" w14:textId="16A600EF" w:rsidR="00162D2E" w:rsidRPr="00081DA1" w:rsidRDefault="00162D2E" w:rsidP="00162D2E">
      <w:pPr>
        <w:pStyle w:val="ListParagraph"/>
        <w:numPr>
          <w:ilvl w:val="0"/>
          <w:numId w:val="44"/>
        </w:numPr>
        <w:spacing w:after="160" w:line="259" w:lineRule="auto"/>
        <w:rPr>
          <w:rFonts w:ascii="Arial" w:hAnsi="Arial" w:cs="Arial"/>
        </w:rPr>
      </w:pPr>
      <w:r w:rsidRPr="00501B72">
        <w:rPr>
          <w:rFonts w:ascii="Arial" w:hAnsi="Arial" w:cs="Arial"/>
        </w:rPr>
        <w:lastRenderedPageBreak/>
        <w:t xml:space="preserve">NHS </w:t>
      </w:r>
      <w:r w:rsidRPr="00081DA1">
        <w:rPr>
          <w:rFonts w:ascii="Arial" w:hAnsi="Arial" w:cs="Arial"/>
        </w:rPr>
        <w:t xml:space="preserve">England. National Schedule of NHS Costs 2020/21 (2022). </w:t>
      </w:r>
      <w:r w:rsidRPr="005030EE">
        <w:rPr>
          <w:rFonts w:ascii="Arial" w:hAnsi="Arial" w:cs="Arial"/>
        </w:rPr>
        <w:t>https://www.england.nhs.uk/costing-in-the-nhs/national-cost-collection/2023</w:t>
      </w:r>
      <w:r w:rsidRPr="00081DA1">
        <w:rPr>
          <w:rFonts w:ascii="Arial" w:hAnsi="Arial" w:cs="Arial"/>
        </w:rPr>
        <w:t xml:space="preserve"> (accessed </w:t>
      </w:r>
      <w:r w:rsidR="00AD070D" w:rsidRPr="00081DA1">
        <w:rPr>
          <w:rFonts w:ascii="Arial" w:hAnsi="Arial" w:cs="Arial"/>
        </w:rPr>
        <w:t>March</w:t>
      </w:r>
      <w:r w:rsidRPr="00081DA1">
        <w:rPr>
          <w:rFonts w:ascii="Arial" w:hAnsi="Arial" w:cs="Arial"/>
        </w:rPr>
        <w:t xml:space="preserve"> 2024).</w:t>
      </w:r>
    </w:p>
    <w:p w14:paraId="01147552" w14:textId="77777777"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 xml:space="preserve">Karen JC, </w:t>
      </w:r>
      <w:proofErr w:type="spellStart"/>
      <w:r w:rsidRPr="00501B72">
        <w:rPr>
          <w:rFonts w:ascii="Arial" w:hAnsi="Arial" w:cs="Arial"/>
        </w:rPr>
        <w:t>Burnds</w:t>
      </w:r>
      <w:proofErr w:type="spellEnd"/>
      <w:r w:rsidRPr="00501B72">
        <w:rPr>
          <w:rFonts w:ascii="Arial" w:hAnsi="Arial" w:cs="Arial"/>
        </w:rPr>
        <w:t xml:space="preserve"> A. Unit Costs of Health and Social Care 2021. Personal Social Services Research Unit, University of Kent, Report No.: 978-1-911353-14-0, (2021).</w:t>
      </w:r>
    </w:p>
    <w:p w14:paraId="08E56AB6" w14:textId="797E7CF4" w:rsidR="00162D2E" w:rsidRPr="00501B72" w:rsidRDefault="00162D2E" w:rsidP="00162D2E">
      <w:pPr>
        <w:pStyle w:val="ListParagraph"/>
        <w:numPr>
          <w:ilvl w:val="0"/>
          <w:numId w:val="44"/>
        </w:numPr>
        <w:spacing w:after="160" w:line="259" w:lineRule="auto"/>
        <w:rPr>
          <w:rFonts w:ascii="Arial" w:hAnsi="Arial" w:cs="Arial"/>
        </w:rPr>
      </w:pPr>
      <w:r w:rsidRPr="00501B72">
        <w:rPr>
          <w:rFonts w:ascii="Arial" w:hAnsi="Arial" w:cs="Arial"/>
        </w:rPr>
        <w:t xml:space="preserve">National Institute for Health Research (NIHR). (2020). https://www.leedsth.nhs.uk/assets/71432c14fa/NIHR-2020-Investigation-and-Intervention-Tariff-1-v2.2-1.pdf. (accessed </w:t>
      </w:r>
      <w:r w:rsidR="00AD070D" w:rsidRPr="00501B72">
        <w:rPr>
          <w:rFonts w:ascii="Arial" w:hAnsi="Arial" w:cs="Arial"/>
        </w:rPr>
        <w:t>March</w:t>
      </w:r>
      <w:r w:rsidRPr="00501B72">
        <w:rPr>
          <w:rFonts w:ascii="Arial" w:hAnsi="Arial" w:cs="Arial"/>
        </w:rPr>
        <w:t xml:space="preserve"> 2024).</w:t>
      </w:r>
    </w:p>
    <w:p w14:paraId="643B8A21" w14:textId="77777777" w:rsidR="00162D2E" w:rsidRPr="00501B72" w:rsidRDefault="00162D2E" w:rsidP="00162D2E"/>
    <w:p w14:paraId="0FE2F096" w14:textId="77777777" w:rsidR="00BC00AF" w:rsidRPr="00501B72" w:rsidRDefault="00BC00AF" w:rsidP="00BC00AF">
      <w:pPr>
        <w:rPr>
          <w:rFonts w:ascii="Arial" w:hAnsi="Arial" w:cs="Arial"/>
        </w:rPr>
      </w:pPr>
    </w:p>
    <w:p w14:paraId="71B8C210" w14:textId="77777777" w:rsidR="00520139" w:rsidRPr="00501B72" w:rsidRDefault="00520139" w:rsidP="00520139">
      <w:pPr>
        <w:rPr>
          <w:rFonts w:ascii="Arial" w:hAnsi="Arial" w:cs="Arial"/>
        </w:rPr>
      </w:pPr>
    </w:p>
    <w:bookmarkEnd w:id="47"/>
    <w:p w14:paraId="6FA5A032" w14:textId="65B0F5DF" w:rsidR="00594765" w:rsidRDefault="00594765" w:rsidP="003B1DE7">
      <w:pPr>
        <w:pStyle w:val="EndNoteBibliography"/>
        <w:rPr>
          <w:noProof w:val="0"/>
          <w:lang w:val="en-GB"/>
        </w:rPr>
      </w:pPr>
    </w:p>
    <w:p w14:paraId="4ECE4921" w14:textId="77777777" w:rsidR="00B4594B" w:rsidRDefault="00B4594B" w:rsidP="003B1DE7">
      <w:pPr>
        <w:pStyle w:val="EndNoteBibliography"/>
        <w:rPr>
          <w:noProof w:val="0"/>
          <w:lang w:val="en-GB"/>
        </w:rPr>
      </w:pPr>
    </w:p>
    <w:p w14:paraId="3AA40407" w14:textId="77777777" w:rsidR="00B4594B" w:rsidRDefault="00B4594B" w:rsidP="003B1DE7">
      <w:pPr>
        <w:pStyle w:val="EndNoteBibliography"/>
        <w:rPr>
          <w:noProof w:val="0"/>
          <w:lang w:val="en-GB"/>
        </w:rPr>
      </w:pPr>
    </w:p>
    <w:p w14:paraId="1E2C6616" w14:textId="77777777" w:rsidR="00B4594B" w:rsidRDefault="00B4594B" w:rsidP="003B1DE7">
      <w:pPr>
        <w:pStyle w:val="EndNoteBibliography"/>
        <w:rPr>
          <w:noProof w:val="0"/>
          <w:lang w:val="en-GB"/>
        </w:rPr>
      </w:pPr>
    </w:p>
    <w:p w14:paraId="62208432" w14:textId="77777777" w:rsidR="00B4594B" w:rsidRDefault="00B4594B" w:rsidP="003B1DE7">
      <w:pPr>
        <w:pStyle w:val="EndNoteBibliography"/>
        <w:rPr>
          <w:noProof w:val="0"/>
          <w:lang w:val="en-GB"/>
        </w:rPr>
      </w:pPr>
    </w:p>
    <w:p w14:paraId="01094231" w14:textId="77777777" w:rsidR="00B4594B" w:rsidRDefault="00B4594B" w:rsidP="003B1DE7">
      <w:pPr>
        <w:pStyle w:val="EndNoteBibliography"/>
        <w:rPr>
          <w:noProof w:val="0"/>
          <w:lang w:val="en-GB"/>
        </w:rPr>
      </w:pPr>
    </w:p>
    <w:p w14:paraId="4FF1BB9A" w14:textId="77777777" w:rsidR="00B4594B" w:rsidRDefault="00B4594B" w:rsidP="003B1DE7">
      <w:pPr>
        <w:pStyle w:val="EndNoteBibliography"/>
        <w:rPr>
          <w:noProof w:val="0"/>
          <w:lang w:val="en-GB"/>
        </w:rPr>
      </w:pPr>
    </w:p>
    <w:p w14:paraId="0EC4EB3C" w14:textId="77777777" w:rsidR="00B4594B" w:rsidRDefault="00B4594B" w:rsidP="003B1DE7">
      <w:pPr>
        <w:pStyle w:val="EndNoteBibliography"/>
        <w:rPr>
          <w:noProof w:val="0"/>
          <w:lang w:val="en-GB"/>
        </w:rPr>
      </w:pPr>
    </w:p>
    <w:p w14:paraId="7C25DEE5" w14:textId="77777777" w:rsidR="00B4594B" w:rsidRDefault="00B4594B" w:rsidP="003B1DE7">
      <w:pPr>
        <w:pStyle w:val="EndNoteBibliography"/>
        <w:rPr>
          <w:noProof w:val="0"/>
          <w:lang w:val="en-GB"/>
        </w:rPr>
      </w:pPr>
    </w:p>
    <w:p w14:paraId="13553F9C" w14:textId="77777777" w:rsidR="00B4594B" w:rsidRDefault="00B4594B" w:rsidP="003B1DE7">
      <w:pPr>
        <w:pStyle w:val="EndNoteBibliography"/>
        <w:rPr>
          <w:noProof w:val="0"/>
          <w:lang w:val="en-GB"/>
        </w:rPr>
      </w:pPr>
    </w:p>
    <w:p w14:paraId="7163554B" w14:textId="77777777" w:rsidR="00B4594B" w:rsidRDefault="00B4594B" w:rsidP="003B1DE7">
      <w:pPr>
        <w:pStyle w:val="EndNoteBibliography"/>
        <w:rPr>
          <w:noProof w:val="0"/>
          <w:lang w:val="en-GB"/>
        </w:rPr>
      </w:pPr>
    </w:p>
    <w:p w14:paraId="500CFDBD" w14:textId="77777777" w:rsidR="00B4594B" w:rsidRDefault="00B4594B" w:rsidP="003B1DE7">
      <w:pPr>
        <w:pStyle w:val="EndNoteBibliography"/>
        <w:rPr>
          <w:noProof w:val="0"/>
          <w:lang w:val="en-GB"/>
        </w:rPr>
      </w:pPr>
    </w:p>
    <w:p w14:paraId="4A42398B" w14:textId="77777777" w:rsidR="00B4594B" w:rsidRDefault="00B4594B" w:rsidP="003B1DE7">
      <w:pPr>
        <w:pStyle w:val="EndNoteBibliography"/>
        <w:rPr>
          <w:noProof w:val="0"/>
          <w:lang w:val="en-GB"/>
        </w:rPr>
      </w:pPr>
    </w:p>
    <w:p w14:paraId="2D3B2311" w14:textId="77777777" w:rsidR="00B4594B" w:rsidRDefault="00B4594B" w:rsidP="003B1DE7">
      <w:pPr>
        <w:pStyle w:val="EndNoteBibliography"/>
        <w:rPr>
          <w:noProof w:val="0"/>
          <w:lang w:val="en-GB"/>
        </w:rPr>
      </w:pPr>
    </w:p>
    <w:p w14:paraId="7D8E47FB" w14:textId="77777777" w:rsidR="00B4594B" w:rsidRDefault="00B4594B" w:rsidP="003B1DE7">
      <w:pPr>
        <w:pStyle w:val="EndNoteBibliography"/>
        <w:rPr>
          <w:noProof w:val="0"/>
          <w:lang w:val="en-GB"/>
        </w:rPr>
      </w:pPr>
    </w:p>
    <w:p w14:paraId="0C68E124" w14:textId="77777777" w:rsidR="0035129A" w:rsidRDefault="0035129A" w:rsidP="003B1DE7">
      <w:pPr>
        <w:pStyle w:val="EndNoteBibliography"/>
        <w:rPr>
          <w:noProof w:val="0"/>
          <w:lang w:val="en-GB"/>
        </w:rPr>
      </w:pPr>
    </w:p>
    <w:p w14:paraId="2B3BFFF3" w14:textId="77777777" w:rsidR="0035129A" w:rsidRDefault="0035129A" w:rsidP="003B1DE7">
      <w:pPr>
        <w:pStyle w:val="EndNoteBibliography"/>
        <w:rPr>
          <w:noProof w:val="0"/>
          <w:lang w:val="en-GB"/>
        </w:rPr>
      </w:pPr>
    </w:p>
    <w:p w14:paraId="48C98E74" w14:textId="77777777" w:rsidR="0035129A" w:rsidRDefault="0035129A" w:rsidP="003B1DE7">
      <w:pPr>
        <w:pStyle w:val="EndNoteBibliography"/>
        <w:rPr>
          <w:noProof w:val="0"/>
          <w:lang w:val="en-GB"/>
        </w:rPr>
      </w:pPr>
    </w:p>
    <w:p w14:paraId="56237195" w14:textId="77777777" w:rsidR="0035129A" w:rsidRDefault="0035129A" w:rsidP="003B1DE7">
      <w:pPr>
        <w:pStyle w:val="EndNoteBibliography"/>
        <w:rPr>
          <w:noProof w:val="0"/>
          <w:lang w:val="en-GB"/>
        </w:rPr>
      </w:pPr>
    </w:p>
    <w:p w14:paraId="4B218B2E" w14:textId="77777777" w:rsidR="0035129A" w:rsidRDefault="0035129A" w:rsidP="003B1DE7">
      <w:pPr>
        <w:pStyle w:val="EndNoteBibliography"/>
        <w:rPr>
          <w:noProof w:val="0"/>
          <w:lang w:val="en-GB"/>
        </w:rPr>
      </w:pPr>
    </w:p>
    <w:p w14:paraId="548B6680" w14:textId="77777777" w:rsidR="0035129A" w:rsidRDefault="0035129A" w:rsidP="003B1DE7">
      <w:pPr>
        <w:pStyle w:val="EndNoteBibliography"/>
        <w:rPr>
          <w:noProof w:val="0"/>
          <w:lang w:val="en-GB"/>
        </w:rPr>
      </w:pPr>
    </w:p>
    <w:p w14:paraId="1B82E6BB" w14:textId="77777777" w:rsidR="0035129A" w:rsidRDefault="0035129A" w:rsidP="003B1DE7">
      <w:pPr>
        <w:pStyle w:val="EndNoteBibliography"/>
        <w:rPr>
          <w:noProof w:val="0"/>
          <w:lang w:val="en-GB"/>
        </w:rPr>
      </w:pPr>
    </w:p>
    <w:p w14:paraId="5CDE2537" w14:textId="77777777" w:rsidR="0035129A" w:rsidRDefault="0035129A" w:rsidP="003B1DE7">
      <w:pPr>
        <w:pStyle w:val="EndNoteBibliography"/>
        <w:rPr>
          <w:noProof w:val="0"/>
          <w:lang w:val="en-GB"/>
        </w:rPr>
      </w:pPr>
    </w:p>
    <w:p w14:paraId="19A855B7" w14:textId="77777777" w:rsidR="0035129A" w:rsidRDefault="0035129A" w:rsidP="003B1DE7">
      <w:pPr>
        <w:pStyle w:val="EndNoteBibliography"/>
        <w:rPr>
          <w:noProof w:val="0"/>
          <w:lang w:val="en-GB"/>
        </w:rPr>
      </w:pPr>
    </w:p>
    <w:p w14:paraId="44E2E1D2" w14:textId="77777777" w:rsidR="0035129A" w:rsidRDefault="0035129A" w:rsidP="003B1DE7">
      <w:pPr>
        <w:pStyle w:val="EndNoteBibliography"/>
        <w:rPr>
          <w:noProof w:val="0"/>
          <w:lang w:val="en-GB"/>
        </w:rPr>
      </w:pPr>
    </w:p>
    <w:p w14:paraId="09C7270D" w14:textId="77777777" w:rsidR="001038F5" w:rsidRDefault="001038F5" w:rsidP="003B1DE7">
      <w:pPr>
        <w:pStyle w:val="EndNoteBibliography"/>
        <w:rPr>
          <w:noProof w:val="0"/>
          <w:lang w:val="en-GB"/>
        </w:rPr>
      </w:pPr>
    </w:p>
    <w:p w14:paraId="699DE9EC" w14:textId="77777777" w:rsidR="001038F5" w:rsidRDefault="001038F5" w:rsidP="003B1DE7">
      <w:pPr>
        <w:pStyle w:val="EndNoteBibliography"/>
        <w:rPr>
          <w:noProof w:val="0"/>
          <w:lang w:val="en-GB"/>
        </w:rPr>
      </w:pPr>
    </w:p>
    <w:p w14:paraId="05494323" w14:textId="77777777" w:rsidR="0035129A" w:rsidRDefault="0035129A" w:rsidP="003B1DE7">
      <w:pPr>
        <w:pStyle w:val="EndNoteBibliography"/>
        <w:rPr>
          <w:noProof w:val="0"/>
          <w:lang w:val="en-GB"/>
        </w:rPr>
      </w:pPr>
    </w:p>
    <w:p w14:paraId="532B9DDD" w14:textId="77777777" w:rsidR="0035129A" w:rsidRDefault="0035129A" w:rsidP="003B1DE7">
      <w:pPr>
        <w:pStyle w:val="EndNoteBibliography"/>
        <w:rPr>
          <w:noProof w:val="0"/>
          <w:lang w:val="en-GB"/>
        </w:rPr>
      </w:pPr>
    </w:p>
    <w:p w14:paraId="6F6BA96D" w14:textId="77777777" w:rsidR="0035129A" w:rsidRDefault="0035129A" w:rsidP="003B1DE7">
      <w:pPr>
        <w:pStyle w:val="EndNoteBibliography"/>
        <w:rPr>
          <w:noProof w:val="0"/>
          <w:lang w:val="en-GB"/>
        </w:rPr>
      </w:pPr>
    </w:p>
    <w:p w14:paraId="5B319980" w14:textId="77777777" w:rsidR="0035129A" w:rsidRDefault="0035129A" w:rsidP="003B1DE7">
      <w:pPr>
        <w:pStyle w:val="EndNoteBibliography"/>
        <w:rPr>
          <w:noProof w:val="0"/>
          <w:lang w:val="en-GB"/>
        </w:rPr>
      </w:pPr>
    </w:p>
    <w:p w14:paraId="17F7EB94" w14:textId="77777777" w:rsidR="0035129A" w:rsidRDefault="0035129A" w:rsidP="003B1DE7">
      <w:pPr>
        <w:pStyle w:val="EndNoteBibliography"/>
        <w:rPr>
          <w:noProof w:val="0"/>
          <w:lang w:val="en-GB"/>
        </w:rPr>
      </w:pPr>
    </w:p>
    <w:p w14:paraId="56031D07" w14:textId="77777777" w:rsidR="0035129A" w:rsidRDefault="0035129A" w:rsidP="003B1DE7">
      <w:pPr>
        <w:pStyle w:val="EndNoteBibliography"/>
        <w:rPr>
          <w:noProof w:val="0"/>
          <w:lang w:val="en-GB"/>
        </w:rPr>
      </w:pPr>
    </w:p>
    <w:p w14:paraId="77B96DAD" w14:textId="77777777" w:rsidR="0035129A" w:rsidRDefault="0035129A" w:rsidP="003B1DE7">
      <w:pPr>
        <w:pStyle w:val="EndNoteBibliography"/>
        <w:rPr>
          <w:noProof w:val="0"/>
          <w:lang w:val="en-GB"/>
        </w:rPr>
      </w:pPr>
    </w:p>
    <w:p w14:paraId="759EF2DA" w14:textId="77777777" w:rsidR="0035129A" w:rsidRDefault="0035129A" w:rsidP="003B1DE7">
      <w:pPr>
        <w:pStyle w:val="EndNoteBibliography"/>
        <w:rPr>
          <w:noProof w:val="0"/>
          <w:lang w:val="en-GB"/>
        </w:rPr>
      </w:pPr>
    </w:p>
    <w:p w14:paraId="02435F1D" w14:textId="77777777" w:rsidR="0035129A" w:rsidRDefault="0035129A" w:rsidP="003B1DE7">
      <w:pPr>
        <w:pStyle w:val="EndNoteBibliography"/>
        <w:rPr>
          <w:noProof w:val="0"/>
          <w:lang w:val="en-GB"/>
        </w:rPr>
      </w:pPr>
    </w:p>
    <w:p w14:paraId="7A3C5B2D" w14:textId="77777777" w:rsidR="003B4C8F" w:rsidRDefault="003B4C8F" w:rsidP="003B1DE7">
      <w:pPr>
        <w:pStyle w:val="EndNoteBibliography"/>
        <w:rPr>
          <w:noProof w:val="0"/>
          <w:lang w:val="en-GB"/>
        </w:rPr>
        <w:sectPr w:rsidR="003B4C8F" w:rsidSect="00233F72">
          <w:pgSz w:w="11906" w:h="16838"/>
          <w:pgMar w:top="1440" w:right="1440" w:bottom="1440" w:left="1440" w:header="708" w:footer="708" w:gutter="0"/>
          <w:cols w:space="708"/>
          <w:docGrid w:linePitch="360"/>
        </w:sectPr>
      </w:pPr>
    </w:p>
    <w:p w14:paraId="73D9241D" w14:textId="03704C8A" w:rsidR="001038F5" w:rsidRPr="001038F5" w:rsidRDefault="00136855" w:rsidP="001038F5">
      <w:pPr>
        <w:pStyle w:val="ListParagraph"/>
        <w:widowControl w:val="0"/>
        <w:numPr>
          <w:ilvl w:val="0"/>
          <w:numId w:val="46"/>
        </w:numPr>
        <w:jc w:val="center"/>
        <w:rPr>
          <w:rFonts w:ascii="Nunito" w:eastAsia="Calibri" w:hAnsi="Nunito" w:cs="Arial"/>
          <w:b/>
          <w:bCs/>
          <w:noProof/>
          <w:sz w:val="22"/>
          <w:szCs w:val="22"/>
        </w:rPr>
      </w:pPr>
      <w:bookmarkStart w:id="48" w:name="_Hlk65945546"/>
      <w:r w:rsidRPr="001038F5">
        <w:rPr>
          <w:rFonts w:ascii="Nunito" w:eastAsia="Calibri" w:hAnsi="Nunito" w:cs="Arial"/>
          <w:b/>
          <w:bCs/>
          <w:sz w:val="22"/>
          <w:szCs w:val="22"/>
        </w:rPr>
        <w:lastRenderedPageBreak/>
        <w:t xml:space="preserve">REZZAYO </w:t>
      </w:r>
      <w:bookmarkEnd w:id="48"/>
      <w:r w:rsidRPr="001038F5">
        <w:rPr>
          <w:rFonts w:ascii="Nunito" w:eastAsia="Calibri" w:hAnsi="Nunito" w:cs="Arial"/>
          <w:b/>
          <w:bCs/>
          <w:sz w:val="22"/>
          <w:szCs w:val="22"/>
        </w:rPr>
        <w:t>(</w:t>
      </w:r>
      <w:proofErr w:type="spellStart"/>
      <w:r w:rsidRPr="001038F5">
        <w:rPr>
          <w:rFonts w:ascii="Nunito" w:eastAsia="Calibri" w:hAnsi="Nunito" w:cs="Arial"/>
          <w:b/>
          <w:bCs/>
          <w:sz w:val="22"/>
          <w:szCs w:val="22"/>
        </w:rPr>
        <w:t>rezafungin</w:t>
      </w:r>
      <w:proofErr w:type="spellEnd"/>
      <w:r w:rsidRPr="001038F5">
        <w:rPr>
          <w:rFonts w:ascii="Nunito" w:eastAsia="Calibri" w:hAnsi="Nunito" w:cs="Arial"/>
          <w:b/>
          <w:bCs/>
          <w:sz w:val="22"/>
          <w:szCs w:val="22"/>
        </w:rPr>
        <w:t xml:space="preserve">) </w:t>
      </w:r>
      <w:r w:rsidRPr="001038F5">
        <w:rPr>
          <w:rFonts w:ascii="Nunito" w:eastAsia="Calibri" w:hAnsi="Nunito" w:cs="Arial"/>
          <w:b/>
          <w:bCs/>
          <w:noProof/>
          <w:sz w:val="22"/>
          <w:szCs w:val="22"/>
        </w:rPr>
        <w:t xml:space="preserve">200 mg powder for concentrate for solution for infusion </w:t>
      </w:r>
    </w:p>
    <w:p w14:paraId="378BC45B" w14:textId="0903DA44" w:rsidR="00136855" w:rsidRPr="001038F5" w:rsidRDefault="00136855" w:rsidP="001038F5">
      <w:pPr>
        <w:pStyle w:val="ListParagraph"/>
        <w:widowControl w:val="0"/>
        <w:jc w:val="center"/>
        <w:rPr>
          <w:rFonts w:ascii="Nunito" w:eastAsia="Calibri" w:hAnsi="Nunito" w:cs="Arial"/>
          <w:b/>
          <w:bCs/>
          <w:noProof/>
          <w:sz w:val="22"/>
          <w:szCs w:val="22"/>
        </w:rPr>
      </w:pPr>
      <w:r w:rsidRPr="001038F5">
        <w:rPr>
          <w:rFonts w:ascii="Nunito" w:eastAsia="Calibri" w:hAnsi="Nunito" w:cs="Arial"/>
          <w:b/>
          <w:bCs/>
          <w:noProof/>
          <w:sz w:val="22"/>
          <w:szCs w:val="22"/>
        </w:rPr>
        <w:t>PRESCRIBING INFORMATION</w:t>
      </w:r>
    </w:p>
    <w:p w14:paraId="48A30B3C" w14:textId="32800527" w:rsidR="00136855" w:rsidRPr="001038F5" w:rsidRDefault="00136855" w:rsidP="001038F5">
      <w:pPr>
        <w:spacing w:line="256" w:lineRule="auto"/>
        <w:jc w:val="center"/>
        <w:rPr>
          <w:rFonts w:ascii="Nunito" w:eastAsia="Calibri" w:hAnsi="Nunito" w:cs="Arial"/>
          <w:sz w:val="22"/>
          <w:szCs w:val="22"/>
        </w:rPr>
      </w:pPr>
    </w:p>
    <w:p w14:paraId="2594D53C" w14:textId="2705F511" w:rsidR="00837C8E" w:rsidRPr="001038F5" w:rsidRDefault="00837C8E" w:rsidP="001038F5">
      <w:pPr>
        <w:spacing w:line="256" w:lineRule="auto"/>
        <w:rPr>
          <w:rFonts w:ascii="Nunito" w:eastAsia="Calibri" w:hAnsi="Nunito" w:cs="Arial"/>
          <w:sz w:val="22"/>
          <w:szCs w:val="22"/>
        </w:rPr>
      </w:pPr>
      <w:r w:rsidRPr="001038F5">
        <w:rPr>
          <w:rFonts w:ascii="Nunito" w:eastAsia="Calibri" w:hAnsi="Nunito" w:cs="Arial"/>
          <w:sz w:val="22"/>
          <w:szCs w:val="22"/>
        </w:rPr>
        <w:t>For Prescribing information for REZZAYO (</w:t>
      </w:r>
      <w:proofErr w:type="spellStart"/>
      <w:r w:rsidRPr="001038F5">
        <w:rPr>
          <w:rFonts w:ascii="Nunito" w:eastAsia="Calibri" w:hAnsi="Nunito" w:cs="Arial"/>
          <w:sz w:val="22"/>
          <w:szCs w:val="22"/>
        </w:rPr>
        <w:t>rezafungin</w:t>
      </w:r>
      <w:proofErr w:type="spellEnd"/>
      <w:r w:rsidRPr="001038F5">
        <w:rPr>
          <w:rFonts w:ascii="Nunito" w:eastAsia="Calibri" w:hAnsi="Nunito" w:cs="Arial"/>
          <w:sz w:val="22"/>
          <w:szCs w:val="22"/>
        </w:rPr>
        <w:t>) 200 mg powder for concentrate for solution for infusion please click here:</w:t>
      </w:r>
    </w:p>
    <w:p w14:paraId="59C52501" w14:textId="77777777" w:rsidR="00837C8E" w:rsidRPr="001038F5" w:rsidRDefault="00837C8E" w:rsidP="001038F5">
      <w:pPr>
        <w:spacing w:line="256" w:lineRule="auto"/>
        <w:rPr>
          <w:rFonts w:ascii="Nunito" w:eastAsia="Calibri" w:hAnsi="Nunito" w:cs="Arial"/>
          <w:sz w:val="22"/>
          <w:szCs w:val="22"/>
        </w:rPr>
      </w:pPr>
    </w:p>
    <w:p w14:paraId="78119758" w14:textId="4F2BBCB5" w:rsidR="001038F5" w:rsidRPr="001038F5" w:rsidRDefault="001038F5" w:rsidP="001038F5">
      <w:pPr>
        <w:spacing w:line="256" w:lineRule="auto"/>
        <w:rPr>
          <w:rFonts w:ascii="Nunito" w:eastAsia="Calibri" w:hAnsi="Nunito" w:cs="Arial"/>
          <w:sz w:val="22"/>
          <w:szCs w:val="22"/>
        </w:rPr>
      </w:pPr>
      <w:hyperlink r:id="rId26" w:history="1">
        <w:r w:rsidRPr="001038F5">
          <w:rPr>
            <w:rStyle w:val="Hyperlink"/>
            <w:rFonts w:ascii="Nunito" w:eastAsia="Calibri" w:hAnsi="Nunito" w:cs="Arial"/>
            <w:sz w:val="22"/>
            <w:szCs w:val="22"/>
          </w:rPr>
          <w:t>https://www.emcpi.com/pi/44417</w:t>
        </w:r>
      </w:hyperlink>
    </w:p>
    <w:p w14:paraId="71180AFA" w14:textId="77777777" w:rsidR="001038F5" w:rsidRDefault="001038F5" w:rsidP="001038F5">
      <w:pPr>
        <w:spacing w:line="256" w:lineRule="auto"/>
        <w:rPr>
          <w:rFonts w:ascii="Nunito" w:eastAsia="Calibri" w:hAnsi="Nunito" w:cs="Arial"/>
          <w:sz w:val="22"/>
          <w:szCs w:val="22"/>
        </w:rPr>
      </w:pPr>
    </w:p>
    <w:p w14:paraId="001EDF0E" w14:textId="77777777" w:rsidR="001038F5" w:rsidRPr="001038F5" w:rsidRDefault="001038F5" w:rsidP="001038F5">
      <w:pPr>
        <w:spacing w:line="256" w:lineRule="auto"/>
        <w:rPr>
          <w:rFonts w:ascii="Nunito" w:eastAsia="Calibri" w:hAnsi="Nunito" w:cs="Arial"/>
          <w:sz w:val="22"/>
          <w:szCs w:val="22"/>
        </w:rPr>
      </w:pPr>
    </w:p>
    <w:p w14:paraId="7E2E854E" w14:textId="77777777" w:rsidR="001038F5" w:rsidRPr="001038F5" w:rsidRDefault="001038F5" w:rsidP="001038F5">
      <w:pPr>
        <w:spacing w:line="256" w:lineRule="auto"/>
        <w:rPr>
          <w:rFonts w:ascii="Nunito" w:eastAsia="Calibri" w:hAnsi="Nunito" w:cs="Arial"/>
          <w:sz w:val="22"/>
          <w:szCs w:val="22"/>
        </w:rPr>
      </w:pPr>
      <w:proofErr w:type="gramStart"/>
      <w:r w:rsidRPr="001038F5">
        <w:rPr>
          <w:rFonts w:ascii="Nunito" w:eastAsia="Calibri" w:hAnsi="Nunito" w:cs="Arial"/>
          <w:sz w:val="22"/>
          <w:szCs w:val="22"/>
        </w:rPr>
        <w:t>Or,</w:t>
      </w:r>
      <w:proofErr w:type="gramEnd"/>
      <w:r w:rsidRPr="001038F5">
        <w:rPr>
          <w:rFonts w:ascii="Nunito" w:eastAsia="Calibri" w:hAnsi="Nunito" w:cs="Arial"/>
          <w:sz w:val="22"/>
          <w:szCs w:val="22"/>
        </w:rPr>
        <w:t xml:space="preserve"> scan the QR Code below:</w:t>
      </w:r>
    </w:p>
    <w:p w14:paraId="4152EF81" w14:textId="77777777" w:rsidR="001038F5" w:rsidRDefault="001038F5" w:rsidP="001038F5">
      <w:pPr>
        <w:spacing w:line="256" w:lineRule="auto"/>
        <w:jc w:val="center"/>
        <w:rPr>
          <w:rFonts w:ascii="Nunito" w:eastAsia="Calibri" w:hAnsi="Nunito" w:cs="Arial"/>
          <w:sz w:val="16"/>
          <w:szCs w:val="16"/>
        </w:rPr>
      </w:pPr>
    </w:p>
    <w:p w14:paraId="32D3A41A" w14:textId="2A974500" w:rsidR="001038F5" w:rsidRDefault="001038F5" w:rsidP="001038F5">
      <w:pPr>
        <w:spacing w:line="256" w:lineRule="auto"/>
        <w:jc w:val="center"/>
        <w:rPr>
          <w:rFonts w:ascii="Nunito" w:eastAsia="Calibri" w:hAnsi="Nunito" w:cs="Arial"/>
          <w:sz w:val="16"/>
          <w:szCs w:val="16"/>
        </w:rPr>
      </w:pPr>
      <w:r>
        <w:rPr>
          <w:noProof/>
        </w:rPr>
        <w:drawing>
          <wp:inline distT="0" distB="0" distL="0" distR="0" wp14:anchorId="1779E666" wp14:editId="1E9B4D1D">
            <wp:extent cx="2953424" cy="2914650"/>
            <wp:effectExtent l="0" t="0" r="0" b="0"/>
            <wp:docPr id="3" name="Picture 2" descr="A qr code on a white background&#10;&#10;AI-generated content may be incorrect.">
              <a:extLst xmlns:a="http://schemas.openxmlformats.org/drawingml/2006/main">
                <a:ext uri="{FF2B5EF4-FFF2-40B4-BE49-F238E27FC236}">
                  <a16:creationId xmlns:a16="http://schemas.microsoft.com/office/drawing/2014/main" id="{08E96316-55A3-6A62-3862-CD74F9793F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qr code on a white background&#10;&#10;AI-generated content may be incorrect.">
                      <a:extLst>
                        <a:ext uri="{FF2B5EF4-FFF2-40B4-BE49-F238E27FC236}">
                          <a16:creationId xmlns:a16="http://schemas.microsoft.com/office/drawing/2014/main" id="{08E96316-55A3-6A62-3862-CD74F9793F97}"/>
                        </a:ext>
                      </a:extLst>
                    </pic:cNvP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384" t="7748" r="7014" b="7593"/>
                    <a:stretch/>
                  </pic:blipFill>
                  <pic:spPr bwMode="auto">
                    <a:xfrm>
                      <a:off x="0" y="0"/>
                      <a:ext cx="2957534" cy="2918706"/>
                    </a:xfrm>
                    <a:prstGeom prst="rect">
                      <a:avLst/>
                    </a:prstGeom>
                    <a:noFill/>
                  </pic:spPr>
                </pic:pic>
              </a:graphicData>
            </a:graphic>
          </wp:inline>
        </w:drawing>
      </w:r>
    </w:p>
    <w:p w14:paraId="706AED54" w14:textId="70244EE0" w:rsidR="001038F5" w:rsidRDefault="001038F5" w:rsidP="001038F5">
      <w:pPr>
        <w:spacing w:line="256" w:lineRule="auto"/>
        <w:jc w:val="center"/>
        <w:rPr>
          <w:rFonts w:ascii="Nunito" w:eastAsia="Calibri" w:hAnsi="Nunito" w:cs="Arial"/>
          <w:sz w:val="16"/>
          <w:szCs w:val="16"/>
        </w:rPr>
      </w:pPr>
    </w:p>
    <w:p w14:paraId="10222E3C" w14:textId="78D91569" w:rsidR="00837C8E" w:rsidRPr="00136855" w:rsidRDefault="001038F5" w:rsidP="001038F5">
      <w:pPr>
        <w:spacing w:line="256" w:lineRule="auto"/>
        <w:jc w:val="center"/>
        <w:rPr>
          <w:rFonts w:ascii="Nunito" w:eastAsia="Calibri" w:hAnsi="Nunito" w:cs="Arial"/>
          <w:sz w:val="16"/>
          <w:szCs w:val="16"/>
        </w:rPr>
      </w:pPr>
      <w:r w:rsidRPr="00136855">
        <w:rPr>
          <w:rFonts w:ascii="Arial" w:eastAsia="Calibri" w:hAnsi="Arial" w:cs="Arial"/>
          <w:noProof/>
          <w:sz w:val="22"/>
          <w:szCs w:val="22"/>
        </w:rPr>
        <mc:AlternateContent>
          <mc:Choice Requires="wps">
            <w:drawing>
              <wp:anchor distT="0" distB="0" distL="114300" distR="114300" simplePos="0" relativeHeight="251659776" behindDoc="0" locked="0" layoutInCell="1" allowOverlap="1" wp14:anchorId="21F03294" wp14:editId="485D9A85">
                <wp:simplePos x="0" y="0"/>
                <wp:positionH relativeFrom="margin">
                  <wp:posOffset>133985</wp:posOffset>
                </wp:positionH>
                <wp:positionV relativeFrom="paragraph">
                  <wp:posOffset>97155</wp:posOffset>
                </wp:positionV>
                <wp:extent cx="6096000" cy="842645"/>
                <wp:effectExtent l="0" t="0" r="19050" b="14605"/>
                <wp:wrapNone/>
                <wp:docPr id="1900559710" name="Text Box 1"/>
                <wp:cNvGraphicFramePr/>
                <a:graphic xmlns:a="http://schemas.openxmlformats.org/drawingml/2006/main">
                  <a:graphicData uri="http://schemas.microsoft.com/office/word/2010/wordprocessingShape">
                    <wps:wsp>
                      <wps:cNvSpPr txBox="1"/>
                      <wps:spPr>
                        <a:xfrm>
                          <a:off x="0" y="0"/>
                          <a:ext cx="6096000" cy="842645"/>
                        </a:xfrm>
                        <a:prstGeom prst="rect">
                          <a:avLst/>
                        </a:prstGeom>
                        <a:solidFill>
                          <a:sysClr val="window" lastClr="FFFFFF"/>
                        </a:solidFill>
                        <a:ln w="6350">
                          <a:solidFill>
                            <a:prstClr val="black"/>
                          </a:solidFill>
                        </a:ln>
                      </wps:spPr>
                      <wps:txbx>
                        <w:txbxContent>
                          <w:p w14:paraId="418F7517" w14:textId="77777777" w:rsidR="00136855" w:rsidRPr="001038F5" w:rsidRDefault="00136855" w:rsidP="001038F5">
                            <w:pPr>
                              <w:rPr>
                                <w:b/>
                                <w:bCs/>
                                <w:sz w:val="36"/>
                                <w:szCs w:val="36"/>
                              </w:rPr>
                            </w:pPr>
                            <w:r w:rsidRPr="001038F5">
                              <w:rPr>
                                <w:rFonts w:ascii="Nunito" w:eastAsia="Times New Roman" w:hAnsi="Nunito"/>
                                <w:b/>
                                <w:bCs/>
                                <w:color w:val="000000"/>
                                <w:kern w:val="0"/>
                                <w:sz w:val="22"/>
                                <w:szCs w:val="22"/>
                                <w:bdr w:val="none" w:sz="0" w:space="0" w:color="auto" w:frame="1"/>
                                <w:lang w:eastAsia="en-GB"/>
                                <w14:ligatures w14:val="none"/>
                              </w:rPr>
                              <w:t>Adverse event reporting:</w:t>
                            </w:r>
                            <w:r w:rsidRPr="001038F5">
                              <w:rPr>
                                <w:b/>
                                <w:bCs/>
                                <w:sz w:val="36"/>
                                <w:szCs w:val="36"/>
                              </w:rPr>
                              <w:t xml:space="preserve"> </w:t>
                            </w:r>
                            <w:r w:rsidRPr="001038F5">
                              <w:rPr>
                                <w:rFonts w:ascii="Nunito" w:eastAsia="Times New Roman" w:hAnsi="Nunito"/>
                                <w:b/>
                                <w:bCs/>
                                <w:color w:val="000000"/>
                                <w:kern w:val="0"/>
                                <w:sz w:val="22"/>
                                <w:szCs w:val="22"/>
                                <w:bdr w:val="none" w:sz="0" w:space="0" w:color="auto" w:frame="1"/>
                                <w:lang w:eastAsia="en-GB"/>
                                <w14:ligatures w14:val="none"/>
                              </w:rPr>
                              <w:t>Adverse events should be reported. Reporting forms and information can be found at https://yellowcard.mhra.gov.uk/</w:t>
                            </w:r>
                            <w:hyperlink r:id="rId28" w:tgtFrame="_blank" w:history="1">
                              <w:r w:rsidRPr="001038F5">
                                <w:rPr>
                                  <w:rStyle w:val="Hyperlink"/>
                                  <w:rFonts w:ascii="Nunito" w:eastAsia="Times New Roman" w:hAnsi="Nunito"/>
                                  <w:b/>
                                  <w:bCs/>
                                  <w:color w:val="000000"/>
                                  <w:kern w:val="0"/>
                                  <w:sz w:val="22"/>
                                  <w:szCs w:val="22"/>
                                  <w:bdr w:val="none" w:sz="0" w:space="0" w:color="auto" w:frame="1"/>
                                  <w:lang w:eastAsia="en-GB"/>
                                  <w14:ligatures w14:val="none"/>
                                </w:rPr>
                                <w:t>.</w:t>
                              </w:r>
                              <w:r w:rsidRPr="001038F5">
                                <w:rPr>
                                  <w:rStyle w:val="Hyperlink"/>
                                  <w:rFonts w:ascii="Nunito" w:eastAsia="Times New Roman" w:hAnsi="Nunito"/>
                                  <w:b/>
                                  <w:bCs/>
                                  <w:kern w:val="0"/>
                                  <w:sz w:val="22"/>
                                  <w:szCs w:val="22"/>
                                  <w:bdr w:val="none" w:sz="0" w:space="0" w:color="auto" w:frame="1"/>
                                  <w:lang w:eastAsia="en-GB"/>
                                  <w14:ligatures w14:val="none"/>
                                </w:rPr>
                                <w:t> </w:t>
                              </w:r>
                            </w:hyperlink>
                            <w:r w:rsidRPr="001038F5">
                              <w:rPr>
                                <w:rFonts w:ascii="Nunito" w:eastAsia="Times New Roman" w:hAnsi="Nunito"/>
                                <w:b/>
                                <w:bCs/>
                                <w:color w:val="000000"/>
                                <w:kern w:val="0"/>
                                <w:sz w:val="22"/>
                                <w:szCs w:val="22"/>
                                <w:bdr w:val="none" w:sz="0" w:space="0" w:color="auto" w:frame="1"/>
                                <w:lang w:eastAsia="en-GB"/>
                                <w14:ligatures w14:val="none"/>
                              </w:rPr>
                              <w:t>Adverse events should also be reported to Napp Pharmaceuticals Limited on 01223 424444</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F03294" id="Text Box 1" o:spid="_x0000_s1027" type="#_x0000_t202" style="position:absolute;left:0;text-align:left;margin-left:10.55pt;margin-top:7.65pt;width:480pt;height:66.3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" fillcolor="window" strokeweight=".5pt">
                <v:textbox>
                  <w:txbxContent>
                    <w:p w14:paraId="418F7517" w14:textId="77777777" w:rsidR="00136855" w:rsidRPr="001038F5" w:rsidRDefault="00136855" w:rsidP="001038F5">
                      <w:pPr>
                        <w:rPr>
                          <w:b/>
                          <w:bCs/>
                          <w:sz w:val="36"/>
                          <w:szCs w:val="36"/>
                        </w:rPr>
                      </w:pPr>
                      <w:r w:rsidRPr="001038F5">
                        <w:rPr>
                          <w:rFonts w:ascii="Nunito" w:eastAsia="Times New Roman" w:hAnsi="Nunito"/>
                          <w:b/>
                          <w:bCs/>
                          <w:color w:val="000000"/>
                          <w:kern w:val="0"/>
                          <w:sz w:val="22"/>
                          <w:szCs w:val="22"/>
                          <w:bdr w:val="none" w:sz="0" w:space="0" w:color="auto" w:frame="1"/>
                          <w:lang w:eastAsia="en-GB"/>
                          <w14:ligatures w14:val="none"/>
                        </w:rPr>
                        <w:t>Adverse event reporting:</w:t>
                      </w:r>
                      <w:r w:rsidRPr="001038F5">
                        <w:rPr>
                          <w:b/>
                          <w:bCs/>
                          <w:sz w:val="36"/>
                          <w:szCs w:val="36"/>
                        </w:rPr>
                        <w:t xml:space="preserve"> </w:t>
                      </w:r>
                      <w:r w:rsidRPr="001038F5">
                        <w:rPr>
                          <w:rFonts w:ascii="Nunito" w:eastAsia="Times New Roman" w:hAnsi="Nunito"/>
                          <w:b/>
                          <w:bCs/>
                          <w:color w:val="000000"/>
                          <w:kern w:val="0"/>
                          <w:sz w:val="22"/>
                          <w:szCs w:val="22"/>
                          <w:bdr w:val="none" w:sz="0" w:space="0" w:color="auto" w:frame="1"/>
                          <w:lang w:eastAsia="en-GB"/>
                          <w14:ligatures w14:val="none"/>
                        </w:rPr>
                        <w:t>Adverse events should be reported. Reporting forms and information can be found at https://yellowcard.mhra.gov.uk/</w:t>
                      </w:r>
                      <w:hyperlink r:id="rId29" w:tgtFrame="_blank" w:history="1">
                        <w:r w:rsidRPr="001038F5">
                          <w:rPr>
                            <w:rStyle w:val="Hyperlink"/>
                            <w:rFonts w:ascii="Nunito" w:eastAsia="Times New Roman" w:hAnsi="Nunito"/>
                            <w:b/>
                            <w:bCs/>
                            <w:color w:val="000000"/>
                            <w:kern w:val="0"/>
                            <w:sz w:val="22"/>
                            <w:szCs w:val="22"/>
                            <w:bdr w:val="none" w:sz="0" w:space="0" w:color="auto" w:frame="1"/>
                            <w:lang w:eastAsia="en-GB"/>
                            <w14:ligatures w14:val="none"/>
                          </w:rPr>
                          <w:t>.</w:t>
                        </w:r>
                        <w:r w:rsidRPr="001038F5">
                          <w:rPr>
                            <w:rStyle w:val="Hyperlink"/>
                            <w:rFonts w:ascii="Nunito" w:eastAsia="Times New Roman" w:hAnsi="Nunito"/>
                            <w:b/>
                            <w:bCs/>
                            <w:kern w:val="0"/>
                            <w:sz w:val="22"/>
                            <w:szCs w:val="22"/>
                            <w:bdr w:val="none" w:sz="0" w:space="0" w:color="auto" w:frame="1"/>
                            <w:lang w:eastAsia="en-GB"/>
                            <w14:ligatures w14:val="none"/>
                          </w:rPr>
                          <w:t> </w:t>
                        </w:r>
                      </w:hyperlink>
                      <w:r w:rsidRPr="001038F5">
                        <w:rPr>
                          <w:rFonts w:ascii="Nunito" w:eastAsia="Times New Roman" w:hAnsi="Nunito"/>
                          <w:b/>
                          <w:bCs/>
                          <w:color w:val="000000"/>
                          <w:kern w:val="0"/>
                          <w:sz w:val="22"/>
                          <w:szCs w:val="22"/>
                          <w:bdr w:val="none" w:sz="0" w:space="0" w:color="auto" w:frame="1"/>
                          <w:lang w:eastAsia="en-GB"/>
                          <w14:ligatures w14:val="none"/>
                        </w:rPr>
                        <w:t>Adverse events should also be reported to Napp Pharmaceuticals Limited on 01223 424444</w:t>
                      </w:r>
                    </w:p>
                  </w:txbxContent>
                </v:textbox>
                <w10:wrap anchorx="margin"/>
              </v:shape>
            </w:pict>
          </mc:Fallback>
        </mc:AlternateContent>
      </w:r>
    </w:p>
    <w:p w14:paraId="1A22ACFB" w14:textId="2873ADA3" w:rsidR="00136855" w:rsidRPr="00136855" w:rsidRDefault="00136855" w:rsidP="001038F5">
      <w:pPr>
        <w:spacing w:line="256" w:lineRule="auto"/>
        <w:jc w:val="center"/>
        <w:rPr>
          <w:rFonts w:ascii="Nunito" w:eastAsia="Calibri" w:hAnsi="Nunito" w:cs="Arial"/>
          <w:sz w:val="16"/>
          <w:szCs w:val="16"/>
        </w:rPr>
      </w:pPr>
    </w:p>
    <w:p w14:paraId="3F52CD56" w14:textId="77777777" w:rsidR="00136855" w:rsidRDefault="00136855" w:rsidP="001038F5">
      <w:pPr>
        <w:spacing w:after="160" w:line="256" w:lineRule="auto"/>
        <w:jc w:val="center"/>
        <w:rPr>
          <w:rFonts w:ascii="Nunito" w:eastAsia="Calibri" w:hAnsi="Nunito" w:cs="Arial"/>
          <w:sz w:val="16"/>
          <w:szCs w:val="16"/>
        </w:rPr>
      </w:pPr>
    </w:p>
    <w:p w14:paraId="7C9D8F83" w14:textId="77777777" w:rsidR="00136855" w:rsidRDefault="00136855" w:rsidP="001038F5">
      <w:pPr>
        <w:spacing w:after="160" w:line="256" w:lineRule="auto"/>
        <w:jc w:val="center"/>
        <w:rPr>
          <w:rFonts w:ascii="Nunito" w:eastAsia="Calibri" w:hAnsi="Nunito" w:cs="Arial"/>
          <w:sz w:val="16"/>
          <w:szCs w:val="16"/>
        </w:rPr>
      </w:pPr>
    </w:p>
    <w:p w14:paraId="265142CE" w14:textId="77777777" w:rsidR="00136855" w:rsidRPr="00136855" w:rsidRDefault="00136855" w:rsidP="001038F5">
      <w:pPr>
        <w:spacing w:after="160" w:line="256" w:lineRule="auto"/>
        <w:jc w:val="center"/>
        <w:rPr>
          <w:rFonts w:ascii="Nunito" w:eastAsia="Calibri" w:hAnsi="Nunito" w:cs="Arial"/>
          <w:sz w:val="16"/>
          <w:szCs w:val="16"/>
        </w:rPr>
      </w:pPr>
    </w:p>
    <w:p w14:paraId="669C1FE7" w14:textId="77777777" w:rsidR="00136855" w:rsidRPr="00136855" w:rsidRDefault="00136855" w:rsidP="001038F5">
      <w:pPr>
        <w:spacing w:after="160" w:line="256" w:lineRule="auto"/>
        <w:jc w:val="center"/>
        <w:rPr>
          <w:rFonts w:ascii="Nunito" w:eastAsia="Times New Roman" w:hAnsi="Nunito"/>
          <w:color w:val="000000"/>
          <w:kern w:val="0"/>
          <w:sz w:val="16"/>
          <w:szCs w:val="16"/>
          <w:lang w:eastAsia="en-GB"/>
          <w14:ligatures w14:val="none"/>
        </w:rPr>
      </w:pPr>
    </w:p>
    <w:p w14:paraId="7FE4E48B" w14:textId="5E2934A7" w:rsidR="00527630" w:rsidRDefault="008E787F" w:rsidP="001038F5">
      <w:pPr>
        <w:jc w:val="center"/>
        <w:rPr>
          <w:rFonts w:ascii="Nunito" w:eastAsia="Calibri" w:hAnsi="Nunito" w:cs="Arial"/>
          <w:sz w:val="16"/>
          <w:szCs w:val="16"/>
        </w:rPr>
      </w:pPr>
      <w:r>
        <w:br w:type="page"/>
      </w:r>
    </w:p>
    <w:p w14:paraId="780EE995" w14:textId="00B428CD" w:rsidR="00464798" w:rsidRPr="00501B72" w:rsidRDefault="00464798" w:rsidP="00527630">
      <w:pPr>
        <w:pStyle w:val="EndNoteBibliography"/>
        <w:rPr>
          <w:noProof w:val="0"/>
          <w:lang w:val="en-GB"/>
        </w:rPr>
      </w:pPr>
    </w:p>
    <w:sectPr w:rsidR="00464798" w:rsidRPr="00501B72" w:rsidSect="001038F5">
      <w:type w:val="continuous"/>
      <w:pgSz w:w="11906" w:h="16838"/>
      <w:pgMar w:top="794" w:right="794" w:bottom="794"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A519AE" w14:textId="77777777" w:rsidR="00B4623F" w:rsidRDefault="00B4623F">
      <w:r>
        <w:separator/>
      </w:r>
    </w:p>
  </w:endnote>
  <w:endnote w:type="continuationSeparator" w:id="0">
    <w:p w14:paraId="2D86E438" w14:textId="77777777" w:rsidR="00B4623F" w:rsidRDefault="00B4623F">
      <w:r>
        <w:continuationSeparator/>
      </w:r>
    </w:p>
  </w:endnote>
  <w:endnote w:type="continuationNotice" w:id="1">
    <w:p w14:paraId="09AF8D16" w14:textId="77777777" w:rsidR="00B4623F" w:rsidRDefault="00B462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ublic Sans">
    <w:altName w:val="Calibri"/>
    <w:charset w:val="00"/>
    <w:family w:val="auto"/>
    <w:pitch w:val="variable"/>
    <w:sig w:usb0="A00000FF" w:usb1="4000205B" w:usb2="00000000" w:usb3="00000000" w:csb0="00000193"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Shaker 2 Lancet Regular">
    <w:altName w:val="Calibri"/>
    <w:panose1 w:val="00000000000000000000"/>
    <w:charset w:val="00"/>
    <w:family w:val="swiss"/>
    <w:notTrueType/>
    <w:pitch w:val="default"/>
    <w:sig w:usb0="00000003" w:usb1="00000000" w:usb2="00000000" w:usb3="00000000" w:csb0="00000001" w:csb1="00000000"/>
  </w:font>
  <w:font w:name="Nunito">
    <w:panose1 w:val="00000000000000000000"/>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93B03" w14:textId="5986941E" w:rsidR="00596AED" w:rsidRPr="00E110A8" w:rsidRDefault="00596AED" w:rsidP="00596AED">
    <w:pPr>
      <w:pStyle w:val="Footer"/>
      <w:spacing w:after="0"/>
      <w:rPr>
        <w:sz w:val="16"/>
        <w:szCs w:val="16"/>
      </w:rPr>
    </w:pPr>
    <w:r w:rsidRPr="00E110A8">
      <w:rPr>
        <w:sz w:val="16"/>
        <w:szCs w:val="16"/>
      </w:rPr>
      <w:t xml:space="preserve">Job Code: </w:t>
    </w:r>
    <w:r w:rsidR="00BD6FB8" w:rsidRPr="00BD6FB8">
      <w:rPr>
        <w:sz w:val="16"/>
        <w:szCs w:val="16"/>
      </w:rPr>
      <w:t>UK-RZF-2500075</w:t>
    </w:r>
    <w:r w:rsidR="00BD6FB8">
      <w:rPr>
        <w:sz w:val="16"/>
        <w:szCs w:val="16"/>
      </w:rPr>
      <w:t xml:space="preserve"> </w:t>
    </w:r>
    <w:r w:rsidR="00BD6FB8">
      <w:rPr>
        <w:sz w:val="16"/>
        <w:szCs w:val="16"/>
      </w:rPr>
      <w:tab/>
    </w:r>
    <w:r w:rsidR="00BD6FB8">
      <w:rPr>
        <w:sz w:val="16"/>
        <w:szCs w:val="16"/>
      </w:rPr>
      <w:tab/>
    </w:r>
    <w:r w:rsidRPr="00E110A8">
      <w:rPr>
        <w:sz w:val="16"/>
        <w:szCs w:val="16"/>
      </w:rPr>
      <w:t xml:space="preserve">Date of preparation: </w:t>
    </w:r>
    <w:r w:rsidR="00BD6FB8">
      <w:rPr>
        <w:sz w:val="16"/>
        <w:szCs w:val="16"/>
      </w:rPr>
      <w:t>April</w:t>
    </w:r>
    <w:r w:rsidR="00CF753C">
      <w:rPr>
        <w:sz w:val="16"/>
        <w:szCs w:val="16"/>
      </w:rPr>
      <w:t xml:space="preserve"> </w:t>
    </w:r>
    <w:r w:rsidRPr="00E110A8">
      <w:rPr>
        <w:sz w:val="16"/>
        <w:szCs w:val="16"/>
      </w:rPr>
      <w:t>202</w:t>
    </w:r>
    <w:r w:rsidR="00BD6FB8">
      <w:rPr>
        <w:sz w:val="16"/>
        <w:szCs w:val="16"/>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E9920" w14:textId="64E15AAB" w:rsidR="009F5128" w:rsidRPr="00E75234" w:rsidRDefault="009F5128" w:rsidP="009F5128">
    <w:pPr>
      <w:pStyle w:val="Footer"/>
      <w:spacing w:before="240" w:after="0"/>
      <w:rPr>
        <w:sz w:val="16"/>
        <w:szCs w:val="16"/>
      </w:rPr>
    </w:pPr>
    <w:r w:rsidRPr="00E75234">
      <w:rPr>
        <w:sz w:val="16"/>
        <w:szCs w:val="16"/>
      </w:rPr>
      <w:t xml:space="preserve">® </w:t>
    </w:r>
    <w:r w:rsidRPr="00E75234">
      <w:rPr>
        <w:i/>
        <w:iCs/>
        <w:sz w:val="16"/>
        <w:szCs w:val="16"/>
      </w:rPr>
      <w:t>REZZAYO</w:t>
    </w:r>
    <w:r w:rsidRPr="00E75234">
      <w:rPr>
        <w:sz w:val="16"/>
        <w:szCs w:val="16"/>
      </w:rPr>
      <w:t xml:space="preserve"> is a Registered Trademark of </w:t>
    </w:r>
    <w:r w:rsidR="00E12311">
      <w:rPr>
        <w:sz w:val="16"/>
        <w:szCs w:val="16"/>
      </w:rPr>
      <w:t>Napp Pharmaceutical Group Limited</w:t>
    </w:r>
    <w:r w:rsidRPr="00E75234">
      <w:rPr>
        <w:sz w:val="16"/>
        <w:szCs w:val="16"/>
      </w:rPr>
      <w:t>.</w:t>
    </w:r>
  </w:p>
  <w:p w14:paraId="3C598CBB" w14:textId="3FF5DFA3" w:rsidR="00BD6FB8" w:rsidRDefault="00DD6530" w:rsidP="00DD6530">
    <w:pPr>
      <w:pStyle w:val="Footer"/>
      <w:spacing w:after="0"/>
      <w:rPr>
        <w:sz w:val="16"/>
        <w:szCs w:val="16"/>
      </w:rPr>
    </w:pPr>
    <w:r w:rsidRPr="00E110A8">
      <w:rPr>
        <w:sz w:val="16"/>
        <w:szCs w:val="16"/>
      </w:rPr>
      <w:t xml:space="preserve">Job Code: </w:t>
    </w:r>
    <w:r w:rsidR="00BD6FB8" w:rsidRPr="00BD6FB8">
      <w:rPr>
        <w:sz w:val="16"/>
        <w:szCs w:val="16"/>
      </w:rPr>
      <w:t>UK-RZF-2500075</w:t>
    </w:r>
  </w:p>
  <w:p w14:paraId="59BDDC78" w14:textId="64F3C816" w:rsidR="00DE32F3" w:rsidRPr="00DD6530" w:rsidRDefault="00DD6530" w:rsidP="00DD6530">
    <w:pPr>
      <w:pStyle w:val="Footer"/>
      <w:spacing w:after="0"/>
      <w:rPr>
        <w:sz w:val="16"/>
        <w:szCs w:val="16"/>
      </w:rPr>
    </w:pPr>
    <w:r w:rsidRPr="00E110A8">
      <w:rPr>
        <w:sz w:val="16"/>
        <w:szCs w:val="16"/>
      </w:rPr>
      <w:t xml:space="preserve">Date of preparation: </w:t>
    </w:r>
    <w:r w:rsidR="00BD6FB8">
      <w:rPr>
        <w:sz w:val="16"/>
        <w:szCs w:val="16"/>
      </w:rPr>
      <w:t>April</w:t>
    </w:r>
    <w:r>
      <w:rPr>
        <w:sz w:val="16"/>
        <w:szCs w:val="16"/>
      </w:rPr>
      <w:t xml:space="preserve"> </w:t>
    </w:r>
    <w:r w:rsidRPr="00E110A8">
      <w:rPr>
        <w:sz w:val="16"/>
        <w:szCs w:val="16"/>
      </w:rPr>
      <w:t>202</w:t>
    </w:r>
    <w:r w:rsidR="00BD6FB8">
      <w:rPr>
        <w:sz w:val="16"/>
        <w:szCs w:val="16"/>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7CE9F" w14:textId="77777777" w:rsidR="00BD6FB8" w:rsidRPr="00E75234" w:rsidRDefault="00BD6FB8" w:rsidP="00BD6FB8">
    <w:pPr>
      <w:pStyle w:val="Footer"/>
      <w:spacing w:before="240" w:after="0"/>
      <w:rPr>
        <w:sz w:val="16"/>
        <w:szCs w:val="16"/>
      </w:rPr>
    </w:pPr>
    <w:r w:rsidRPr="00E75234">
      <w:rPr>
        <w:sz w:val="16"/>
        <w:szCs w:val="16"/>
      </w:rPr>
      <w:t xml:space="preserve">® </w:t>
    </w:r>
    <w:r w:rsidRPr="00E75234">
      <w:rPr>
        <w:i/>
        <w:iCs/>
        <w:sz w:val="16"/>
        <w:szCs w:val="16"/>
      </w:rPr>
      <w:t>REZZAYO</w:t>
    </w:r>
    <w:r w:rsidRPr="00E75234">
      <w:rPr>
        <w:sz w:val="16"/>
        <w:szCs w:val="16"/>
      </w:rPr>
      <w:t xml:space="preserve"> is a Registered Trademark of </w:t>
    </w:r>
    <w:r>
      <w:rPr>
        <w:sz w:val="16"/>
        <w:szCs w:val="16"/>
      </w:rPr>
      <w:t>Napp Pharmaceutical Group Limited</w:t>
    </w:r>
    <w:r w:rsidRPr="00E75234">
      <w:rPr>
        <w:sz w:val="16"/>
        <w:szCs w:val="16"/>
      </w:rPr>
      <w:t>.</w:t>
    </w:r>
  </w:p>
  <w:p w14:paraId="356EB654" w14:textId="77777777" w:rsidR="00BD6FB8" w:rsidRDefault="00BD6FB8" w:rsidP="00BD6FB8">
    <w:pPr>
      <w:pStyle w:val="Footer"/>
      <w:spacing w:after="0"/>
      <w:rPr>
        <w:sz w:val="16"/>
        <w:szCs w:val="16"/>
      </w:rPr>
    </w:pPr>
    <w:r w:rsidRPr="00E110A8">
      <w:rPr>
        <w:sz w:val="16"/>
        <w:szCs w:val="16"/>
      </w:rPr>
      <w:t xml:space="preserve">Job Code: </w:t>
    </w:r>
    <w:r w:rsidRPr="00BD6FB8">
      <w:rPr>
        <w:sz w:val="16"/>
        <w:szCs w:val="16"/>
      </w:rPr>
      <w:t>UK-RZF-2500075</w:t>
    </w:r>
  </w:p>
  <w:p w14:paraId="03B9A038" w14:textId="32DE9AC5" w:rsidR="001350CA" w:rsidRPr="00BD6FB8" w:rsidRDefault="00BD6FB8" w:rsidP="00BD6FB8">
    <w:pPr>
      <w:pStyle w:val="Footer"/>
      <w:spacing w:after="0"/>
      <w:rPr>
        <w:sz w:val="16"/>
        <w:szCs w:val="16"/>
      </w:rPr>
    </w:pPr>
    <w:r w:rsidRPr="00E110A8">
      <w:rPr>
        <w:sz w:val="16"/>
        <w:szCs w:val="16"/>
      </w:rPr>
      <w:t xml:space="preserve">Date of preparation: </w:t>
    </w:r>
    <w:r>
      <w:rPr>
        <w:sz w:val="16"/>
        <w:szCs w:val="16"/>
      </w:rPr>
      <w:t xml:space="preserve">April </w:t>
    </w:r>
    <w:r w:rsidRPr="00E110A8">
      <w:rPr>
        <w:sz w:val="16"/>
        <w:szCs w:val="16"/>
      </w:rPr>
      <w:t>202</w:t>
    </w:r>
    <w:r>
      <w:rPr>
        <w:sz w:val="16"/>
        <w:szCs w:val="16"/>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4B01AD" w14:textId="77777777" w:rsidR="00B4623F" w:rsidRDefault="00B4623F">
      <w:r>
        <w:separator/>
      </w:r>
    </w:p>
  </w:footnote>
  <w:footnote w:type="continuationSeparator" w:id="0">
    <w:p w14:paraId="4FE363E5" w14:textId="77777777" w:rsidR="00B4623F" w:rsidRDefault="00B4623F">
      <w:r>
        <w:continuationSeparator/>
      </w:r>
    </w:p>
  </w:footnote>
  <w:footnote w:type="continuationNotice" w:id="1">
    <w:p w14:paraId="75F55340" w14:textId="77777777" w:rsidR="00B4623F" w:rsidRDefault="00B4623F"/>
  </w:footnote>
  <w:footnote w:id="2">
    <w:p w14:paraId="4A32910F" w14:textId="7FD6BAC2" w:rsidR="000103A3" w:rsidRPr="000103A3" w:rsidRDefault="00520139">
      <w:pPr>
        <w:pStyle w:val="FootnoteText"/>
        <w:rPr>
          <w:rFonts w:ascii="Arial" w:hAnsi="Arial" w:cs="Arial"/>
        </w:rPr>
      </w:pPr>
      <w:r w:rsidRPr="00C13359">
        <w:t>*</w:t>
      </w:r>
      <w:r w:rsidR="000103A3" w:rsidRPr="002B3947">
        <w:rPr>
          <w:rStyle w:val="FootnoteReference"/>
          <w:rFonts w:ascii="Arial" w:hAnsi="Arial" w:cs="Arial"/>
        </w:rPr>
        <w:footnoteRef/>
      </w:r>
      <w:r w:rsidR="000103A3" w:rsidRPr="002B3947">
        <w:rPr>
          <w:rFonts w:ascii="Arial" w:hAnsi="Arial" w:cs="Arial"/>
        </w:rPr>
        <w:t xml:space="preserve"> Stable patients in the </w:t>
      </w:r>
      <w:proofErr w:type="spellStart"/>
      <w:r w:rsidR="000103A3" w:rsidRPr="002B3947">
        <w:rPr>
          <w:rFonts w:ascii="Arial" w:hAnsi="Arial" w:cs="Arial"/>
        </w:rPr>
        <w:t>caspofungin</w:t>
      </w:r>
      <w:proofErr w:type="spellEnd"/>
      <w:r w:rsidR="000103A3" w:rsidRPr="002B3947">
        <w:rPr>
          <w:rFonts w:ascii="Arial" w:hAnsi="Arial" w:cs="Arial"/>
        </w:rPr>
        <w:t xml:space="preserve"> group who met relevant criteria could step down to fluconazole after 3 days or more</w:t>
      </w:r>
      <w:r w:rsidR="00FE22B3">
        <w:rPr>
          <w:rFonts w:ascii="Arial" w:hAnsi="Arial" w:cs="Arial"/>
          <w:vertAlign w:val="superscript"/>
        </w:rPr>
        <w:t>29</w:t>
      </w:r>
    </w:p>
  </w:footnote>
  <w:footnote w:id="3">
    <w:p w14:paraId="27EC11E6" w14:textId="5D41C2AB" w:rsidR="00EE0914" w:rsidRPr="00EB549C" w:rsidRDefault="00350FB1" w:rsidP="00EE0914">
      <w:pPr>
        <w:pStyle w:val="FootnoteText"/>
        <w:rPr>
          <w:rFonts w:ascii="Arial" w:hAnsi="Arial" w:cs="Arial"/>
        </w:rPr>
      </w:pPr>
      <w:r w:rsidRPr="00C95601">
        <w:rPr>
          <w:rFonts w:ascii="Arial" w:hAnsi="Arial" w:cs="Arial"/>
          <w:color w:val="4D5156"/>
          <w:sz w:val="21"/>
          <w:szCs w:val="21"/>
          <w:shd w:val="clear" w:color="auto" w:fill="FFFFFF"/>
          <w:vertAlign w:val="superscript"/>
        </w:rPr>
        <w:t>†</w:t>
      </w:r>
      <w:r w:rsidR="00EE0914" w:rsidRPr="00EB549C">
        <w:rPr>
          <w:rStyle w:val="FootnoteReference"/>
          <w:rFonts w:ascii="Arial" w:hAnsi="Arial" w:cs="Arial"/>
        </w:rPr>
        <w:footnoteRef/>
      </w:r>
      <w:r w:rsidR="00EE0914" w:rsidRPr="00EB549C">
        <w:rPr>
          <w:rFonts w:ascii="Arial" w:hAnsi="Arial" w:cs="Arial"/>
        </w:rPr>
        <w:t xml:space="preserve"> Stable patients in the </w:t>
      </w:r>
      <w:proofErr w:type="spellStart"/>
      <w:r w:rsidR="00EE0914" w:rsidRPr="00EB549C">
        <w:rPr>
          <w:rFonts w:ascii="Arial" w:hAnsi="Arial" w:cs="Arial"/>
        </w:rPr>
        <w:t>caspofungin</w:t>
      </w:r>
      <w:proofErr w:type="spellEnd"/>
      <w:r w:rsidR="00EE0914" w:rsidRPr="00EB549C">
        <w:rPr>
          <w:rFonts w:ascii="Arial" w:hAnsi="Arial" w:cs="Arial"/>
        </w:rPr>
        <w:t xml:space="preserve"> group who met relevant criteria could step down to fluconazole after 3 days or more</w:t>
      </w:r>
      <w:r w:rsidR="00FE22B3">
        <w:rPr>
          <w:rFonts w:ascii="Arial" w:hAnsi="Arial" w:cs="Arial"/>
          <w:vertAlign w:val="superscript"/>
        </w:rPr>
        <w:t>29</w:t>
      </w:r>
    </w:p>
  </w:footnote>
  <w:footnote w:id="4">
    <w:p w14:paraId="0BEDA1A5" w14:textId="3285D78D" w:rsidR="00103DB2" w:rsidRPr="00F351EF" w:rsidRDefault="00F351EF">
      <w:pPr>
        <w:pStyle w:val="FootnoteText"/>
        <w:rPr>
          <w:rFonts w:ascii="Arial" w:hAnsi="Arial" w:cs="Arial"/>
        </w:rPr>
      </w:pPr>
      <w:r w:rsidRPr="00EB549C">
        <w:rPr>
          <w:rFonts w:ascii="Arial" w:hAnsi="Arial" w:cs="Arial"/>
        </w:rPr>
        <w:t>*</w:t>
      </w:r>
      <w:r w:rsidR="00103DB2" w:rsidRPr="00EB549C">
        <w:rPr>
          <w:rStyle w:val="FootnoteReference"/>
          <w:rFonts w:ascii="Arial" w:hAnsi="Arial" w:cs="Arial"/>
        </w:rPr>
        <w:footnoteRef/>
      </w:r>
      <w:r w:rsidR="00103DB2" w:rsidRPr="00EB549C">
        <w:rPr>
          <w:rFonts w:ascii="Arial" w:hAnsi="Arial" w:cs="Arial"/>
        </w:rPr>
        <w:t xml:space="preserve"> </w:t>
      </w:r>
      <w:r w:rsidR="00F745D0" w:rsidRPr="00B5650F">
        <w:rPr>
          <w:rFonts w:ascii="Arial" w:hAnsi="Arial" w:cs="Arial"/>
          <w:i/>
        </w:rPr>
        <w:t>REZZAYO</w:t>
      </w:r>
      <w:r w:rsidR="00F745D0" w:rsidRPr="00B5650F">
        <w:rPr>
          <w:rFonts w:ascii="Arial" w:hAnsi="Arial" w:cs="Arial"/>
          <w:i/>
          <w:vertAlign w:val="superscript"/>
        </w:rPr>
        <w:t>®</w:t>
      </w:r>
      <w:r w:rsidR="00F745D0" w:rsidRPr="00C13359">
        <w:t xml:space="preserve"> </w:t>
      </w:r>
      <w:r w:rsidRPr="00EB549C">
        <w:rPr>
          <w:rFonts w:ascii="Arial" w:hAnsi="Arial" w:cs="Arial"/>
        </w:rPr>
        <w:t>had no or minimal effects on the exposure of probe drugs for the following enzymes/ transporter proteins: CYP2B6 (efavirenz); CYP3A4 (midazolam and tacrolimus); CYP1A2 (caffeine); CYP2C8 (repaglinide); P-</w:t>
      </w:r>
      <w:proofErr w:type="spellStart"/>
      <w:r w:rsidRPr="00EB549C">
        <w:rPr>
          <w:rFonts w:ascii="Arial" w:hAnsi="Arial" w:cs="Arial"/>
        </w:rPr>
        <w:t>gp</w:t>
      </w:r>
      <w:proofErr w:type="spellEnd"/>
      <w:r w:rsidRPr="00EB549C">
        <w:rPr>
          <w:rFonts w:ascii="Arial" w:hAnsi="Arial" w:cs="Arial"/>
        </w:rPr>
        <w:t xml:space="preserve"> (digoxin and tacrolimus); OCT-1, OCT-2, MATE-1</w:t>
      </w:r>
      <w:r w:rsidR="007A7332">
        <w:rPr>
          <w:rFonts w:ascii="Arial" w:hAnsi="Arial" w:cs="Arial"/>
        </w:rPr>
        <w:t xml:space="preserve"> and</w:t>
      </w:r>
      <w:r w:rsidRPr="00EB549C">
        <w:rPr>
          <w:rFonts w:ascii="Arial" w:hAnsi="Arial" w:cs="Arial"/>
        </w:rPr>
        <w:t xml:space="preserve"> MATE-2 (metformin); OATP (</w:t>
      </w:r>
      <w:proofErr w:type="spellStart"/>
      <w:r w:rsidRPr="00EB549C">
        <w:rPr>
          <w:rFonts w:ascii="Arial" w:hAnsi="Arial" w:cs="Arial"/>
        </w:rPr>
        <w:t>pitavastatin</w:t>
      </w:r>
      <w:proofErr w:type="spellEnd"/>
      <w:r w:rsidRPr="00EB549C">
        <w:rPr>
          <w:rFonts w:ascii="Arial" w:hAnsi="Arial" w:cs="Arial"/>
        </w:rPr>
        <w:t>, rosuvastatin and repaglinide); and BCRP (rosuvastatin). The drug</w:t>
      </w:r>
      <w:r w:rsidR="006A6CB4">
        <w:rPr>
          <w:rFonts w:ascii="Arial" w:hAnsi="Arial" w:cs="Arial"/>
        </w:rPr>
        <w:t>–</w:t>
      </w:r>
      <w:r w:rsidRPr="00EB549C">
        <w:rPr>
          <w:rFonts w:ascii="Arial" w:hAnsi="Arial" w:cs="Arial"/>
        </w:rPr>
        <w:t xml:space="preserve">drug interaction potential of </w:t>
      </w:r>
      <w:r w:rsidR="00F745D0" w:rsidRPr="00B5650F">
        <w:rPr>
          <w:rFonts w:ascii="Arial" w:hAnsi="Arial" w:cs="Arial"/>
          <w:i/>
        </w:rPr>
        <w:t>REZZAYO</w:t>
      </w:r>
      <w:r w:rsidR="00F745D0" w:rsidRPr="00B5650F">
        <w:rPr>
          <w:rFonts w:ascii="Arial" w:hAnsi="Arial" w:cs="Arial"/>
          <w:i/>
          <w:vertAlign w:val="superscript"/>
        </w:rPr>
        <w:t>®</w:t>
      </w:r>
      <w:r w:rsidR="00F745D0" w:rsidRPr="00C13359">
        <w:t xml:space="preserve"> </w:t>
      </w:r>
      <w:r w:rsidRPr="00EB549C">
        <w:rPr>
          <w:rFonts w:ascii="Arial" w:hAnsi="Arial" w:cs="Arial"/>
        </w:rPr>
        <w:t xml:space="preserve">with a number of co-administered medicinal products has also been assessed clinically. The need for dose adjustments is considered unlikely for tacrolimus, cyclosporine, ibrutinib, mycophenolate mofetil and </w:t>
      </w:r>
      <w:proofErr w:type="spellStart"/>
      <w:r w:rsidRPr="00EB549C">
        <w:rPr>
          <w:rFonts w:ascii="Arial" w:hAnsi="Arial" w:cs="Arial"/>
        </w:rPr>
        <w:t>venetoclax</w:t>
      </w:r>
      <w:proofErr w:type="spellEnd"/>
      <w:r w:rsidRPr="00EB549C">
        <w:rPr>
          <w:rFonts w:ascii="Arial" w:hAnsi="Arial" w:cs="Arial"/>
        </w:rPr>
        <w:t>.</w:t>
      </w:r>
    </w:p>
  </w:footnote>
  <w:footnote w:id="5">
    <w:p w14:paraId="58400CA5" w14:textId="1F818A83" w:rsidR="00FA6A46" w:rsidRPr="002319D8" w:rsidRDefault="00FA6A46" w:rsidP="00FA6A46">
      <w:pPr>
        <w:pStyle w:val="FootnoteText"/>
        <w:rPr>
          <w:rFonts w:ascii="Arial" w:hAnsi="Arial" w:cs="Arial"/>
        </w:rPr>
      </w:pPr>
      <w:r>
        <w:rPr>
          <w:rFonts w:ascii="Arial" w:hAnsi="Arial" w:cs="Arial"/>
        </w:rPr>
        <w:t>*</w:t>
      </w:r>
      <w:r w:rsidR="00FE22B3">
        <w:rPr>
          <w:rFonts w:ascii="Arial" w:hAnsi="Arial" w:cs="Arial"/>
          <w:vertAlign w:val="superscript"/>
        </w:rPr>
        <w:t>29</w:t>
      </w:r>
      <w:r w:rsidRPr="00FA6A46">
        <w:rPr>
          <w:rFonts w:ascii="Arial" w:hAnsi="Arial" w:cs="Arial"/>
          <w:vertAlign w:val="superscript"/>
        </w:rPr>
        <w:t xml:space="preserve"> </w:t>
      </w:r>
      <w:r w:rsidRPr="00B5650F">
        <w:rPr>
          <w:rFonts w:ascii="Arial" w:hAnsi="Arial" w:cs="Arial"/>
        </w:rPr>
        <w:t xml:space="preserve">Interpret with caution. Further investigation is required to confirm the </w:t>
      </w:r>
      <w:r w:rsidRPr="00B70336">
        <w:rPr>
          <w:rFonts w:ascii="Arial" w:hAnsi="Arial" w:cs="Arial"/>
          <w:i/>
          <w:iCs/>
        </w:rPr>
        <w:t>post hoc</w:t>
      </w:r>
      <w:r w:rsidRPr="00B5650F">
        <w:rPr>
          <w:rFonts w:ascii="Arial" w:hAnsi="Arial" w:cs="Arial"/>
        </w:rPr>
        <w:t xml:space="preserve"> results from the analysis.</w:t>
      </w:r>
    </w:p>
    <w:p w14:paraId="315E5B41" w14:textId="13491273" w:rsidR="00C24F3E" w:rsidRPr="00FE6F8B" w:rsidRDefault="002319D8">
      <w:pPr>
        <w:pStyle w:val="FootnoteText"/>
        <w:rPr>
          <w:rFonts w:ascii="Arial" w:hAnsi="Arial" w:cs="Arial"/>
        </w:rPr>
      </w:pPr>
      <w:r w:rsidRPr="00C95601">
        <w:rPr>
          <w:rFonts w:ascii="Arial" w:hAnsi="Arial" w:cs="Arial"/>
          <w:color w:val="4D5156"/>
          <w:sz w:val="21"/>
          <w:szCs w:val="21"/>
          <w:shd w:val="clear" w:color="auto" w:fill="FFFFFF"/>
          <w:vertAlign w:val="superscript"/>
        </w:rPr>
        <w:t>†</w:t>
      </w:r>
      <w:r w:rsidR="00C24F3E" w:rsidRPr="00FE6F8B">
        <w:rPr>
          <w:rStyle w:val="FootnoteReference"/>
          <w:rFonts w:ascii="Arial" w:hAnsi="Arial" w:cs="Arial"/>
        </w:rPr>
        <w:footnoteRef/>
      </w:r>
      <w:r w:rsidR="00C24F3E" w:rsidRPr="00FE6F8B">
        <w:rPr>
          <w:rFonts w:ascii="Arial" w:hAnsi="Arial" w:cs="Arial"/>
        </w:rPr>
        <w:t xml:space="preserve"> </w:t>
      </w:r>
      <w:r w:rsidR="003B76DC">
        <w:rPr>
          <w:rFonts w:ascii="Arial" w:hAnsi="Arial" w:cs="Arial"/>
        </w:rPr>
        <w:t>A</w:t>
      </w:r>
      <w:r w:rsidR="00391F58">
        <w:rPr>
          <w:rFonts w:ascii="Arial" w:hAnsi="Arial" w:cs="Arial"/>
        </w:rPr>
        <w:t xml:space="preserve">ssessed </w:t>
      </w:r>
      <w:r w:rsidR="00F122C1" w:rsidRPr="00F122C1">
        <w:rPr>
          <w:rFonts w:ascii="Arial" w:hAnsi="Arial" w:cs="Arial"/>
        </w:rPr>
        <w:t>in healthy adults</w:t>
      </w:r>
      <w:r w:rsidR="00F84AC4">
        <w:rPr>
          <w:rFonts w:ascii="Arial" w:hAnsi="Arial" w:cs="Arial"/>
        </w:rPr>
        <w:t>.</w:t>
      </w:r>
    </w:p>
  </w:footnote>
  <w:footnote w:id="6">
    <w:p w14:paraId="7F972B99" w14:textId="7E21BFFA" w:rsidR="00C5300E" w:rsidRPr="00395FC3" w:rsidRDefault="00C5300E">
      <w:pPr>
        <w:pStyle w:val="FootnoteText"/>
        <w:rPr>
          <w:rFonts w:ascii="Arial" w:hAnsi="Arial" w:cs="Arial"/>
        </w:rPr>
      </w:pPr>
      <w:r w:rsidRPr="00FE6F8B">
        <w:rPr>
          <w:rFonts w:ascii="Arial" w:hAnsi="Arial" w:cs="Arial"/>
        </w:rPr>
        <w:t>*</w:t>
      </w:r>
      <w:r w:rsidRPr="00395FC3">
        <w:rPr>
          <w:rStyle w:val="FootnoteReference"/>
          <w:rFonts w:ascii="Arial" w:hAnsi="Arial" w:cs="Arial"/>
        </w:rPr>
        <w:footnoteRef/>
      </w:r>
      <w:r w:rsidRPr="00395FC3">
        <w:rPr>
          <w:rFonts w:ascii="Arial" w:hAnsi="Arial" w:cs="Arial"/>
        </w:rPr>
        <w:t xml:space="preserve"> </w:t>
      </w:r>
      <w:r w:rsidRPr="001F177E">
        <w:rPr>
          <w:rFonts w:ascii="Arial" w:hAnsi="Arial" w:cs="Arial"/>
        </w:rPr>
        <w:t xml:space="preserve">Stable patients in the </w:t>
      </w:r>
      <w:proofErr w:type="spellStart"/>
      <w:r w:rsidRPr="001F177E">
        <w:rPr>
          <w:rFonts w:ascii="Arial" w:hAnsi="Arial" w:cs="Arial"/>
        </w:rPr>
        <w:t>caspofungin</w:t>
      </w:r>
      <w:proofErr w:type="spellEnd"/>
      <w:r w:rsidRPr="001F177E">
        <w:rPr>
          <w:rFonts w:ascii="Arial" w:hAnsi="Arial" w:cs="Arial"/>
        </w:rPr>
        <w:t xml:space="preserve"> group who met relevant criteria could step down to fluconazole after 3 days or more</w:t>
      </w:r>
      <w:r w:rsidR="00E27EED">
        <w:rPr>
          <w:rFonts w:ascii="Arial" w:hAnsi="Arial" w:cs="Arial"/>
          <w:vertAlign w:val="superscript"/>
        </w:rPr>
        <w:t>29</w:t>
      </w:r>
    </w:p>
  </w:footnote>
  <w:footnote w:id="7">
    <w:p w14:paraId="1B7FEE71" w14:textId="333F5BA8" w:rsidR="003F21D5" w:rsidRPr="004D7C7A" w:rsidRDefault="003F21D5" w:rsidP="003F21D5">
      <w:pPr>
        <w:pStyle w:val="FootnoteText"/>
        <w:rPr>
          <w:rFonts w:ascii="Arial" w:hAnsi="Arial" w:cs="Arial"/>
        </w:rPr>
      </w:pPr>
      <w:r w:rsidRPr="004D7C7A">
        <w:t xml:space="preserve">* </w:t>
      </w:r>
      <w:r w:rsidRPr="004D7C7A">
        <w:rPr>
          <w:rFonts w:ascii="Arial" w:hAnsi="Arial" w:cs="Arial"/>
        </w:rPr>
        <w:t xml:space="preserve">Stable patients in the </w:t>
      </w:r>
      <w:proofErr w:type="spellStart"/>
      <w:r w:rsidRPr="004D7C7A">
        <w:rPr>
          <w:rFonts w:ascii="Arial" w:hAnsi="Arial" w:cs="Arial"/>
        </w:rPr>
        <w:t>caspofungin</w:t>
      </w:r>
      <w:proofErr w:type="spellEnd"/>
      <w:r w:rsidRPr="004D7C7A">
        <w:rPr>
          <w:rFonts w:ascii="Arial" w:hAnsi="Arial" w:cs="Arial"/>
        </w:rPr>
        <w:t xml:space="preserve"> group who met relevant criteria could step down to fluconazole after 3 days or more</w:t>
      </w:r>
      <w:r w:rsidRPr="004D7C7A">
        <w:rPr>
          <w:rFonts w:ascii="Arial" w:hAnsi="Arial" w:cs="Arial"/>
          <w:vertAlign w:val="superscript"/>
        </w:rPr>
        <w:t>29</w:t>
      </w:r>
    </w:p>
    <w:p w14:paraId="6E0D97E4" w14:textId="52E9FC6C" w:rsidR="003F6028" w:rsidRPr="00A44B19" w:rsidRDefault="003F6028" w:rsidP="003F6028">
      <w:pPr>
        <w:pStyle w:val="FootnoteText"/>
        <w:rPr>
          <w:rFonts w:ascii="Arial" w:hAnsi="Arial" w:cs="Arial"/>
        </w:rPr>
      </w:pPr>
    </w:p>
  </w:footnote>
  <w:footnote w:id="8">
    <w:p w14:paraId="33AC1CDF" w14:textId="276DD93A" w:rsidR="00E9619B" w:rsidRPr="00DE3FFE" w:rsidRDefault="00E9619B" w:rsidP="001D3476">
      <w:pPr>
        <w:pStyle w:val="Tablefootnote"/>
        <w:keepNext/>
        <w:rPr>
          <w:i w:val="0"/>
          <w:iCs/>
        </w:rPr>
      </w:pPr>
      <w:r w:rsidRPr="004D7C7A">
        <w:rPr>
          <w:rFonts w:cs="Arial"/>
          <w:i w:val="0"/>
          <w:iCs/>
        </w:rPr>
        <w:t>*</w:t>
      </w:r>
      <w:r w:rsidRPr="004D7C7A">
        <w:rPr>
          <w:rStyle w:val="FootnoteReference"/>
          <w:rFonts w:cs="Arial"/>
          <w:i w:val="0"/>
          <w:iCs/>
        </w:rPr>
        <w:footnoteRef/>
      </w:r>
      <w:r w:rsidRPr="004D7C7A">
        <w:rPr>
          <w:rFonts w:cs="Arial"/>
          <w:i w:val="0"/>
          <w:iCs/>
        </w:rPr>
        <w:t xml:space="preserve"> Efficacy of </w:t>
      </w:r>
      <w:proofErr w:type="spellStart"/>
      <w:r w:rsidR="008801F5" w:rsidRPr="000B0CDE">
        <w:rPr>
          <w:rFonts w:cs="Arial"/>
          <w:i w:val="0"/>
          <w:iCs/>
        </w:rPr>
        <w:t>rezafungin</w:t>
      </w:r>
      <w:proofErr w:type="spellEnd"/>
      <w:r w:rsidR="00696E5A" w:rsidRPr="004D7C7A">
        <w:rPr>
          <w:rFonts w:cs="Arial"/>
          <w:i w:val="0"/>
          <w:iCs/>
        </w:rPr>
        <w:t xml:space="preserve"> </w:t>
      </w:r>
      <w:r w:rsidRPr="004D7C7A">
        <w:rPr>
          <w:rFonts w:cs="Arial"/>
          <w:i w:val="0"/>
          <w:iCs/>
        </w:rPr>
        <w:t xml:space="preserve">in treating infections caused by these isolates has not been established in clinical trials. For species with low n number, descriptive statistics were provided. For </w:t>
      </w:r>
      <w:r w:rsidRPr="000B0CDE">
        <w:rPr>
          <w:rFonts w:cs="Arial"/>
        </w:rPr>
        <w:t xml:space="preserve">Candida </w:t>
      </w:r>
      <w:proofErr w:type="spellStart"/>
      <w:r w:rsidRPr="000B0CDE">
        <w:rPr>
          <w:rFonts w:cs="Arial"/>
        </w:rPr>
        <w:t>krusei</w:t>
      </w:r>
      <w:proofErr w:type="spellEnd"/>
      <w:r w:rsidRPr="004D7C7A">
        <w:rPr>
          <w:rFonts w:cs="Arial"/>
          <w:i w:val="0"/>
          <w:iCs/>
        </w:rPr>
        <w:t xml:space="preserve">, 2/5 patients in the </w:t>
      </w:r>
      <w:proofErr w:type="spellStart"/>
      <w:r w:rsidR="008801F5" w:rsidRPr="000B0CDE">
        <w:rPr>
          <w:rFonts w:cs="Arial"/>
          <w:i w:val="0"/>
          <w:iCs/>
        </w:rPr>
        <w:t>rezafungin</w:t>
      </w:r>
      <w:proofErr w:type="spellEnd"/>
      <w:r w:rsidR="00696E5A" w:rsidRPr="004D7C7A">
        <w:rPr>
          <w:rFonts w:cs="Arial"/>
          <w:i w:val="0"/>
          <w:iCs/>
        </w:rPr>
        <w:t xml:space="preserve"> </w:t>
      </w:r>
      <w:r w:rsidRPr="004D7C7A">
        <w:rPr>
          <w:rFonts w:cs="Arial"/>
          <w:i w:val="0"/>
          <w:iCs/>
        </w:rPr>
        <w:t xml:space="preserve">group and 2/3 in the </w:t>
      </w:r>
      <w:proofErr w:type="spellStart"/>
      <w:r w:rsidRPr="004D7C7A">
        <w:rPr>
          <w:rFonts w:cs="Arial"/>
          <w:i w:val="0"/>
          <w:iCs/>
        </w:rPr>
        <w:t>caspofungin</w:t>
      </w:r>
      <w:proofErr w:type="spellEnd"/>
      <w:r w:rsidRPr="004D7C7A">
        <w:rPr>
          <w:rFonts w:cs="Arial"/>
          <w:i w:val="0"/>
          <w:iCs/>
        </w:rPr>
        <w:t xml:space="preserve"> group achieved mycological eradication at day 5. At day 14, 2/5 patients in the </w:t>
      </w:r>
      <w:proofErr w:type="spellStart"/>
      <w:r w:rsidRPr="004D7C7A">
        <w:rPr>
          <w:rFonts w:cs="Arial"/>
          <w:i w:val="0"/>
          <w:iCs/>
        </w:rPr>
        <w:t>rezafungin</w:t>
      </w:r>
      <w:proofErr w:type="spellEnd"/>
      <w:r w:rsidRPr="004D7C7A">
        <w:rPr>
          <w:rFonts w:cs="Arial"/>
          <w:i w:val="0"/>
          <w:iCs/>
        </w:rPr>
        <w:t xml:space="preserve"> group and 3/3 patients in the </w:t>
      </w:r>
      <w:proofErr w:type="spellStart"/>
      <w:r w:rsidRPr="004D7C7A">
        <w:rPr>
          <w:rFonts w:cs="Arial"/>
          <w:i w:val="0"/>
          <w:iCs/>
        </w:rPr>
        <w:t>caspofungin</w:t>
      </w:r>
      <w:proofErr w:type="spellEnd"/>
      <w:r w:rsidRPr="004D7C7A">
        <w:rPr>
          <w:rFonts w:cs="Arial"/>
          <w:i w:val="0"/>
          <w:iCs/>
        </w:rPr>
        <w:t xml:space="preserve"> group achieved mycological eradication. For </w:t>
      </w:r>
      <w:r w:rsidRPr="000B0CDE">
        <w:rPr>
          <w:rFonts w:cs="Arial"/>
        </w:rPr>
        <w:t xml:space="preserve">Candida </w:t>
      </w:r>
      <w:proofErr w:type="spellStart"/>
      <w:r w:rsidRPr="000B0CDE">
        <w:rPr>
          <w:rFonts w:cs="Arial"/>
        </w:rPr>
        <w:t>metapsilosis</w:t>
      </w:r>
      <w:proofErr w:type="spellEnd"/>
      <w:r w:rsidRPr="004D7C7A">
        <w:rPr>
          <w:rFonts w:cs="Arial"/>
          <w:i w:val="0"/>
          <w:iCs/>
        </w:rPr>
        <w:t xml:space="preserve">, 3/3 patients in the </w:t>
      </w:r>
      <w:proofErr w:type="spellStart"/>
      <w:r w:rsidR="008801F5" w:rsidRPr="000B0CDE">
        <w:rPr>
          <w:rFonts w:cs="Arial"/>
          <w:i w:val="0"/>
          <w:iCs/>
        </w:rPr>
        <w:t>rezafungin</w:t>
      </w:r>
      <w:proofErr w:type="spellEnd"/>
      <w:r w:rsidR="00696E5A" w:rsidRPr="00DE3FFE">
        <w:rPr>
          <w:rFonts w:cs="Arial"/>
          <w:i w:val="0"/>
          <w:iCs/>
        </w:rPr>
        <w:t xml:space="preserve"> </w:t>
      </w:r>
      <w:r w:rsidRPr="00DE3FFE">
        <w:rPr>
          <w:rFonts w:cs="Arial"/>
          <w:i w:val="0"/>
          <w:iCs/>
        </w:rPr>
        <w:t xml:space="preserve">group achieved mycological eradication at day 5 and day 14. No patients in the </w:t>
      </w:r>
      <w:proofErr w:type="spellStart"/>
      <w:r w:rsidRPr="00DE3FFE">
        <w:rPr>
          <w:rFonts w:cs="Arial"/>
          <w:i w:val="0"/>
          <w:iCs/>
        </w:rPr>
        <w:t>caspofungin</w:t>
      </w:r>
      <w:proofErr w:type="spellEnd"/>
      <w:r w:rsidRPr="00DE3FFE">
        <w:rPr>
          <w:rFonts w:cs="Arial"/>
          <w:i w:val="0"/>
          <w:iCs/>
        </w:rPr>
        <w:t xml:space="preserve"> group were infected with </w:t>
      </w:r>
      <w:r w:rsidRPr="000B0CDE">
        <w:rPr>
          <w:rFonts w:cs="Arial"/>
        </w:rPr>
        <w:t xml:space="preserve">Candida </w:t>
      </w:r>
      <w:proofErr w:type="spellStart"/>
      <w:r w:rsidRPr="000B0CDE">
        <w:rPr>
          <w:rFonts w:cs="Arial"/>
        </w:rPr>
        <w:t>metapsilosis</w:t>
      </w:r>
      <w:proofErr w:type="spellEnd"/>
      <w:r w:rsidRPr="00DE3FFE">
        <w:rPr>
          <w:rFonts w:cs="Arial"/>
          <w:i w:val="0"/>
          <w:iCs/>
        </w:rPr>
        <w:t xml:space="preserve">. For </w:t>
      </w:r>
      <w:r w:rsidRPr="000B0CDE">
        <w:rPr>
          <w:rFonts w:cs="Arial"/>
        </w:rPr>
        <w:t xml:space="preserve">Candida </w:t>
      </w:r>
      <w:proofErr w:type="spellStart"/>
      <w:r w:rsidRPr="000B0CDE">
        <w:rPr>
          <w:rFonts w:cs="Arial"/>
        </w:rPr>
        <w:t>dubliniensis</w:t>
      </w:r>
      <w:proofErr w:type="spellEnd"/>
      <w:r w:rsidRPr="00DE3FFE">
        <w:rPr>
          <w:rFonts w:cs="Arial"/>
          <w:i w:val="0"/>
          <w:iCs/>
        </w:rPr>
        <w:t xml:space="preserve">, 3/3 patients in the </w:t>
      </w:r>
      <w:proofErr w:type="spellStart"/>
      <w:r w:rsidR="008801F5" w:rsidRPr="000B0CDE">
        <w:rPr>
          <w:rFonts w:cs="Arial"/>
          <w:i w:val="0"/>
          <w:iCs/>
        </w:rPr>
        <w:t>rezafungin</w:t>
      </w:r>
      <w:proofErr w:type="spellEnd"/>
      <w:r w:rsidR="00696E5A" w:rsidRPr="00DE3FFE">
        <w:rPr>
          <w:rFonts w:cs="Arial"/>
          <w:i w:val="0"/>
          <w:iCs/>
        </w:rPr>
        <w:t xml:space="preserve"> </w:t>
      </w:r>
      <w:r w:rsidRPr="00DE3FFE">
        <w:rPr>
          <w:rFonts w:cs="Arial"/>
          <w:i w:val="0"/>
          <w:iCs/>
        </w:rPr>
        <w:t xml:space="preserve">group and 2/2 patients in the </w:t>
      </w:r>
      <w:proofErr w:type="spellStart"/>
      <w:r w:rsidRPr="00DE3FFE">
        <w:rPr>
          <w:rFonts w:cs="Arial"/>
          <w:i w:val="0"/>
          <w:iCs/>
        </w:rPr>
        <w:t>caspofungin</w:t>
      </w:r>
      <w:proofErr w:type="spellEnd"/>
      <w:r w:rsidRPr="00DE3FFE">
        <w:rPr>
          <w:rFonts w:cs="Arial"/>
          <w:i w:val="0"/>
          <w:iCs/>
        </w:rPr>
        <w:t xml:space="preserve"> group achieved mycological eradication at day 5 and day 14. For </w:t>
      </w:r>
      <w:r w:rsidRPr="000B0CDE">
        <w:rPr>
          <w:rFonts w:cs="Arial"/>
        </w:rPr>
        <w:t xml:space="preserve">Candida </w:t>
      </w:r>
      <w:proofErr w:type="spellStart"/>
      <w:r w:rsidRPr="000B0CDE">
        <w:rPr>
          <w:rFonts w:cs="Arial"/>
        </w:rPr>
        <w:t>guilliermondii</w:t>
      </w:r>
      <w:proofErr w:type="spellEnd"/>
      <w:r w:rsidRPr="00DE3FFE">
        <w:rPr>
          <w:rFonts w:cs="Arial"/>
          <w:i w:val="0"/>
          <w:iCs/>
        </w:rPr>
        <w:t xml:space="preserve">, 1/2 patients in the </w:t>
      </w:r>
      <w:proofErr w:type="spellStart"/>
      <w:r w:rsidR="008801F5" w:rsidRPr="000B0CDE">
        <w:rPr>
          <w:rFonts w:cs="Arial"/>
          <w:i w:val="0"/>
          <w:iCs/>
        </w:rPr>
        <w:t>rezafungin</w:t>
      </w:r>
      <w:proofErr w:type="spellEnd"/>
      <w:r w:rsidR="00696E5A" w:rsidRPr="00DE3FFE">
        <w:rPr>
          <w:rFonts w:cs="Arial"/>
          <w:i w:val="0"/>
          <w:iCs/>
        </w:rPr>
        <w:t xml:space="preserve"> </w:t>
      </w:r>
      <w:r w:rsidRPr="00DE3FFE">
        <w:rPr>
          <w:rFonts w:cs="Arial"/>
          <w:i w:val="0"/>
          <w:iCs/>
        </w:rPr>
        <w:t xml:space="preserve">group achieved mycological eradication at day 5 and day 14. No patients in the </w:t>
      </w:r>
      <w:proofErr w:type="spellStart"/>
      <w:r w:rsidRPr="00DE3FFE">
        <w:rPr>
          <w:rFonts w:cs="Arial"/>
          <w:i w:val="0"/>
          <w:iCs/>
        </w:rPr>
        <w:t>caspofungin</w:t>
      </w:r>
      <w:proofErr w:type="spellEnd"/>
      <w:r w:rsidRPr="00DE3FFE">
        <w:rPr>
          <w:rFonts w:cs="Arial"/>
          <w:i w:val="0"/>
          <w:iCs/>
        </w:rPr>
        <w:t xml:space="preserve"> group were infected with </w:t>
      </w:r>
      <w:r w:rsidRPr="000B0CDE">
        <w:rPr>
          <w:rFonts w:cs="Arial"/>
        </w:rPr>
        <w:t xml:space="preserve">Candida </w:t>
      </w:r>
      <w:proofErr w:type="spellStart"/>
      <w:r w:rsidRPr="000B0CDE">
        <w:rPr>
          <w:rFonts w:cs="Arial"/>
        </w:rPr>
        <w:t>guilliermondii</w:t>
      </w:r>
      <w:proofErr w:type="spellEnd"/>
      <w:r w:rsidRPr="00DE3FFE">
        <w:rPr>
          <w:rFonts w:cs="Arial"/>
          <w:i w:val="0"/>
          <w:iCs/>
        </w:rPr>
        <w:t xml:space="preserve">. For </w:t>
      </w:r>
      <w:r w:rsidRPr="000B0CDE">
        <w:rPr>
          <w:rFonts w:cs="Arial"/>
        </w:rPr>
        <w:t xml:space="preserve">Candida </w:t>
      </w:r>
      <w:proofErr w:type="spellStart"/>
      <w:r w:rsidRPr="000B0CDE">
        <w:rPr>
          <w:rFonts w:cs="Arial"/>
        </w:rPr>
        <w:t>kefyr</w:t>
      </w:r>
      <w:proofErr w:type="spellEnd"/>
      <w:r w:rsidRPr="00DE3FFE">
        <w:rPr>
          <w:rFonts w:cs="Arial"/>
          <w:i w:val="0"/>
          <w:iCs/>
        </w:rPr>
        <w:t xml:space="preserve">, 1/1 patients in the </w:t>
      </w:r>
      <w:proofErr w:type="spellStart"/>
      <w:r w:rsidRPr="00DE3FFE">
        <w:rPr>
          <w:rFonts w:cs="Arial"/>
          <w:i w:val="0"/>
          <w:iCs/>
        </w:rPr>
        <w:t>caspofungin</w:t>
      </w:r>
      <w:proofErr w:type="spellEnd"/>
      <w:r w:rsidRPr="00DE3FFE">
        <w:rPr>
          <w:rFonts w:cs="Arial"/>
          <w:i w:val="0"/>
          <w:iCs/>
        </w:rPr>
        <w:t xml:space="preserve"> group achieved mycological eradication at day 5 and day 14. No patients in the </w:t>
      </w:r>
      <w:proofErr w:type="spellStart"/>
      <w:r w:rsidR="008801F5" w:rsidRPr="000B0CDE">
        <w:rPr>
          <w:rFonts w:cs="Arial"/>
          <w:i w:val="0"/>
          <w:iCs/>
        </w:rPr>
        <w:t>rezafungin</w:t>
      </w:r>
      <w:proofErr w:type="spellEnd"/>
      <w:r w:rsidR="00696E5A" w:rsidRPr="00DE3FFE">
        <w:rPr>
          <w:rFonts w:cs="Arial"/>
          <w:i w:val="0"/>
          <w:iCs/>
        </w:rPr>
        <w:t xml:space="preserve"> </w:t>
      </w:r>
      <w:r w:rsidRPr="00DE3FFE">
        <w:rPr>
          <w:rFonts w:cs="Arial"/>
          <w:i w:val="0"/>
          <w:iCs/>
        </w:rPr>
        <w:t xml:space="preserve">group were infected with </w:t>
      </w:r>
      <w:r w:rsidRPr="000B0CDE">
        <w:rPr>
          <w:rFonts w:cs="Arial"/>
        </w:rPr>
        <w:t xml:space="preserve">Candida </w:t>
      </w:r>
      <w:proofErr w:type="spellStart"/>
      <w:r w:rsidRPr="000B0CDE">
        <w:rPr>
          <w:rFonts w:cs="Arial"/>
        </w:rPr>
        <w:t>kefyr</w:t>
      </w:r>
      <w:proofErr w:type="spellEnd"/>
      <w:r w:rsidRPr="00DE3FFE">
        <w:rPr>
          <w:rFonts w:cs="Arial"/>
          <w:i w:val="0"/>
          <w:iCs/>
        </w:rPr>
        <w:t xml:space="preserve">. For </w:t>
      </w:r>
      <w:r w:rsidRPr="000B0CDE">
        <w:rPr>
          <w:rFonts w:cs="Arial"/>
        </w:rPr>
        <w:t xml:space="preserve">Candida </w:t>
      </w:r>
      <w:proofErr w:type="spellStart"/>
      <w:r w:rsidRPr="000B0CDE">
        <w:rPr>
          <w:rFonts w:cs="Arial"/>
        </w:rPr>
        <w:t>nivariensis</w:t>
      </w:r>
      <w:proofErr w:type="spellEnd"/>
      <w:r w:rsidRPr="00DE3FFE">
        <w:rPr>
          <w:rFonts w:cs="Arial"/>
          <w:i w:val="0"/>
          <w:iCs/>
        </w:rPr>
        <w:t xml:space="preserve">, 1/1 patients in the </w:t>
      </w:r>
      <w:proofErr w:type="spellStart"/>
      <w:r w:rsidRPr="00DE3FFE">
        <w:rPr>
          <w:rFonts w:cs="Arial"/>
          <w:i w:val="0"/>
          <w:iCs/>
        </w:rPr>
        <w:t>caspofungin</w:t>
      </w:r>
      <w:proofErr w:type="spellEnd"/>
      <w:r w:rsidRPr="00DE3FFE">
        <w:rPr>
          <w:rFonts w:cs="Arial"/>
          <w:i w:val="0"/>
          <w:iCs/>
        </w:rPr>
        <w:t xml:space="preserve"> group achieved mycological eradication at day 5 and day 14. No patients in the </w:t>
      </w:r>
      <w:proofErr w:type="spellStart"/>
      <w:r w:rsidR="008801F5" w:rsidRPr="00DE3FFE">
        <w:rPr>
          <w:rFonts w:cs="Arial"/>
          <w:i w:val="0"/>
          <w:iCs/>
        </w:rPr>
        <w:t>rezafungin</w:t>
      </w:r>
      <w:r w:rsidRPr="00DE3FFE">
        <w:rPr>
          <w:rFonts w:cs="Arial"/>
          <w:i w:val="0"/>
          <w:iCs/>
        </w:rPr>
        <w:t>group</w:t>
      </w:r>
      <w:proofErr w:type="spellEnd"/>
      <w:r w:rsidRPr="00DE3FFE">
        <w:rPr>
          <w:rFonts w:cs="Arial"/>
          <w:i w:val="0"/>
          <w:iCs/>
        </w:rPr>
        <w:t xml:space="preserve"> were infected with </w:t>
      </w:r>
      <w:r w:rsidRPr="000B0CDE">
        <w:rPr>
          <w:rFonts w:cs="Arial"/>
        </w:rPr>
        <w:t xml:space="preserve">Candida </w:t>
      </w:r>
      <w:proofErr w:type="spellStart"/>
      <w:r w:rsidRPr="000B0CDE">
        <w:rPr>
          <w:rFonts w:cs="Arial"/>
        </w:rPr>
        <w:t>niviariensis</w:t>
      </w:r>
      <w:proofErr w:type="spellEnd"/>
      <w:r w:rsidRPr="00DE3FFE">
        <w:rPr>
          <w:rFonts w:cs="Arial"/>
          <w:i w:val="0"/>
          <w:iCs/>
        </w:rPr>
        <w:t xml:space="preserve">. For </w:t>
      </w:r>
      <w:r w:rsidRPr="000B0CDE">
        <w:rPr>
          <w:rFonts w:cs="Arial"/>
        </w:rPr>
        <w:t xml:space="preserve">Candida </w:t>
      </w:r>
      <w:proofErr w:type="spellStart"/>
      <w:r w:rsidRPr="000B0CDE">
        <w:rPr>
          <w:rFonts w:cs="Arial"/>
        </w:rPr>
        <w:t>lusitaniae</w:t>
      </w:r>
      <w:proofErr w:type="spellEnd"/>
      <w:r w:rsidRPr="00DE3FFE">
        <w:rPr>
          <w:rFonts w:cs="Arial"/>
          <w:i w:val="0"/>
          <w:iCs/>
        </w:rPr>
        <w:t xml:space="preserve">, 1/1 patients in the </w:t>
      </w:r>
      <w:proofErr w:type="spellStart"/>
      <w:r w:rsidR="008801F5" w:rsidRPr="000B0CDE">
        <w:rPr>
          <w:rFonts w:cs="Arial"/>
          <w:i w:val="0"/>
          <w:iCs/>
        </w:rPr>
        <w:t>rezafungin</w:t>
      </w:r>
      <w:proofErr w:type="spellEnd"/>
      <w:r w:rsidR="00696E5A" w:rsidRPr="00DE3FFE">
        <w:rPr>
          <w:rFonts w:cs="Arial"/>
          <w:i w:val="0"/>
          <w:iCs/>
        </w:rPr>
        <w:t xml:space="preserve"> </w:t>
      </w:r>
      <w:r w:rsidRPr="00DE3FFE">
        <w:rPr>
          <w:rFonts w:cs="Arial"/>
          <w:i w:val="0"/>
          <w:iCs/>
        </w:rPr>
        <w:t xml:space="preserve">group and 1/1 patients in the </w:t>
      </w:r>
      <w:proofErr w:type="spellStart"/>
      <w:r w:rsidRPr="00DE3FFE">
        <w:rPr>
          <w:rFonts w:cs="Arial"/>
          <w:i w:val="0"/>
          <w:iCs/>
        </w:rPr>
        <w:t>caspofungin</w:t>
      </w:r>
      <w:proofErr w:type="spellEnd"/>
      <w:r w:rsidRPr="00DE3FFE">
        <w:rPr>
          <w:rFonts w:cs="Arial"/>
          <w:i w:val="0"/>
          <w:iCs/>
        </w:rPr>
        <w:t xml:space="preserve"> group achieved mycological eradication at day 5 and day 14.</w:t>
      </w:r>
      <w:r w:rsidR="00520139" w:rsidRPr="000B0CDE">
        <w:rPr>
          <w:i w:val="0"/>
          <w:iCs/>
        </w:rPr>
        <w:fldChar w:fldCharType="begin"/>
      </w:r>
      <w:r w:rsidR="00520139" w:rsidRPr="000B0CDE">
        <w:rPr>
          <w:i w:val="0"/>
          <w:iCs/>
        </w:rPr>
        <w:instrText xml:space="preserve"> ADDIN EN.CITE &lt;EndNote&gt;&lt;Cite&gt;&lt;Author&gt;Thompson GR 3rd&lt;/Author&gt;&lt;Year&gt;2023&lt;/Year&gt;&lt;RecNum&gt;41&lt;/RecNum&gt;&lt;DisplayText&gt;&lt;style face="superscript"&gt;31&lt;/style&gt;&lt;/DisplayText&gt;&lt;record&gt;&lt;rec-number&gt;41&lt;/rec-number&gt;&lt;foreign-keys&gt;&lt;key app="EN" db-id="re2ff92aqpzwseef09ovd2pofwf220f2fptw" timestamp="1694605269"&gt;41&lt;/key&gt;&lt;/foreign-keys&gt;&lt;ref-type name="Journal Article"&gt;17&lt;/ref-type&gt;&lt;contributors&gt;&lt;authors&gt;&lt;author&gt;Thompson GR 3rd, Soriano A, Honore PM, Bassetti M, Cornely OA, Kollef M, Kullberg BJ, Pullman J, Hites M, Fortún J, Horcajada JP, Kotanidou A, Das AF, Sandison T, Aram JA, Vazquez JA, Pappas PG&lt;/author&gt;&lt;/authors&gt;&lt;/contributors&gt;&lt;titles&gt;&lt;title&gt;Efficacy and Safety of Rezafungin and Caspofungin in Candidaemia and Invasive Candidiasis: Pooled Data from Two Prospective Randomised Controlled Trials. &lt;/title&gt;&lt;secondary-title&gt;Lancet Infect Dis&lt;/secondary-title&gt;&lt;/titles&gt;&lt;periodical&gt;&lt;full-title&gt;Lancet Infect Dis&lt;/full-title&gt;&lt;/periodical&gt;&lt;volume&gt;https://doi.org/10.1016/S1473-3099(23)00551-0&lt;/volume&gt;&lt;dates&gt;&lt;year&gt;2023&lt;/year&gt;&lt;/dates&gt;&lt;urls&gt;&lt;/urls&gt;&lt;electronic-resource-num&gt;10.1016/S1473-3099(23)00551-0.&lt;/electronic-resource-num&gt;&lt;/record&gt;&lt;/Cite&gt;&lt;/EndNote&gt;</w:instrText>
      </w:r>
      <w:r w:rsidR="00520139" w:rsidRPr="000B0CDE">
        <w:rPr>
          <w:i w:val="0"/>
          <w:iCs/>
        </w:rPr>
        <w:fldChar w:fldCharType="separate"/>
      </w:r>
      <w:r w:rsidR="00520139" w:rsidRPr="000B0CDE">
        <w:rPr>
          <w:i w:val="0"/>
          <w:iCs/>
          <w:vertAlign w:val="superscript"/>
        </w:rPr>
        <w:t>3</w:t>
      </w:r>
      <w:r w:rsidR="003F21D5" w:rsidRPr="000B0CDE">
        <w:rPr>
          <w:i w:val="0"/>
          <w:iCs/>
          <w:vertAlign w:val="superscript"/>
        </w:rPr>
        <w:t>0</w:t>
      </w:r>
      <w:r w:rsidR="00520139" w:rsidRPr="000B0CDE">
        <w:rPr>
          <w:i w:val="0"/>
          <w:iCs/>
        </w:rPr>
        <w:fldChar w:fldCharType="end"/>
      </w:r>
    </w:p>
  </w:footnote>
  <w:footnote w:id="9">
    <w:p w14:paraId="1DC44340" w14:textId="404D7DD8" w:rsidR="0087361F" w:rsidRPr="00DE3FFE" w:rsidRDefault="0087361F" w:rsidP="001D3476">
      <w:pPr>
        <w:pStyle w:val="Tablefootnote"/>
        <w:keepNext/>
        <w:rPr>
          <w:i w:val="0"/>
          <w:iCs/>
        </w:rPr>
      </w:pPr>
      <w:r w:rsidRPr="00E9619B">
        <w:rPr>
          <w:rFonts w:cs="Arial"/>
          <w:vertAlign w:val="superscript"/>
        </w:rPr>
        <w:t>*</w:t>
      </w:r>
      <w:r w:rsidRPr="00E9619B">
        <w:rPr>
          <w:rStyle w:val="FootnoteReference"/>
          <w:rFonts w:cs="Arial"/>
        </w:rPr>
        <w:footnoteRef/>
      </w:r>
      <w:r w:rsidRPr="00E9619B">
        <w:rPr>
          <w:rFonts w:cs="Arial"/>
        </w:rPr>
        <w:t xml:space="preserve"> </w:t>
      </w:r>
      <w:r w:rsidR="00E9619B" w:rsidRPr="00DE3FFE">
        <w:rPr>
          <w:rFonts w:cs="Arial"/>
          <w:i w:val="0"/>
          <w:iCs/>
        </w:rPr>
        <w:t xml:space="preserve">Efficacy of </w:t>
      </w:r>
      <w:proofErr w:type="spellStart"/>
      <w:r w:rsidR="008801F5" w:rsidRPr="000B0CDE">
        <w:rPr>
          <w:rFonts w:cs="Arial"/>
          <w:i w:val="0"/>
          <w:iCs/>
        </w:rPr>
        <w:t>rezafungin</w:t>
      </w:r>
      <w:proofErr w:type="spellEnd"/>
      <w:r w:rsidR="00696E5A" w:rsidRPr="00DE3FFE">
        <w:rPr>
          <w:rFonts w:cs="Arial"/>
          <w:i w:val="0"/>
          <w:iCs/>
        </w:rPr>
        <w:t xml:space="preserve"> </w:t>
      </w:r>
      <w:r w:rsidR="00E9619B" w:rsidRPr="00DE3FFE">
        <w:rPr>
          <w:rFonts w:cs="Arial"/>
          <w:i w:val="0"/>
          <w:iCs/>
        </w:rPr>
        <w:t xml:space="preserve">in treating infections caused by these isolates has not been established in clinical trials. For species with low n number, descriptive statistics were provided. For </w:t>
      </w:r>
      <w:r w:rsidR="00E9619B" w:rsidRPr="000B0CDE">
        <w:rPr>
          <w:rFonts w:cs="Arial"/>
        </w:rPr>
        <w:t xml:space="preserve">Candida </w:t>
      </w:r>
      <w:proofErr w:type="spellStart"/>
      <w:r w:rsidR="00E9619B" w:rsidRPr="000B0CDE">
        <w:rPr>
          <w:rFonts w:cs="Arial"/>
        </w:rPr>
        <w:t>krusei</w:t>
      </w:r>
      <w:proofErr w:type="spellEnd"/>
      <w:r w:rsidR="00E9619B" w:rsidRPr="00DE3FFE">
        <w:rPr>
          <w:rFonts w:cs="Arial"/>
          <w:i w:val="0"/>
          <w:iCs/>
        </w:rPr>
        <w:t xml:space="preserve">, 2/5 patients in the </w:t>
      </w:r>
      <w:proofErr w:type="spellStart"/>
      <w:r w:rsidR="008801F5" w:rsidRPr="000B0CDE">
        <w:rPr>
          <w:rFonts w:cs="Arial"/>
          <w:i w:val="0"/>
          <w:iCs/>
        </w:rPr>
        <w:t>rezafungin</w:t>
      </w:r>
      <w:proofErr w:type="spellEnd"/>
      <w:r w:rsidR="00696E5A" w:rsidRPr="00DE3FFE">
        <w:rPr>
          <w:rFonts w:cs="Arial"/>
          <w:i w:val="0"/>
          <w:iCs/>
        </w:rPr>
        <w:t xml:space="preserve"> </w:t>
      </w:r>
      <w:r w:rsidR="00E9619B" w:rsidRPr="00DE3FFE">
        <w:rPr>
          <w:rFonts w:cs="Arial"/>
          <w:i w:val="0"/>
          <w:iCs/>
        </w:rPr>
        <w:t xml:space="preserve">group and 2/3 in the </w:t>
      </w:r>
      <w:proofErr w:type="spellStart"/>
      <w:r w:rsidR="00E9619B" w:rsidRPr="00DE3FFE">
        <w:rPr>
          <w:rFonts w:cs="Arial"/>
          <w:i w:val="0"/>
          <w:iCs/>
        </w:rPr>
        <w:t>caspofungin</w:t>
      </w:r>
      <w:proofErr w:type="spellEnd"/>
      <w:r w:rsidR="00E9619B" w:rsidRPr="00DE3FFE">
        <w:rPr>
          <w:rFonts w:cs="Arial"/>
          <w:i w:val="0"/>
          <w:iCs/>
        </w:rPr>
        <w:t xml:space="preserve"> group achieved mycological eradication at day 5. At day 14, 2/5 patients in the </w:t>
      </w:r>
      <w:proofErr w:type="spellStart"/>
      <w:r w:rsidR="00E9619B" w:rsidRPr="00DE3FFE">
        <w:rPr>
          <w:rFonts w:cs="Arial"/>
          <w:i w:val="0"/>
          <w:iCs/>
        </w:rPr>
        <w:t>rezafungin</w:t>
      </w:r>
      <w:proofErr w:type="spellEnd"/>
      <w:r w:rsidR="00E9619B" w:rsidRPr="00DE3FFE">
        <w:rPr>
          <w:rFonts w:cs="Arial"/>
          <w:i w:val="0"/>
          <w:iCs/>
        </w:rPr>
        <w:t xml:space="preserve"> group and 3/3 patients in the </w:t>
      </w:r>
      <w:proofErr w:type="spellStart"/>
      <w:r w:rsidR="00E9619B" w:rsidRPr="00DE3FFE">
        <w:rPr>
          <w:rFonts w:cs="Arial"/>
          <w:i w:val="0"/>
          <w:iCs/>
        </w:rPr>
        <w:t>caspofungin</w:t>
      </w:r>
      <w:proofErr w:type="spellEnd"/>
      <w:r w:rsidR="00E9619B" w:rsidRPr="00DE3FFE">
        <w:rPr>
          <w:rFonts w:cs="Arial"/>
          <w:i w:val="0"/>
          <w:iCs/>
        </w:rPr>
        <w:t xml:space="preserve"> group achieved mycological eradication. For </w:t>
      </w:r>
      <w:r w:rsidR="00E9619B" w:rsidRPr="000B0CDE">
        <w:rPr>
          <w:rFonts w:cs="Arial"/>
        </w:rPr>
        <w:t xml:space="preserve">Candida </w:t>
      </w:r>
      <w:proofErr w:type="spellStart"/>
      <w:r w:rsidR="00E9619B" w:rsidRPr="000B0CDE">
        <w:rPr>
          <w:rFonts w:cs="Arial"/>
        </w:rPr>
        <w:t>metapsilosis</w:t>
      </w:r>
      <w:proofErr w:type="spellEnd"/>
      <w:r w:rsidR="00E9619B" w:rsidRPr="00DE3FFE">
        <w:rPr>
          <w:rFonts w:cs="Arial"/>
          <w:i w:val="0"/>
          <w:iCs/>
        </w:rPr>
        <w:t xml:space="preserve">, 3/3 patients in the </w:t>
      </w:r>
      <w:proofErr w:type="spellStart"/>
      <w:r w:rsidR="008801F5" w:rsidRPr="000B0CDE">
        <w:rPr>
          <w:rFonts w:cs="Arial"/>
          <w:i w:val="0"/>
          <w:iCs/>
        </w:rPr>
        <w:t>rezafungin</w:t>
      </w:r>
      <w:proofErr w:type="spellEnd"/>
      <w:r w:rsidR="00696E5A" w:rsidRPr="00DE3FFE">
        <w:rPr>
          <w:rFonts w:cs="Arial"/>
          <w:i w:val="0"/>
          <w:iCs/>
        </w:rPr>
        <w:t xml:space="preserve"> </w:t>
      </w:r>
      <w:r w:rsidR="00E9619B" w:rsidRPr="00DE3FFE">
        <w:rPr>
          <w:rFonts w:cs="Arial"/>
          <w:i w:val="0"/>
          <w:iCs/>
        </w:rPr>
        <w:t xml:space="preserve">group achieved mycological eradication at day 5 and day 14. No patients in the </w:t>
      </w:r>
      <w:proofErr w:type="spellStart"/>
      <w:r w:rsidR="00E9619B" w:rsidRPr="00DE3FFE">
        <w:rPr>
          <w:rFonts w:cs="Arial"/>
          <w:i w:val="0"/>
          <w:iCs/>
        </w:rPr>
        <w:t>caspofungin</w:t>
      </w:r>
      <w:proofErr w:type="spellEnd"/>
      <w:r w:rsidR="00E9619B" w:rsidRPr="00DE3FFE">
        <w:rPr>
          <w:rFonts w:cs="Arial"/>
          <w:i w:val="0"/>
          <w:iCs/>
        </w:rPr>
        <w:t xml:space="preserve"> group were infected with </w:t>
      </w:r>
      <w:r w:rsidR="00E9619B" w:rsidRPr="000B0CDE">
        <w:rPr>
          <w:rFonts w:cs="Arial"/>
        </w:rPr>
        <w:t xml:space="preserve">Candida </w:t>
      </w:r>
      <w:proofErr w:type="spellStart"/>
      <w:r w:rsidR="00E9619B" w:rsidRPr="000B0CDE">
        <w:rPr>
          <w:rFonts w:cs="Arial"/>
        </w:rPr>
        <w:t>metapsilosis</w:t>
      </w:r>
      <w:proofErr w:type="spellEnd"/>
      <w:r w:rsidR="00E9619B" w:rsidRPr="00DE3FFE">
        <w:rPr>
          <w:rFonts w:cs="Arial"/>
          <w:i w:val="0"/>
          <w:iCs/>
        </w:rPr>
        <w:t xml:space="preserve">. For </w:t>
      </w:r>
      <w:r w:rsidR="00E9619B" w:rsidRPr="000B0CDE">
        <w:rPr>
          <w:rFonts w:cs="Arial"/>
        </w:rPr>
        <w:t xml:space="preserve">Candida </w:t>
      </w:r>
      <w:proofErr w:type="spellStart"/>
      <w:r w:rsidR="00E9619B" w:rsidRPr="000B0CDE">
        <w:rPr>
          <w:rFonts w:cs="Arial"/>
        </w:rPr>
        <w:t>dubliniensis</w:t>
      </w:r>
      <w:proofErr w:type="spellEnd"/>
      <w:r w:rsidR="00E9619B" w:rsidRPr="00DE3FFE">
        <w:rPr>
          <w:rFonts w:cs="Arial"/>
          <w:i w:val="0"/>
          <w:iCs/>
        </w:rPr>
        <w:t xml:space="preserve">, 3/3 patients in the </w:t>
      </w:r>
      <w:proofErr w:type="spellStart"/>
      <w:r w:rsidR="008801F5" w:rsidRPr="000B0CDE">
        <w:rPr>
          <w:rFonts w:cs="Arial"/>
          <w:i w:val="0"/>
          <w:iCs/>
        </w:rPr>
        <w:t>rezafungin</w:t>
      </w:r>
      <w:proofErr w:type="spellEnd"/>
      <w:r w:rsidR="00696E5A" w:rsidRPr="00DE3FFE">
        <w:rPr>
          <w:rFonts w:cs="Arial"/>
          <w:i w:val="0"/>
          <w:iCs/>
        </w:rPr>
        <w:t xml:space="preserve"> </w:t>
      </w:r>
      <w:r w:rsidR="00E9619B" w:rsidRPr="00DE3FFE">
        <w:rPr>
          <w:rFonts w:cs="Arial"/>
          <w:i w:val="0"/>
          <w:iCs/>
        </w:rPr>
        <w:t xml:space="preserve">group and 2/2 patients in the </w:t>
      </w:r>
      <w:proofErr w:type="spellStart"/>
      <w:r w:rsidR="00E9619B" w:rsidRPr="00DE3FFE">
        <w:rPr>
          <w:rFonts w:cs="Arial"/>
          <w:i w:val="0"/>
          <w:iCs/>
        </w:rPr>
        <w:t>caspofungin</w:t>
      </w:r>
      <w:proofErr w:type="spellEnd"/>
      <w:r w:rsidR="00E9619B" w:rsidRPr="00DE3FFE">
        <w:rPr>
          <w:rFonts w:cs="Arial"/>
          <w:i w:val="0"/>
          <w:iCs/>
        </w:rPr>
        <w:t xml:space="preserve"> group achieved mycological eradication at day 5 and day 14. For </w:t>
      </w:r>
      <w:r w:rsidR="00E9619B" w:rsidRPr="000B0CDE">
        <w:rPr>
          <w:rFonts w:cs="Arial"/>
        </w:rPr>
        <w:t xml:space="preserve">Candida </w:t>
      </w:r>
      <w:proofErr w:type="spellStart"/>
      <w:r w:rsidR="00E9619B" w:rsidRPr="000B0CDE">
        <w:rPr>
          <w:rFonts w:cs="Arial"/>
        </w:rPr>
        <w:t>guilliermondii</w:t>
      </w:r>
      <w:proofErr w:type="spellEnd"/>
      <w:r w:rsidR="00E9619B" w:rsidRPr="00DE3FFE">
        <w:rPr>
          <w:rFonts w:cs="Arial"/>
          <w:i w:val="0"/>
          <w:iCs/>
        </w:rPr>
        <w:t xml:space="preserve">, 1/2 patients in the </w:t>
      </w:r>
      <w:proofErr w:type="spellStart"/>
      <w:r w:rsidR="008801F5" w:rsidRPr="000B0CDE">
        <w:rPr>
          <w:rFonts w:cs="Arial"/>
          <w:i w:val="0"/>
          <w:iCs/>
        </w:rPr>
        <w:t>rezafungin</w:t>
      </w:r>
      <w:proofErr w:type="spellEnd"/>
      <w:r w:rsidR="00696E5A" w:rsidRPr="00DE3FFE">
        <w:rPr>
          <w:rFonts w:cs="Arial"/>
          <w:i w:val="0"/>
          <w:iCs/>
        </w:rPr>
        <w:t xml:space="preserve"> </w:t>
      </w:r>
      <w:r w:rsidR="00E9619B" w:rsidRPr="00DE3FFE">
        <w:rPr>
          <w:rFonts w:cs="Arial"/>
          <w:i w:val="0"/>
          <w:iCs/>
        </w:rPr>
        <w:t xml:space="preserve">group achieved mycological eradication at day 5 and day 14. No patients in the </w:t>
      </w:r>
      <w:proofErr w:type="spellStart"/>
      <w:r w:rsidR="00E9619B" w:rsidRPr="00DE3FFE">
        <w:rPr>
          <w:rFonts w:cs="Arial"/>
          <w:i w:val="0"/>
          <w:iCs/>
        </w:rPr>
        <w:t>caspofungin</w:t>
      </w:r>
      <w:proofErr w:type="spellEnd"/>
      <w:r w:rsidR="00E9619B" w:rsidRPr="00DE3FFE">
        <w:rPr>
          <w:rFonts w:cs="Arial"/>
          <w:i w:val="0"/>
          <w:iCs/>
        </w:rPr>
        <w:t xml:space="preserve"> group were infected with </w:t>
      </w:r>
      <w:r w:rsidR="00E9619B" w:rsidRPr="000B0CDE">
        <w:rPr>
          <w:rFonts w:cs="Arial"/>
        </w:rPr>
        <w:t xml:space="preserve">Candida </w:t>
      </w:r>
      <w:proofErr w:type="spellStart"/>
      <w:r w:rsidR="00E9619B" w:rsidRPr="000B0CDE">
        <w:rPr>
          <w:rFonts w:cs="Arial"/>
        </w:rPr>
        <w:t>guilliermondii</w:t>
      </w:r>
      <w:proofErr w:type="spellEnd"/>
      <w:r w:rsidR="00E9619B" w:rsidRPr="00DE3FFE">
        <w:rPr>
          <w:rFonts w:cs="Arial"/>
          <w:i w:val="0"/>
          <w:iCs/>
        </w:rPr>
        <w:t xml:space="preserve">. For </w:t>
      </w:r>
      <w:r w:rsidR="00E9619B" w:rsidRPr="000B0CDE">
        <w:rPr>
          <w:rFonts w:cs="Arial"/>
        </w:rPr>
        <w:t xml:space="preserve">Candida </w:t>
      </w:r>
      <w:proofErr w:type="spellStart"/>
      <w:r w:rsidR="00E9619B" w:rsidRPr="000B0CDE">
        <w:rPr>
          <w:rFonts w:cs="Arial"/>
        </w:rPr>
        <w:t>kefyr</w:t>
      </w:r>
      <w:proofErr w:type="spellEnd"/>
      <w:r w:rsidR="00E9619B" w:rsidRPr="00DE3FFE">
        <w:rPr>
          <w:rFonts w:cs="Arial"/>
          <w:i w:val="0"/>
          <w:iCs/>
        </w:rPr>
        <w:t xml:space="preserve">, 1/1 patients in the </w:t>
      </w:r>
      <w:proofErr w:type="spellStart"/>
      <w:r w:rsidR="00E9619B" w:rsidRPr="00DE3FFE">
        <w:rPr>
          <w:rFonts w:cs="Arial"/>
          <w:i w:val="0"/>
          <w:iCs/>
        </w:rPr>
        <w:t>caspofungin</w:t>
      </w:r>
      <w:proofErr w:type="spellEnd"/>
      <w:r w:rsidR="00E9619B" w:rsidRPr="00DE3FFE">
        <w:rPr>
          <w:rFonts w:cs="Arial"/>
          <w:i w:val="0"/>
          <w:iCs/>
        </w:rPr>
        <w:t xml:space="preserve"> group achieved mycological eradication at day 5 and day 14. No patients in the </w:t>
      </w:r>
      <w:proofErr w:type="spellStart"/>
      <w:r w:rsidR="008801F5" w:rsidRPr="000B0CDE">
        <w:rPr>
          <w:rFonts w:cs="Arial"/>
          <w:i w:val="0"/>
          <w:iCs/>
        </w:rPr>
        <w:t>rezafungin</w:t>
      </w:r>
      <w:proofErr w:type="spellEnd"/>
      <w:r w:rsidR="00696E5A" w:rsidRPr="00DE3FFE">
        <w:rPr>
          <w:rFonts w:cs="Arial"/>
          <w:i w:val="0"/>
          <w:iCs/>
        </w:rPr>
        <w:t xml:space="preserve"> </w:t>
      </w:r>
      <w:r w:rsidR="00E9619B" w:rsidRPr="00DE3FFE">
        <w:rPr>
          <w:rFonts w:cs="Arial"/>
          <w:i w:val="0"/>
          <w:iCs/>
        </w:rPr>
        <w:t xml:space="preserve">group were infected with </w:t>
      </w:r>
      <w:r w:rsidR="00E9619B" w:rsidRPr="000B0CDE">
        <w:rPr>
          <w:rFonts w:cs="Arial"/>
        </w:rPr>
        <w:t xml:space="preserve">Candida </w:t>
      </w:r>
      <w:proofErr w:type="spellStart"/>
      <w:r w:rsidR="00E9619B" w:rsidRPr="000B0CDE">
        <w:rPr>
          <w:rFonts w:cs="Arial"/>
        </w:rPr>
        <w:t>kefyr</w:t>
      </w:r>
      <w:proofErr w:type="spellEnd"/>
      <w:r w:rsidR="00E9619B" w:rsidRPr="00DE3FFE">
        <w:rPr>
          <w:rFonts w:cs="Arial"/>
          <w:i w:val="0"/>
          <w:iCs/>
        </w:rPr>
        <w:t xml:space="preserve">. For </w:t>
      </w:r>
      <w:r w:rsidR="00E9619B" w:rsidRPr="000B0CDE">
        <w:rPr>
          <w:rFonts w:cs="Arial"/>
        </w:rPr>
        <w:t xml:space="preserve">Candida </w:t>
      </w:r>
      <w:proofErr w:type="spellStart"/>
      <w:r w:rsidR="00E9619B" w:rsidRPr="000B0CDE">
        <w:rPr>
          <w:rFonts w:cs="Arial"/>
        </w:rPr>
        <w:t>nivariensis</w:t>
      </w:r>
      <w:proofErr w:type="spellEnd"/>
      <w:r w:rsidR="00E9619B" w:rsidRPr="00DE3FFE">
        <w:rPr>
          <w:rFonts w:cs="Arial"/>
          <w:i w:val="0"/>
          <w:iCs/>
        </w:rPr>
        <w:t xml:space="preserve">, 1/1 patients in the </w:t>
      </w:r>
      <w:proofErr w:type="spellStart"/>
      <w:r w:rsidR="00E9619B" w:rsidRPr="00DE3FFE">
        <w:rPr>
          <w:rFonts w:cs="Arial"/>
          <w:i w:val="0"/>
          <w:iCs/>
        </w:rPr>
        <w:t>caspofungin</w:t>
      </w:r>
      <w:proofErr w:type="spellEnd"/>
      <w:r w:rsidR="00E9619B" w:rsidRPr="00DE3FFE">
        <w:rPr>
          <w:rFonts w:cs="Arial"/>
          <w:i w:val="0"/>
          <w:iCs/>
        </w:rPr>
        <w:t xml:space="preserve"> group achieved mycological eradication at day 5 and day 14. No patients in the </w:t>
      </w:r>
      <w:proofErr w:type="spellStart"/>
      <w:r w:rsidR="008801F5" w:rsidRPr="000B0CDE">
        <w:rPr>
          <w:rFonts w:cs="Arial"/>
          <w:i w:val="0"/>
          <w:iCs/>
        </w:rPr>
        <w:t>rezafungin</w:t>
      </w:r>
      <w:proofErr w:type="spellEnd"/>
      <w:r w:rsidR="00696E5A" w:rsidRPr="00DE3FFE">
        <w:rPr>
          <w:rFonts w:cs="Arial"/>
          <w:i w:val="0"/>
          <w:iCs/>
        </w:rPr>
        <w:t xml:space="preserve"> </w:t>
      </w:r>
      <w:r w:rsidR="00E9619B" w:rsidRPr="00DE3FFE">
        <w:rPr>
          <w:rFonts w:cs="Arial"/>
          <w:i w:val="0"/>
          <w:iCs/>
        </w:rPr>
        <w:t xml:space="preserve">group were infected with </w:t>
      </w:r>
      <w:r w:rsidR="00E9619B" w:rsidRPr="000B0CDE">
        <w:rPr>
          <w:rFonts w:cs="Arial"/>
        </w:rPr>
        <w:t xml:space="preserve">Candida </w:t>
      </w:r>
      <w:proofErr w:type="spellStart"/>
      <w:r w:rsidR="00E9619B" w:rsidRPr="000B0CDE">
        <w:rPr>
          <w:rFonts w:cs="Arial"/>
        </w:rPr>
        <w:t>niviariensis</w:t>
      </w:r>
      <w:proofErr w:type="spellEnd"/>
      <w:r w:rsidR="00E9619B" w:rsidRPr="00DE3FFE">
        <w:rPr>
          <w:rFonts w:cs="Arial"/>
          <w:i w:val="0"/>
          <w:iCs/>
        </w:rPr>
        <w:t xml:space="preserve">. For </w:t>
      </w:r>
      <w:r w:rsidR="00E9619B" w:rsidRPr="000B0CDE">
        <w:rPr>
          <w:rFonts w:cs="Arial"/>
        </w:rPr>
        <w:t xml:space="preserve">Candida </w:t>
      </w:r>
      <w:proofErr w:type="spellStart"/>
      <w:r w:rsidR="00E9619B" w:rsidRPr="000B0CDE">
        <w:rPr>
          <w:rFonts w:cs="Arial"/>
        </w:rPr>
        <w:t>lusitaniae</w:t>
      </w:r>
      <w:proofErr w:type="spellEnd"/>
      <w:r w:rsidR="00E9619B" w:rsidRPr="00DE3FFE">
        <w:rPr>
          <w:rFonts w:cs="Arial"/>
          <w:i w:val="0"/>
          <w:iCs/>
        </w:rPr>
        <w:t xml:space="preserve">, 1/1 patients in the </w:t>
      </w:r>
      <w:proofErr w:type="spellStart"/>
      <w:r w:rsidR="008801F5" w:rsidRPr="000B0CDE">
        <w:rPr>
          <w:rFonts w:cs="Arial"/>
          <w:i w:val="0"/>
          <w:iCs/>
        </w:rPr>
        <w:t>rezafungin</w:t>
      </w:r>
      <w:proofErr w:type="spellEnd"/>
      <w:r w:rsidR="00696E5A" w:rsidRPr="00DE3FFE">
        <w:rPr>
          <w:rFonts w:cs="Arial"/>
          <w:i w:val="0"/>
          <w:iCs/>
        </w:rPr>
        <w:t xml:space="preserve"> </w:t>
      </w:r>
      <w:r w:rsidR="00E9619B" w:rsidRPr="00DE3FFE">
        <w:rPr>
          <w:rFonts w:cs="Arial"/>
          <w:i w:val="0"/>
          <w:iCs/>
        </w:rPr>
        <w:t xml:space="preserve">group and 1/1 patients in the </w:t>
      </w:r>
      <w:proofErr w:type="spellStart"/>
      <w:r w:rsidR="00E9619B" w:rsidRPr="00DE3FFE">
        <w:rPr>
          <w:rFonts w:cs="Arial"/>
          <w:i w:val="0"/>
          <w:iCs/>
        </w:rPr>
        <w:t>caspofungin</w:t>
      </w:r>
      <w:proofErr w:type="spellEnd"/>
      <w:r w:rsidR="00E9619B" w:rsidRPr="00DE3FFE">
        <w:rPr>
          <w:rFonts w:cs="Arial"/>
          <w:i w:val="0"/>
          <w:iCs/>
        </w:rPr>
        <w:t xml:space="preserve"> group achieved mycological eradication at day 5 and day 14.</w:t>
      </w:r>
      <w:r w:rsidR="00520139" w:rsidRPr="000B0CDE">
        <w:rPr>
          <w:i w:val="0"/>
          <w:iCs/>
        </w:rPr>
        <w:fldChar w:fldCharType="begin"/>
      </w:r>
      <w:r w:rsidR="00520139" w:rsidRPr="000B0CDE">
        <w:rPr>
          <w:i w:val="0"/>
          <w:iCs/>
        </w:rPr>
        <w:instrText xml:space="preserve"> ADDIN EN.CITE &lt;EndNote&gt;&lt;Cite&gt;&lt;Author&gt;Thompson GR 3rd&lt;/Author&gt;&lt;Year&gt;2023&lt;/Year&gt;&lt;RecNum&gt;41&lt;/RecNum&gt;&lt;DisplayText&gt;&lt;style face="superscript"&gt;31&lt;/style&gt;&lt;/DisplayText&gt;&lt;record&gt;&lt;rec-number&gt;41&lt;/rec-number&gt;&lt;foreign-keys&gt;&lt;key app="EN" db-id="re2ff92aqpzwseef09ovd2pofwf220f2fptw" timestamp="1694605269"&gt;41&lt;/key&gt;&lt;/foreign-keys&gt;&lt;ref-type name="Journal Article"&gt;17&lt;/ref-type&gt;&lt;contributors&gt;&lt;authors&gt;&lt;author&gt;Thompson GR 3rd, Soriano A, Honore PM, Bassetti M, Cornely OA, Kollef M, Kullberg BJ, Pullman J, Hites M, Fortún J, Horcajada JP, Kotanidou A, Das AF, Sandison T, Aram JA, Vazquez JA, Pappas PG&lt;/author&gt;&lt;/authors&gt;&lt;/contributors&gt;&lt;titles&gt;&lt;title&gt;Efficacy and Safety of Rezafungin and Caspofungin in Candidaemia and Invasive Candidiasis: Pooled Data from Two Prospective Randomised Controlled Trials. &lt;/title&gt;&lt;secondary-title&gt;Lancet Infect Dis&lt;/secondary-title&gt;&lt;/titles&gt;&lt;periodical&gt;&lt;full-title&gt;Lancet Infect Dis&lt;/full-title&gt;&lt;/periodical&gt;&lt;volume&gt;https://doi.org/10.1016/S1473-3099(23)00551-0&lt;/volume&gt;&lt;dates&gt;&lt;year&gt;2023&lt;/year&gt;&lt;/dates&gt;&lt;urls&gt;&lt;/urls&gt;&lt;electronic-resource-num&gt;10.1016/S1473-3099(23)00551-0.&lt;/electronic-resource-num&gt;&lt;/record&gt;&lt;/Cite&gt;&lt;/EndNote&gt;</w:instrText>
      </w:r>
      <w:r w:rsidR="00520139" w:rsidRPr="000B0CDE">
        <w:rPr>
          <w:i w:val="0"/>
          <w:iCs/>
        </w:rPr>
        <w:fldChar w:fldCharType="separate"/>
      </w:r>
      <w:r w:rsidR="00520139" w:rsidRPr="000B0CDE">
        <w:rPr>
          <w:i w:val="0"/>
          <w:iCs/>
          <w:vertAlign w:val="superscript"/>
        </w:rPr>
        <w:t>3</w:t>
      </w:r>
      <w:r w:rsidR="003F21D5" w:rsidRPr="000B0CDE">
        <w:rPr>
          <w:i w:val="0"/>
          <w:iCs/>
          <w:vertAlign w:val="superscript"/>
        </w:rPr>
        <w:t>0</w:t>
      </w:r>
      <w:r w:rsidR="00520139" w:rsidRPr="000B0CDE">
        <w:rPr>
          <w:i w:val="0"/>
          <w:iCs/>
        </w:rPr>
        <w:fldChar w:fldCharType="end"/>
      </w:r>
    </w:p>
  </w:footnote>
  <w:footnote w:id="10">
    <w:p w14:paraId="114911B3" w14:textId="2A21BDA0" w:rsidR="00FA2874" w:rsidRPr="009E2009" w:rsidRDefault="009E2009" w:rsidP="009E2009">
      <w:pPr>
        <w:pStyle w:val="FootnoteText"/>
        <w:rPr>
          <w:rFonts w:ascii="Arial" w:hAnsi="Arial" w:cs="Arial"/>
        </w:rPr>
      </w:pPr>
      <w:r w:rsidRPr="009E2009">
        <w:rPr>
          <w:rFonts w:ascii="Arial" w:hAnsi="Arial" w:cs="Arial"/>
        </w:rPr>
        <w:t>*</w:t>
      </w:r>
      <w:r w:rsidR="00FA2874" w:rsidRPr="009E2009">
        <w:rPr>
          <w:rStyle w:val="FootnoteReference"/>
          <w:rFonts w:ascii="Arial" w:hAnsi="Arial" w:cs="Arial"/>
        </w:rPr>
        <w:footnoteRef/>
      </w:r>
      <w:r w:rsidRPr="009E2009">
        <w:rPr>
          <w:rFonts w:ascii="Arial" w:hAnsi="Arial" w:cs="Arial"/>
        </w:rPr>
        <w:t xml:space="preserve"> Stable patients in the </w:t>
      </w:r>
      <w:proofErr w:type="spellStart"/>
      <w:r w:rsidRPr="009E2009">
        <w:rPr>
          <w:rFonts w:ascii="Arial" w:hAnsi="Arial" w:cs="Arial"/>
        </w:rPr>
        <w:t>caspofungin</w:t>
      </w:r>
      <w:proofErr w:type="spellEnd"/>
      <w:r w:rsidRPr="009E2009">
        <w:rPr>
          <w:rFonts w:ascii="Arial" w:hAnsi="Arial" w:cs="Arial"/>
        </w:rPr>
        <w:t xml:space="preserve"> group who met relevant criteria could step down to fluconazole after 3 days or more</w:t>
      </w:r>
      <w:r w:rsidR="00B37C70">
        <w:rPr>
          <w:rFonts w:ascii="Arial" w:hAnsi="Arial" w:cs="Arial"/>
        </w:rPr>
        <w:t>.</w:t>
      </w:r>
      <w:r w:rsidR="003F21D5">
        <w:rPr>
          <w:rFonts w:ascii="Arial" w:hAnsi="Arial" w:cs="Arial"/>
          <w:vertAlign w:val="superscript"/>
        </w:rPr>
        <w:t>29</w:t>
      </w:r>
      <w:r w:rsidR="00FA2874" w:rsidRPr="00EE5A13">
        <w:rPr>
          <w:rFonts w:ascii="Arial" w:hAnsi="Arial" w:cs="Arial"/>
          <w:vertAlign w:val="superscript"/>
        </w:rPr>
        <w:t xml:space="preserve"> </w:t>
      </w:r>
    </w:p>
  </w:footnote>
  <w:footnote w:id="11">
    <w:p w14:paraId="5DC57D0A" w14:textId="0F9E8BAB" w:rsidR="006978D5" w:rsidRPr="00EE5A13" w:rsidRDefault="006978D5" w:rsidP="006978D5">
      <w:pPr>
        <w:pStyle w:val="FootnoteText"/>
        <w:rPr>
          <w:rFonts w:ascii="Arial" w:hAnsi="Arial" w:cs="Arial"/>
        </w:rPr>
      </w:pPr>
      <w:r w:rsidRPr="00A752D3">
        <w:rPr>
          <w:rFonts w:ascii="Arial" w:hAnsi="Arial" w:cs="Arial"/>
          <w:vertAlign w:val="superscript"/>
        </w:rPr>
        <w:t>*</w:t>
      </w:r>
      <w:r w:rsidRPr="00A752D3">
        <w:rPr>
          <w:rStyle w:val="FootnoteReference"/>
          <w:rFonts w:ascii="Arial" w:hAnsi="Arial" w:cs="Arial"/>
        </w:rPr>
        <w:footnoteRef/>
      </w:r>
      <w:r w:rsidRPr="00A752D3">
        <w:rPr>
          <w:rFonts w:ascii="Arial" w:hAnsi="Arial" w:cs="Arial"/>
        </w:rPr>
        <w:t xml:space="preserve"> </w:t>
      </w:r>
      <w:r w:rsidRPr="00A752D3">
        <w:rPr>
          <w:rFonts w:ascii="Arial" w:hAnsi="Arial" w:cs="Arial"/>
          <w:lang w:val="x-none"/>
        </w:rPr>
        <w:t>Stable patients in the</w:t>
      </w:r>
      <w:r w:rsidRPr="00A752D3">
        <w:rPr>
          <w:rFonts w:ascii="Arial" w:hAnsi="Arial" w:cs="Arial"/>
        </w:rPr>
        <w:t xml:space="preserve"> </w:t>
      </w:r>
      <w:proofErr w:type="spellStart"/>
      <w:r w:rsidRPr="00A752D3">
        <w:rPr>
          <w:rFonts w:ascii="Arial" w:hAnsi="Arial" w:cs="Arial"/>
          <w:lang w:val="x-none"/>
        </w:rPr>
        <w:t>caspofungin</w:t>
      </w:r>
      <w:proofErr w:type="spellEnd"/>
      <w:r w:rsidRPr="00A752D3">
        <w:rPr>
          <w:rFonts w:ascii="Arial" w:hAnsi="Arial" w:cs="Arial"/>
          <w:lang w:val="x-none"/>
        </w:rPr>
        <w:t xml:space="preserve"> group who met</w:t>
      </w:r>
      <w:r w:rsidRPr="00A752D3">
        <w:rPr>
          <w:rFonts w:ascii="Arial" w:hAnsi="Arial" w:cs="Arial"/>
        </w:rPr>
        <w:t xml:space="preserve"> </w:t>
      </w:r>
      <w:r w:rsidRPr="00A752D3">
        <w:rPr>
          <w:rFonts w:ascii="Arial" w:hAnsi="Arial" w:cs="Arial"/>
          <w:lang w:val="x-none"/>
        </w:rPr>
        <w:t>relevant criteria could step</w:t>
      </w:r>
      <w:r w:rsidRPr="00A752D3">
        <w:rPr>
          <w:rFonts w:ascii="Arial" w:hAnsi="Arial" w:cs="Arial"/>
        </w:rPr>
        <w:t xml:space="preserve"> </w:t>
      </w:r>
      <w:r w:rsidRPr="00A752D3">
        <w:rPr>
          <w:rFonts w:ascii="Arial" w:hAnsi="Arial" w:cs="Arial"/>
          <w:lang w:val="x-none"/>
        </w:rPr>
        <w:t>down to fluconazole after 3</w:t>
      </w:r>
      <w:r w:rsidRPr="00A752D3">
        <w:rPr>
          <w:rFonts w:ascii="Arial" w:hAnsi="Arial" w:cs="Arial"/>
        </w:rPr>
        <w:t xml:space="preserve"> </w:t>
      </w:r>
      <w:r w:rsidRPr="00A752D3">
        <w:rPr>
          <w:rFonts w:ascii="Arial" w:hAnsi="Arial" w:cs="Arial"/>
          <w:lang w:val="x-none"/>
        </w:rPr>
        <w:t>days or more</w:t>
      </w:r>
      <w:r w:rsidR="000661D1">
        <w:rPr>
          <w:rFonts w:ascii="Arial" w:hAnsi="Arial" w:cs="Arial"/>
        </w:rPr>
        <w:t>.</w:t>
      </w:r>
      <w:r w:rsidR="00376963" w:rsidRPr="00376963">
        <w:rPr>
          <w:rFonts w:ascii="Arial" w:hAnsi="Arial" w:cs="Arial"/>
          <w:vertAlign w:val="superscript"/>
          <w:lang w:val="x-none"/>
        </w:rPr>
        <w:t>29</w:t>
      </w:r>
    </w:p>
    <w:p w14:paraId="67D3A777" w14:textId="7C5AE1CA" w:rsidR="006978D5" w:rsidRDefault="006978D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2CEAA" w14:textId="77777777" w:rsidR="00EC7600" w:rsidRPr="00EC7600" w:rsidRDefault="00EC7600" w:rsidP="00EC76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65pt;height:13.75pt;visibility:visible;mso-wrap-style:square" o:bullet="t">
        <v:imagedata r:id="rId1" o:title=""/>
      </v:shape>
    </w:pict>
  </w:numPicBullet>
  <w:abstractNum w:abstractNumId="0" w15:restartNumberingAfterBreak="0">
    <w:nsid w:val="04D75A88"/>
    <w:multiLevelType w:val="hybridMultilevel"/>
    <w:tmpl w:val="DF881F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59D0FAC"/>
    <w:multiLevelType w:val="multilevel"/>
    <w:tmpl w:val="81701BD6"/>
    <w:lvl w:ilvl="0">
      <w:start w:val="1"/>
      <w:numFmt w:val="bullet"/>
      <w:pStyle w:val="Bulletindent1"/>
      <w:lvlText w:val=""/>
      <w:lvlJc w:val="left"/>
      <w:pPr>
        <w:tabs>
          <w:tab w:val="num" w:pos="1418"/>
        </w:tabs>
        <w:ind w:left="1418" w:hanging="284"/>
      </w:pPr>
      <w:rPr>
        <w:rFonts w:ascii="Symbol" w:hAnsi="Symbol" w:hint="default"/>
        <w:color w:val="auto"/>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Symbol" w:hAnsi="Symbol" w:hint="default"/>
        <w:color w:val="auto"/>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2" w15:restartNumberingAfterBreak="0">
    <w:nsid w:val="08AF50B2"/>
    <w:multiLevelType w:val="hybridMultilevel"/>
    <w:tmpl w:val="45344B1A"/>
    <w:lvl w:ilvl="0" w:tplc="384640E6">
      <w:start w:val="1"/>
      <w:numFmt w:val="decimal"/>
      <w:lvlText w:val="%1)"/>
      <w:lvlJc w:val="left"/>
      <w:pPr>
        <w:ind w:left="430" w:hanging="360"/>
      </w:pPr>
      <w:rPr>
        <w:rFonts w:hint="default"/>
      </w:rPr>
    </w:lvl>
    <w:lvl w:ilvl="1" w:tplc="08090019" w:tentative="1">
      <w:start w:val="1"/>
      <w:numFmt w:val="lowerLetter"/>
      <w:lvlText w:val="%2."/>
      <w:lvlJc w:val="left"/>
      <w:pPr>
        <w:ind w:left="1150" w:hanging="360"/>
      </w:pPr>
    </w:lvl>
    <w:lvl w:ilvl="2" w:tplc="0809001B" w:tentative="1">
      <w:start w:val="1"/>
      <w:numFmt w:val="lowerRoman"/>
      <w:lvlText w:val="%3."/>
      <w:lvlJc w:val="right"/>
      <w:pPr>
        <w:ind w:left="1870" w:hanging="180"/>
      </w:pPr>
    </w:lvl>
    <w:lvl w:ilvl="3" w:tplc="0809000F" w:tentative="1">
      <w:start w:val="1"/>
      <w:numFmt w:val="decimal"/>
      <w:lvlText w:val="%4."/>
      <w:lvlJc w:val="left"/>
      <w:pPr>
        <w:ind w:left="2590" w:hanging="360"/>
      </w:pPr>
    </w:lvl>
    <w:lvl w:ilvl="4" w:tplc="08090019" w:tentative="1">
      <w:start w:val="1"/>
      <w:numFmt w:val="lowerLetter"/>
      <w:lvlText w:val="%5."/>
      <w:lvlJc w:val="left"/>
      <w:pPr>
        <w:ind w:left="3310" w:hanging="360"/>
      </w:pPr>
    </w:lvl>
    <w:lvl w:ilvl="5" w:tplc="0809001B" w:tentative="1">
      <w:start w:val="1"/>
      <w:numFmt w:val="lowerRoman"/>
      <w:lvlText w:val="%6."/>
      <w:lvlJc w:val="right"/>
      <w:pPr>
        <w:ind w:left="4030" w:hanging="180"/>
      </w:pPr>
    </w:lvl>
    <w:lvl w:ilvl="6" w:tplc="0809000F" w:tentative="1">
      <w:start w:val="1"/>
      <w:numFmt w:val="decimal"/>
      <w:lvlText w:val="%7."/>
      <w:lvlJc w:val="left"/>
      <w:pPr>
        <w:ind w:left="4750" w:hanging="360"/>
      </w:pPr>
    </w:lvl>
    <w:lvl w:ilvl="7" w:tplc="08090019" w:tentative="1">
      <w:start w:val="1"/>
      <w:numFmt w:val="lowerLetter"/>
      <w:lvlText w:val="%8."/>
      <w:lvlJc w:val="left"/>
      <w:pPr>
        <w:ind w:left="5470" w:hanging="360"/>
      </w:pPr>
    </w:lvl>
    <w:lvl w:ilvl="8" w:tplc="0809001B" w:tentative="1">
      <w:start w:val="1"/>
      <w:numFmt w:val="lowerRoman"/>
      <w:lvlText w:val="%9."/>
      <w:lvlJc w:val="right"/>
      <w:pPr>
        <w:ind w:left="6190" w:hanging="180"/>
      </w:pPr>
    </w:lvl>
  </w:abstractNum>
  <w:abstractNum w:abstractNumId="3" w15:restartNumberingAfterBreak="0">
    <w:nsid w:val="0B351C0C"/>
    <w:multiLevelType w:val="hybridMultilevel"/>
    <w:tmpl w:val="7E620D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B377270"/>
    <w:multiLevelType w:val="multilevel"/>
    <w:tmpl w:val="2B6892E8"/>
    <w:lvl w:ilvl="0">
      <w:start w:val="1"/>
      <w:numFmt w:val="bullet"/>
      <w:lvlText w:val=""/>
      <w:lvlJc w:val="left"/>
      <w:pPr>
        <w:tabs>
          <w:tab w:val="num" w:pos="284"/>
        </w:tabs>
        <w:ind w:left="284" w:hanging="284"/>
      </w:pPr>
      <w:rPr>
        <w:rFonts w:ascii="Symbol" w:hAnsi="Symbol" w:hint="default"/>
        <w:color w:val="auto"/>
      </w:rPr>
    </w:lvl>
    <w:lvl w:ilvl="1">
      <w:start w:val="1"/>
      <w:numFmt w:val="bullet"/>
      <w:pStyle w:val="Bulletleft2"/>
      <w:lvlText w:val=""/>
      <w:lvlJc w:val="left"/>
      <w:pPr>
        <w:tabs>
          <w:tab w:val="num" w:pos="567"/>
        </w:tabs>
        <w:ind w:left="567" w:hanging="283"/>
      </w:pPr>
      <w:rPr>
        <w:rFonts w:ascii="Symbol" w:hAnsi="Symbol" w:hint="default"/>
      </w:rPr>
    </w:lvl>
    <w:lvl w:ilvl="2">
      <w:start w:val="1"/>
      <w:numFmt w:val="bullet"/>
      <w:lvlText w:val=""/>
      <w:lvlJc w:val="left"/>
      <w:pPr>
        <w:tabs>
          <w:tab w:val="num" w:pos="1364"/>
        </w:tabs>
        <w:ind w:left="1364" w:hanging="360"/>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5" w15:restartNumberingAfterBreak="0">
    <w:nsid w:val="0CEA22BD"/>
    <w:multiLevelType w:val="hybridMultilevel"/>
    <w:tmpl w:val="AF840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46412A"/>
    <w:multiLevelType w:val="hybridMultilevel"/>
    <w:tmpl w:val="5B1EEBCA"/>
    <w:lvl w:ilvl="0" w:tplc="4BD22C3A">
      <w:start w:val="1"/>
      <w:numFmt w:val="bullet"/>
      <w:lvlText w:val="•"/>
      <w:lvlJc w:val="left"/>
      <w:pPr>
        <w:tabs>
          <w:tab w:val="num" w:pos="720"/>
        </w:tabs>
        <w:ind w:left="720" w:hanging="360"/>
      </w:pPr>
      <w:rPr>
        <w:rFonts w:ascii="Arial" w:hAnsi="Arial" w:hint="default"/>
      </w:rPr>
    </w:lvl>
    <w:lvl w:ilvl="1" w:tplc="3482C392" w:tentative="1">
      <w:start w:val="1"/>
      <w:numFmt w:val="bullet"/>
      <w:lvlText w:val="•"/>
      <w:lvlJc w:val="left"/>
      <w:pPr>
        <w:tabs>
          <w:tab w:val="num" w:pos="1440"/>
        </w:tabs>
        <w:ind w:left="1440" w:hanging="360"/>
      </w:pPr>
      <w:rPr>
        <w:rFonts w:ascii="Arial" w:hAnsi="Arial" w:hint="default"/>
      </w:rPr>
    </w:lvl>
    <w:lvl w:ilvl="2" w:tplc="302441CA" w:tentative="1">
      <w:start w:val="1"/>
      <w:numFmt w:val="bullet"/>
      <w:lvlText w:val="•"/>
      <w:lvlJc w:val="left"/>
      <w:pPr>
        <w:tabs>
          <w:tab w:val="num" w:pos="2160"/>
        </w:tabs>
        <w:ind w:left="2160" w:hanging="360"/>
      </w:pPr>
      <w:rPr>
        <w:rFonts w:ascii="Arial" w:hAnsi="Arial" w:hint="default"/>
      </w:rPr>
    </w:lvl>
    <w:lvl w:ilvl="3" w:tplc="42C018BE" w:tentative="1">
      <w:start w:val="1"/>
      <w:numFmt w:val="bullet"/>
      <w:lvlText w:val="•"/>
      <w:lvlJc w:val="left"/>
      <w:pPr>
        <w:tabs>
          <w:tab w:val="num" w:pos="2880"/>
        </w:tabs>
        <w:ind w:left="2880" w:hanging="360"/>
      </w:pPr>
      <w:rPr>
        <w:rFonts w:ascii="Arial" w:hAnsi="Arial" w:hint="default"/>
      </w:rPr>
    </w:lvl>
    <w:lvl w:ilvl="4" w:tplc="7F8A555E" w:tentative="1">
      <w:start w:val="1"/>
      <w:numFmt w:val="bullet"/>
      <w:lvlText w:val="•"/>
      <w:lvlJc w:val="left"/>
      <w:pPr>
        <w:tabs>
          <w:tab w:val="num" w:pos="3600"/>
        </w:tabs>
        <w:ind w:left="3600" w:hanging="360"/>
      </w:pPr>
      <w:rPr>
        <w:rFonts w:ascii="Arial" w:hAnsi="Arial" w:hint="default"/>
      </w:rPr>
    </w:lvl>
    <w:lvl w:ilvl="5" w:tplc="79901CC6" w:tentative="1">
      <w:start w:val="1"/>
      <w:numFmt w:val="bullet"/>
      <w:lvlText w:val="•"/>
      <w:lvlJc w:val="left"/>
      <w:pPr>
        <w:tabs>
          <w:tab w:val="num" w:pos="4320"/>
        </w:tabs>
        <w:ind w:left="4320" w:hanging="360"/>
      </w:pPr>
      <w:rPr>
        <w:rFonts w:ascii="Arial" w:hAnsi="Arial" w:hint="default"/>
      </w:rPr>
    </w:lvl>
    <w:lvl w:ilvl="6" w:tplc="3D3EDC00" w:tentative="1">
      <w:start w:val="1"/>
      <w:numFmt w:val="bullet"/>
      <w:lvlText w:val="•"/>
      <w:lvlJc w:val="left"/>
      <w:pPr>
        <w:tabs>
          <w:tab w:val="num" w:pos="5040"/>
        </w:tabs>
        <w:ind w:left="5040" w:hanging="360"/>
      </w:pPr>
      <w:rPr>
        <w:rFonts w:ascii="Arial" w:hAnsi="Arial" w:hint="default"/>
      </w:rPr>
    </w:lvl>
    <w:lvl w:ilvl="7" w:tplc="A1D279C8" w:tentative="1">
      <w:start w:val="1"/>
      <w:numFmt w:val="bullet"/>
      <w:lvlText w:val="•"/>
      <w:lvlJc w:val="left"/>
      <w:pPr>
        <w:tabs>
          <w:tab w:val="num" w:pos="5760"/>
        </w:tabs>
        <w:ind w:left="5760" w:hanging="360"/>
      </w:pPr>
      <w:rPr>
        <w:rFonts w:ascii="Arial" w:hAnsi="Arial" w:hint="default"/>
      </w:rPr>
    </w:lvl>
    <w:lvl w:ilvl="8" w:tplc="8F6CCF8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2D11961"/>
    <w:multiLevelType w:val="hybridMultilevel"/>
    <w:tmpl w:val="82E87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017405"/>
    <w:multiLevelType w:val="multilevel"/>
    <w:tmpl w:val="B0A899F0"/>
    <w:lvl w:ilvl="0">
      <w:start w:val="1"/>
      <w:numFmt w:val="bullet"/>
      <w:pStyle w:val="Bulletleft1"/>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9" w15:restartNumberingAfterBreak="0">
    <w:nsid w:val="15063897"/>
    <w:multiLevelType w:val="hybridMultilevel"/>
    <w:tmpl w:val="A9281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DE267A"/>
    <w:multiLevelType w:val="hybridMultilevel"/>
    <w:tmpl w:val="9278A1D4"/>
    <w:lvl w:ilvl="0" w:tplc="AB2EAEFA">
      <w:start w:val="1"/>
      <w:numFmt w:val="decimal"/>
      <w:lvlText w:val="%1."/>
      <w:lvlJc w:val="left"/>
      <w:pPr>
        <w:ind w:left="720" w:hanging="360"/>
      </w:pPr>
      <w:rPr>
        <w:rFonts w:hint="default"/>
        <w:color w:val="622066"/>
        <w:sz w:val="24"/>
        <w:szCs w:val="24"/>
      </w:rPr>
    </w:lvl>
    <w:lvl w:ilvl="1" w:tplc="04090019" w:tentative="1">
      <w:start w:val="1"/>
      <w:numFmt w:val="lowerLetter"/>
      <w:pStyle w:val="Numberedheading"/>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2632D7"/>
    <w:multiLevelType w:val="hybridMultilevel"/>
    <w:tmpl w:val="6D9EE470"/>
    <w:lvl w:ilvl="0" w:tplc="6DC69E5A">
      <w:start w:val="5"/>
      <w:numFmt w:val="bullet"/>
      <w:lvlText w:val="-"/>
      <w:lvlJc w:val="left"/>
      <w:pPr>
        <w:ind w:left="720" w:hanging="360"/>
      </w:pPr>
      <w:rPr>
        <w:rFonts w:ascii="Arial" w:eastAsiaTheme="minorHAns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D85C68"/>
    <w:multiLevelType w:val="hybridMultilevel"/>
    <w:tmpl w:val="6AAE1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4E7985"/>
    <w:multiLevelType w:val="hybridMultilevel"/>
    <w:tmpl w:val="83B2B50E"/>
    <w:lvl w:ilvl="0" w:tplc="89C60AB4">
      <w:start w:val="1"/>
      <w:numFmt w:val="bullet"/>
      <w:lvlText w:val=""/>
      <w:lvlPicBulletId w:val="0"/>
      <w:lvlJc w:val="left"/>
      <w:pPr>
        <w:tabs>
          <w:tab w:val="num" w:pos="720"/>
        </w:tabs>
        <w:ind w:left="720" w:hanging="360"/>
      </w:pPr>
      <w:rPr>
        <w:rFonts w:ascii="Symbol" w:hAnsi="Symbol" w:hint="default"/>
      </w:rPr>
    </w:lvl>
    <w:lvl w:ilvl="1" w:tplc="EAD80D0A" w:tentative="1">
      <w:start w:val="1"/>
      <w:numFmt w:val="bullet"/>
      <w:lvlText w:val=""/>
      <w:lvlJc w:val="left"/>
      <w:pPr>
        <w:tabs>
          <w:tab w:val="num" w:pos="1440"/>
        </w:tabs>
        <w:ind w:left="1440" w:hanging="360"/>
      </w:pPr>
      <w:rPr>
        <w:rFonts w:ascii="Symbol" w:hAnsi="Symbol" w:hint="default"/>
      </w:rPr>
    </w:lvl>
    <w:lvl w:ilvl="2" w:tplc="92A2EBA4" w:tentative="1">
      <w:start w:val="1"/>
      <w:numFmt w:val="bullet"/>
      <w:lvlText w:val=""/>
      <w:lvlJc w:val="left"/>
      <w:pPr>
        <w:tabs>
          <w:tab w:val="num" w:pos="2160"/>
        </w:tabs>
        <w:ind w:left="2160" w:hanging="360"/>
      </w:pPr>
      <w:rPr>
        <w:rFonts w:ascii="Symbol" w:hAnsi="Symbol" w:hint="default"/>
      </w:rPr>
    </w:lvl>
    <w:lvl w:ilvl="3" w:tplc="94063BFC" w:tentative="1">
      <w:start w:val="1"/>
      <w:numFmt w:val="bullet"/>
      <w:lvlText w:val=""/>
      <w:lvlJc w:val="left"/>
      <w:pPr>
        <w:tabs>
          <w:tab w:val="num" w:pos="2880"/>
        </w:tabs>
        <w:ind w:left="2880" w:hanging="360"/>
      </w:pPr>
      <w:rPr>
        <w:rFonts w:ascii="Symbol" w:hAnsi="Symbol" w:hint="default"/>
      </w:rPr>
    </w:lvl>
    <w:lvl w:ilvl="4" w:tplc="BEEAA856" w:tentative="1">
      <w:start w:val="1"/>
      <w:numFmt w:val="bullet"/>
      <w:lvlText w:val=""/>
      <w:lvlJc w:val="left"/>
      <w:pPr>
        <w:tabs>
          <w:tab w:val="num" w:pos="3600"/>
        </w:tabs>
        <w:ind w:left="3600" w:hanging="360"/>
      </w:pPr>
      <w:rPr>
        <w:rFonts w:ascii="Symbol" w:hAnsi="Symbol" w:hint="default"/>
      </w:rPr>
    </w:lvl>
    <w:lvl w:ilvl="5" w:tplc="6DB4EAD6" w:tentative="1">
      <w:start w:val="1"/>
      <w:numFmt w:val="bullet"/>
      <w:lvlText w:val=""/>
      <w:lvlJc w:val="left"/>
      <w:pPr>
        <w:tabs>
          <w:tab w:val="num" w:pos="4320"/>
        </w:tabs>
        <w:ind w:left="4320" w:hanging="360"/>
      </w:pPr>
      <w:rPr>
        <w:rFonts w:ascii="Symbol" w:hAnsi="Symbol" w:hint="default"/>
      </w:rPr>
    </w:lvl>
    <w:lvl w:ilvl="6" w:tplc="C396DFB6" w:tentative="1">
      <w:start w:val="1"/>
      <w:numFmt w:val="bullet"/>
      <w:lvlText w:val=""/>
      <w:lvlJc w:val="left"/>
      <w:pPr>
        <w:tabs>
          <w:tab w:val="num" w:pos="5040"/>
        </w:tabs>
        <w:ind w:left="5040" w:hanging="360"/>
      </w:pPr>
      <w:rPr>
        <w:rFonts w:ascii="Symbol" w:hAnsi="Symbol" w:hint="default"/>
      </w:rPr>
    </w:lvl>
    <w:lvl w:ilvl="7" w:tplc="0AE2DA3E" w:tentative="1">
      <w:start w:val="1"/>
      <w:numFmt w:val="bullet"/>
      <w:lvlText w:val=""/>
      <w:lvlJc w:val="left"/>
      <w:pPr>
        <w:tabs>
          <w:tab w:val="num" w:pos="5760"/>
        </w:tabs>
        <w:ind w:left="5760" w:hanging="360"/>
      </w:pPr>
      <w:rPr>
        <w:rFonts w:ascii="Symbol" w:hAnsi="Symbol" w:hint="default"/>
      </w:rPr>
    </w:lvl>
    <w:lvl w:ilvl="8" w:tplc="1714AA32"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1B8D3711"/>
    <w:multiLevelType w:val="hybridMultilevel"/>
    <w:tmpl w:val="12EE7D60"/>
    <w:lvl w:ilvl="0" w:tplc="C6A8CC88">
      <w:start w:val="4"/>
      <w:numFmt w:val="bullet"/>
      <w:pStyle w:val="Bulletleft1last"/>
      <w:lvlText w:val=""/>
      <w:lvlJc w:val="left"/>
      <w:pPr>
        <w:tabs>
          <w:tab w:val="num" w:pos="284"/>
        </w:tabs>
        <w:ind w:left="284" w:hanging="284"/>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150291E"/>
    <w:multiLevelType w:val="hybridMultilevel"/>
    <w:tmpl w:val="4FF0F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C22BA8"/>
    <w:multiLevelType w:val="hybridMultilevel"/>
    <w:tmpl w:val="191A4934"/>
    <w:lvl w:ilvl="0" w:tplc="E7C28008">
      <w:start w:val="4"/>
      <w:numFmt w:val="bullet"/>
      <w:pStyle w:val="Bulletindent1last"/>
      <w:lvlText w:val=""/>
      <w:lvlJc w:val="left"/>
      <w:pPr>
        <w:tabs>
          <w:tab w:val="num" w:pos="1418"/>
        </w:tabs>
        <w:ind w:left="1418" w:hanging="284"/>
      </w:pPr>
      <w:rPr>
        <w:rFonts w:ascii="Symbol" w:hAnsi="Symbol" w:hint="default"/>
        <w:color w:val="auto"/>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1C142A"/>
    <w:multiLevelType w:val="hybridMultilevel"/>
    <w:tmpl w:val="A3F67CF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27726C77"/>
    <w:multiLevelType w:val="hybridMultilevel"/>
    <w:tmpl w:val="D6561A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4735E9"/>
    <w:multiLevelType w:val="hybridMultilevel"/>
    <w:tmpl w:val="2D78B3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5140A1"/>
    <w:multiLevelType w:val="hybridMultilevel"/>
    <w:tmpl w:val="60BA18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9CC3584"/>
    <w:multiLevelType w:val="multilevel"/>
    <w:tmpl w:val="862A8B3E"/>
    <w:lvl w:ilvl="0">
      <w:start w:val="1"/>
      <w:numFmt w:val="decimal"/>
      <w:lvlText w:val="%1"/>
      <w:lvlJc w:val="left"/>
      <w:pPr>
        <w:tabs>
          <w:tab w:val="num" w:pos="1276"/>
        </w:tabs>
        <w:ind w:left="1276" w:hanging="1134"/>
      </w:pPr>
      <w:rPr>
        <w:rFonts w:hint="default"/>
      </w:rPr>
    </w:lvl>
    <w:lvl w:ilvl="1">
      <w:start w:val="1"/>
      <w:numFmt w:val="decimal"/>
      <w:pStyle w:val="Numberedlevel2text"/>
      <w:lvlText w:val="%1.%2"/>
      <w:lvlJc w:val="left"/>
      <w:pPr>
        <w:tabs>
          <w:tab w:val="num" w:pos="1134"/>
        </w:tabs>
        <w:ind w:left="1134" w:hanging="1134"/>
      </w:pPr>
      <w:rPr>
        <w:rFonts w:hint="default"/>
        <w:i w:val="0"/>
      </w:rPr>
    </w:lvl>
    <w:lvl w:ilvl="2">
      <w:start w:val="1"/>
      <w:numFmt w:val="decimal"/>
      <w:lvlText w:val="%1.%2.%3"/>
      <w:lvlJc w:val="left"/>
      <w:pPr>
        <w:tabs>
          <w:tab w:val="num" w:pos="1134"/>
        </w:tabs>
        <w:ind w:left="1134" w:hanging="1134"/>
      </w:pPr>
      <w:rPr>
        <w:rFonts w:hint="default"/>
      </w:rPr>
    </w:lvl>
    <w:lvl w:ilvl="3">
      <w:start w:val="1"/>
      <w:numFmt w:val="decimal"/>
      <w:pStyle w:val="Numberedheading1"/>
      <w:lvlText w:val="%1.%2.%3.%4"/>
      <w:lvlJc w:val="left"/>
      <w:pPr>
        <w:tabs>
          <w:tab w:val="num" w:pos="1134"/>
        </w:tabs>
        <w:ind w:left="1134" w:hanging="1134"/>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22" w15:restartNumberingAfterBreak="0">
    <w:nsid w:val="2E6E6D0C"/>
    <w:multiLevelType w:val="hybridMultilevel"/>
    <w:tmpl w:val="42984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077FD9"/>
    <w:multiLevelType w:val="hybridMultilevel"/>
    <w:tmpl w:val="01AEBE74"/>
    <w:lvl w:ilvl="0" w:tplc="1F6605D0">
      <w:start w:val="1"/>
      <w:numFmt w:val="bullet"/>
      <w:lvlText w:val="•"/>
      <w:lvlJc w:val="left"/>
      <w:pPr>
        <w:tabs>
          <w:tab w:val="num" w:pos="720"/>
        </w:tabs>
        <w:ind w:left="720" w:hanging="360"/>
      </w:pPr>
      <w:rPr>
        <w:rFonts w:ascii="Arial" w:hAnsi="Arial" w:hint="default"/>
      </w:rPr>
    </w:lvl>
    <w:lvl w:ilvl="1" w:tplc="3ACE4854" w:tentative="1">
      <w:start w:val="1"/>
      <w:numFmt w:val="bullet"/>
      <w:lvlText w:val="•"/>
      <w:lvlJc w:val="left"/>
      <w:pPr>
        <w:tabs>
          <w:tab w:val="num" w:pos="1440"/>
        </w:tabs>
        <w:ind w:left="1440" w:hanging="360"/>
      </w:pPr>
      <w:rPr>
        <w:rFonts w:ascii="Arial" w:hAnsi="Arial" w:hint="default"/>
      </w:rPr>
    </w:lvl>
    <w:lvl w:ilvl="2" w:tplc="2488D936" w:tentative="1">
      <w:start w:val="1"/>
      <w:numFmt w:val="bullet"/>
      <w:lvlText w:val="•"/>
      <w:lvlJc w:val="left"/>
      <w:pPr>
        <w:tabs>
          <w:tab w:val="num" w:pos="2160"/>
        </w:tabs>
        <w:ind w:left="2160" w:hanging="360"/>
      </w:pPr>
      <w:rPr>
        <w:rFonts w:ascii="Arial" w:hAnsi="Arial" w:hint="default"/>
      </w:rPr>
    </w:lvl>
    <w:lvl w:ilvl="3" w:tplc="A3A0D1E2" w:tentative="1">
      <w:start w:val="1"/>
      <w:numFmt w:val="bullet"/>
      <w:lvlText w:val="•"/>
      <w:lvlJc w:val="left"/>
      <w:pPr>
        <w:tabs>
          <w:tab w:val="num" w:pos="2880"/>
        </w:tabs>
        <w:ind w:left="2880" w:hanging="360"/>
      </w:pPr>
      <w:rPr>
        <w:rFonts w:ascii="Arial" w:hAnsi="Arial" w:hint="default"/>
      </w:rPr>
    </w:lvl>
    <w:lvl w:ilvl="4" w:tplc="80FE0F42" w:tentative="1">
      <w:start w:val="1"/>
      <w:numFmt w:val="bullet"/>
      <w:lvlText w:val="•"/>
      <w:lvlJc w:val="left"/>
      <w:pPr>
        <w:tabs>
          <w:tab w:val="num" w:pos="3600"/>
        </w:tabs>
        <w:ind w:left="3600" w:hanging="360"/>
      </w:pPr>
      <w:rPr>
        <w:rFonts w:ascii="Arial" w:hAnsi="Arial" w:hint="default"/>
      </w:rPr>
    </w:lvl>
    <w:lvl w:ilvl="5" w:tplc="D93EBC5A" w:tentative="1">
      <w:start w:val="1"/>
      <w:numFmt w:val="bullet"/>
      <w:lvlText w:val="•"/>
      <w:lvlJc w:val="left"/>
      <w:pPr>
        <w:tabs>
          <w:tab w:val="num" w:pos="4320"/>
        </w:tabs>
        <w:ind w:left="4320" w:hanging="360"/>
      </w:pPr>
      <w:rPr>
        <w:rFonts w:ascii="Arial" w:hAnsi="Arial" w:hint="default"/>
      </w:rPr>
    </w:lvl>
    <w:lvl w:ilvl="6" w:tplc="6DEC799E" w:tentative="1">
      <w:start w:val="1"/>
      <w:numFmt w:val="bullet"/>
      <w:lvlText w:val="•"/>
      <w:lvlJc w:val="left"/>
      <w:pPr>
        <w:tabs>
          <w:tab w:val="num" w:pos="5040"/>
        </w:tabs>
        <w:ind w:left="5040" w:hanging="360"/>
      </w:pPr>
      <w:rPr>
        <w:rFonts w:ascii="Arial" w:hAnsi="Arial" w:hint="default"/>
      </w:rPr>
    </w:lvl>
    <w:lvl w:ilvl="7" w:tplc="180A7F1C" w:tentative="1">
      <w:start w:val="1"/>
      <w:numFmt w:val="bullet"/>
      <w:lvlText w:val="•"/>
      <w:lvlJc w:val="left"/>
      <w:pPr>
        <w:tabs>
          <w:tab w:val="num" w:pos="5760"/>
        </w:tabs>
        <w:ind w:left="5760" w:hanging="360"/>
      </w:pPr>
      <w:rPr>
        <w:rFonts w:ascii="Arial" w:hAnsi="Arial" w:hint="default"/>
      </w:rPr>
    </w:lvl>
    <w:lvl w:ilvl="8" w:tplc="D44E48E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45E24F1"/>
    <w:multiLevelType w:val="hybridMultilevel"/>
    <w:tmpl w:val="B4DE33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95127DE"/>
    <w:multiLevelType w:val="hybridMultilevel"/>
    <w:tmpl w:val="76284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C0B2243"/>
    <w:multiLevelType w:val="hybridMultilevel"/>
    <w:tmpl w:val="49221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3857B0"/>
    <w:multiLevelType w:val="hybridMultilevel"/>
    <w:tmpl w:val="66180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1B7135"/>
    <w:multiLevelType w:val="multilevel"/>
    <w:tmpl w:val="65E8D622"/>
    <w:lvl w:ilvl="0">
      <w:start w:val="1"/>
      <w:numFmt w:val="bullet"/>
      <w:lvlText w:val=""/>
      <w:lvlJc w:val="left"/>
      <w:pPr>
        <w:tabs>
          <w:tab w:val="num" w:pos="1418"/>
        </w:tabs>
        <w:ind w:left="1418" w:hanging="284"/>
      </w:pPr>
      <w:rPr>
        <w:rFonts w:ascii="Symbol" w:hAnsi="Symbol" w:hint="default"/>
        <w:color w:val="auto"/>
      </w:rPr>
    </w:lvl>
    <w:lvl w:ilvl="1">
      <w:start w:val="1"/>
      <w:numFmt w:val="bullet"/>
      <w:pStyle w:val="Bulletindent2"/>
      <w:lvlText w:val=""/>
      <w:lvlJc w:val="left"/>
      <w:pPr>
        <w:tabs>
          <w:tab w:val="num" w:pos="1701"/>
        </w:tabs>
        <w:ind w:left="1701" w:hanging="283"/>
      </w:pPr>
      <w:rPr>
        <w:rFonts w:ascii="Symbol" w:hAnsi="Symbol" w:hint="default"/>
      </w:rPr>
    </w:lvl>
    <w:lvl w:ilvl="2">
      <w:start w:val="1"/>
      <w:numFmt w:val="decimal"/>
      <w:lvlText w:val="%3.%1.%2"/>
      <w:lvlJc w:val="left"/>
      <w:pPr>
        <w:tabs>
          <w:tab w:val="num" w:pos="1968"/>
        </w:tabs>
        <w:ind w:left="1968" w:hanging="964"/>
      </w:pPr>
      <w:rPr>
        <w:rFonts w:hint="default"/>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29" w15:restartNumberingAfterBreak="0">
    <w:nsid w:val="45D07697"/>
    <w:multiLevelType w:val="hybridMultilevel"/>
    <w:tmpl w:val="BD6085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0E2489"/>
    <w:multiLevelType w:val="multilevel"/>
    <w:tmpl w:val="CF7423B4"/>
    <w:lvl w:ilvl="0">
      <w:start w:val="1"/>
      <w:numFmt w:val="bullet"/>
      <w:lvlText w:val=""/>
      <w:lvlJc w:val="left"/>
      <w:pPr>
        <w:tabs>
          <w:tab w:val="num" w:pos="1418"/>
        </w:tabs>
        <w:ind w:left="1418" w:hanging="284"/>
      </w:pPr>
      <w:rPr>
        <w:rFonts w:ascii="Symbol" w:hAnsi="Symbol" w:hint="default"/>
        <w:color w:val="auto"/>
      </w:rPr>
    </w:lvl>
    <w:lvl w:ilvl="1">
      <w:start w:val="1"/>
      <w:numFmt w:val="bullet"/>
      <w:lvlText w:val=""/>
      <w:lvlJc w:val="left"/>
      <w:pPr>
        <w:tabs>
          <w:tab w:val="num" w:pos="1701"/>
        </w:tabs>
        <w:ind w:left="1701" w:hanging="283"/>
      </w:pPr>
      <w:rPr>
        <w:rFonts w:ascii="Symbol" w:hAnsi="Symbol" w:hint="default"/>
      </w:rPr>
    </w:lvl>
    <w:lvl w:ilvl="2">
      <w:start w:val="1"/>
      <w:numFmt w:val="bullet"/>
      <w:pStyle w:val="Bulletindent3"/>
      <w:lvlText w:val=""/>
      <w:lvlJc w:val="left"/>
      <w:pPr>
        <w:tabs>
          <w:tab w:val="num" w:pos="1985"/>
        </w:tabs>
        <w:ind w:left="1985" w:hanging="284"/>
      </w:pPr>
      <w:rPr>
        <w:rFonts w:ascii="Symbol" w:hAnsi="Symbol" w:hint="default"/>
        <w:color w:val="auto"/>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31" w15:restartNumberingAfterBreak="0">
    <w:nsid w:val="48872687"/>
    <w:multiLevelType w:val="hybridMultilevel"/>
    <w:tmpl w:val="7812BACC"/>
    <w:lvl w:ilvl="0" w:tplc="6DC69E5A">
      <w:start w:val="5"/>
      <w:numFmt w:val="bullet"/>
      <w:lvlText w:val="-"/>
      <w:lvlJc w:val="left"/>
      <w:pPr>
        <w:ind w:left="720" w:hanging="360"/>
      </w:pPr>
      <w:rPr>
        <w:rFonts w:ascii="Arial" w:eastAsiaTheme="minorHAns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9FB66BC"/>
    <w:multiLevelType w:val="hybridMultilevel"/>
    <w:tmpl w:val="335A8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A47FFD"/>
    <w:multiLevelType w:val="hybridMultilevel"/>
    <w:tmpl w:val="E436923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5878300A"/>
    <w:multiLevelType w:val="hybridMultilevel"/>
    <w:tmpl w:val="3DD6A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9C93D14"/>
    <w:multiLevelType w:val="hybridMultilevel"/>
    <w:tmpl w:val="4A20F9FA"/>
    <w:lvl w:ilvl="0" w:tplc="AA9A8AE4">
      <w:start w:val="1"/>
      <w:numFmt w:val="decimal"/>
      <w:pStyle w:val="Paragraph"/>
      <w:lvlText w:val="%1."/>
      <w:lvlJc w:val="left"/>
      <w:pPr>
        <w:ind w:left="851" w:hanging="851"/>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B8B3C4F"/>
    <w:multiLevelType w:val="hybridMultilevel"/>
    <w:tmpl w:val="E76254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09E60EC"/>
    <w:multiLevelType w:val="multilevel"/>
    <w:tmpl w:val="EDC06616"/>
    <w:lvl w:ilvl="0">
      <w:start w:val="1"/>
      <w:numFmt w:val="decimal"/>
      <w:lvlText w:val="%1"/>
      <w:lvlJc w:val="left"/>
      <w:pPr>
        <w:ind w:left="432" w:hanging="432"/>
      </w:pPr>
      <w:rPr>
        <w:rFonts w:hint="default"/>
        <w:color w:val="0F5077"/>
        <w:sz w:val="28"/>
        <w:szCs w:val="28"/>
      </w:rPr>
    </w:lvl>
    <w:lvl w:ilvl="1">
      <w:start w:val="1"/>
      <w:numFmt w:val="decimal"/>
      <w:lvlText w:val="%1.%2"/>
      <w:lvlJc w:val="left"/>
      <w:pPr>
        <w:ind w:left="576" w:hanging="576"/>
      </w:pPr>
      <w:rPr>
        <w:rFonts w:hint="default"/>
        <w:b/>
        <w:bCs/>
        <w:sz w:val="24"/>
        <w:szCs w:val="22"/>
      </w:rPr>
    </w:lvl>
    <w:lvl w:ilvl="2">
      <w:start w:val="1"/>
      <w:numFmt w:val="decimal"/>
      <w:lvlText w:val="%1.%2.%3"/>
      <w:lvlJc w:val="left"/>
      <w:pPr>
        <w:ind w:left="720" w:hanging="720"/>
      </w:pPr>
      <w:rPr>
        <w:rFonts w:hint="default"/>
        <w:b w:val="0"/>
        <w:bCs w:val="0"/>
      </w:rPr>
    </w:lvl>
    <w:lvl w:ilvl="3">
      <w:start w:val="1"/>
      <w:numFmt w:val="decimal"/>
      <w:lvlText w:val="%1.%2.%3.%4"/>
      <w:lvlJc w:val="left"/>
      <w:pPr>
        <w:ind w:left="2991"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62B63E60"/>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66C20063"/>
    <w:multiLevelType w:val="multilevel"/>
    <w:tmpl w:val="043E412C"/>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rPr>
    </w:lvl>
    <w:lvl w:ilvl="2">
      <w:start w:val="1"/>
      <w:numFmt w:val="bullet"/>
      <w:pStyle w:val="Bulletleft3"/>
      <w:lvlText w:val=""/>
      <w:lvlJc w:val="left"/>
      <w:pPr>
        <w:tabs>
          <w:tab w:val="num" w:pos="851"/>
        </w:tabs>
        <w:ind w:left="851" w:hanging="284"/>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40" w15:restartNumberingAfterBreak="0">
    <w:nsid w:val="696F2189"/>
    <w:multiLevelType w:val="hybridMultilevel"/>
    <w:tmpl w:val="24F8CBCE"/>
    <w:lvl w:ilvl="0" w:tplc="35960CCE">
      <w:start w:val="1"/>
      <w:numFmt w:val="bullet"/>
      <w:pStyle w:val="Bullets"/>
      <w:lvlText w:val=""/>
      <w:lvlJc w:val="left"/>
      <w:pPr>
        <w:ind w:left="1134" w:hanging="45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2C4E80"/>
    <w:multiLevelType w:val="hybridMultilevel"/>
    <w:tmpl w:val="8FFAF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A913F0"/>
    <w:multiLevelType w:val="hybridMultilevel"/>
    <w:tmpl w:val="468E23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113A26"/>
    <w:multiLevelType w:val="hybridMultilevel"/>
    <w:tmpl w:val="27902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AD2533"/>
    <w:multiLevelType w:val="hybridMultilevel"/>
    <w:tmpl w:val="85464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B96E32"/>
    <w:multiLevelType w:val="hybridMultilevel"/>
    <w:tmpl w:val="8E34D6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3124912">
    <w:abstractNumId w:val="28"/>
  </w:num>
  <w:num w:numId="2" w16cid:durableId="400913260">
    <w:abstractNumId w:val="8"/>
  </w:num>
  <w:num w:numId="3" w16cid:durableId="68426306">
    <w:abstractNumId w:val="4"/>
  </w:num>
  <w:num w:numId="4" w16cid:durableId="1989246165">
    <w:abstractNumId w:val="39"/>
  </w:num>
  <w:num w:numId="5" w16cid:durableId="1542551873">
    <w:abstractNumId w:val="1"/>
  </w:num>
  <w:num w:numId="6" w16cid:durableId="1987322258">
    <w:abstractNumId w:val="30"/>
  </w:num>
  <w:num w:numId="7" w16cid:durableId="1049375613">
    <w:abstractNumId w:val="21"/>
  </w:num>
  <w:num w:numId="8" w16cid:durableId="736634169">
    <w:abstractNumId w:val="14"/>
  </w:num>
  <w:num w:numId="9" w16cid:durableId="1178665444">
    <w:abstractNumId w:val="16"/>
  </w:num>
  <w:num w:numId="10" w16cid:durableId="121273924">
    <w:abstractNumId w:val="35"/>
  </w:num>
  <w:num w:numId="11" w16cid:durableId="2037806952">
    <w:abstractNumId w:val="40"/>
  </w:num>
  <w:num w:numId="12" w16cid:durableId="301270155">
    <w:abstractNumId w:val="10"/>
  </w:num>
  <w:num w:numId="13" w16cid:durableId="674766398">
    <w:abstractNumId w:val="38"/>
  </w:num>
  <w:num w:numId="14" w16cid:durableId="146635764">
    <w:abstractNumId w:val="24"/>
  </w:num>
  <w:num w:numId="15" w16cid:durableId="1326055543">
    <w:abstractNumId w:val="6"/>
  </w:num>
  <w:num w:numId="16" w16cid:durableId="1944722911">
    <w:abstractNumId w:val="5"/>
  </w:num>
  <w:num w:numId="17" w16cid:durableId="1943029459">
    <w:abstractNumId w:val="18"/>
  </w:num>
  <w:num w:numId="18" w16cid:durableId="1360280581">
    <w:abstractNumId w:val="41"/>
  </w:num>
  <w:num w:numId="19" w16cid:durableId="1152059100">
    <w:abstractNumId w:val="33"/>
  </w:num>
  <w:num w:numId="20" w16cid:durableId="1099329090">
    <w:abstractNumId w:val="27"/>
  </w:num>
  <w:num w:numId="21" w16cid:durableId="2032484312">
    <w:abstractNumId w:val="26"/>
  </w:num>
  <w:num w:numId="22" w16cid:durableId="291060630">
    <w:abstractNumId w:val="29"/>
  </w:num>
  <w:num w:numId="23" w16cid:durableId="918176124">
    <w:abstractNumId w:val="45"/>
  </w:num>
  <w:num w:numId="24" w16cid:durableId="1428303406">
    <w:abstractNumId w:val="25"/>
  </w:num>
  <w:num w:numId="25" w16cid:durableId="675619001">
    <w:abstractNumId w:val="15"/>
  </w:num>
  <w:num w:numId="26" w16cid:durableId="2138647443">
    <w:abstractNumId w:val="3"/>
  </w:num>
  <w:num w:numId="27" w16cid:durableId="1556308375">
    <w:abstractNumId w:val="0"/>
  </w:num>
  <w:num w:numId="28" w16cid:durableId="828865461">
    <w:abstractNumId w:val="11"/>
  </w:num>
  <w:num w:numId="29" w16cid:durableId="1975284530">
    <w:abstractNumId w:val="9"/>
  </w:num>
  <w:num w:numId="30" w16cid:durableId="899176227">
    <w:abstractNumId w:val="31"/>
  </w:num>
  <w:num w:numId="31" w16cid:durableId="2054957072">
    <w:abstractNumId w:val="7"/>
  </w:num>
  <w:num w:numId="32" w16cid:durableId="1174763337">
    <w:abstractNumId w:val="36"/>
  </w:num>
  <w:num w:numId="33" w16cid:durableId="1040204386">
    <w:abstractNumId w:val="42"/>
  </w:num>
  <w:num w:numId="34" w16cid:durableId="848254909">
    <w:abstractNumId w:val="19"/>
  </w:num>
  <w:num w:numId="35" w16cid:durableId="2040467533">
    <w:abstractNumId w:val="20"/>
  </w:num>
  <w:num w:numId="36" w16cid:durableId="12652890">
    <w:abstractNumId w:val="17"/>
  </w:num>
  <w:num w:numId="37" w16cid:durableId="1494760164">
    <w:abstractNumId w:val="2"/>
  </w:num>
  <w:num w:numId="38" w16cid:durableId="1975791426">
    <w:abstractNumId w:val="37"/>
  </w:num>
  <w:num w:numId="39" w16cid:durableId="544568027">
    <w:abstractNumId w:val="23"/>
  </w:num>
  <w:num w:numId="40" w16cid:durableId="1023245446">
    <w:abstractNumId w:val="34"/>
  </w:num>
  <w:num w:numId="41" w16cid:durableId="1054621945">
    <w:abstractNumId w:val="44"/>
  </w:num>
  <w:num w:numId="42" w16cid:durableId="1735545816">
    <w:abstractNumId w:val="32"/>
  </w:num>
  <w:num w:numId="43" w16cid:durableId="936715073">
    <w:abstractNumId w:val="22"/>
  </w:num>
  <w:num w:numId="44" w16cid:durableId="2046633753">
    <w:abstractNumId w:val="12"/>
  </w:num>
  <w:num w:numId="45" w16cid:durableId="1011689780">
    <w:abstractNumId w:val="43"/>
  </w:num>
  <w:num w:numId="46" w16cid:durableId="1513034892">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IxNzAzNjE3MTU3sjRQ0lEKTi0uzszPAykwrgUA6IOMvywAAAA="/>
    <w:docVar w:name="EN.InstantFormat" w:val="&lt;ENInstantFormat&gt;&lt;Enabled&gt;1&lt;/Enabled&gt;&lt;ScanUnformatted&gt;1&lt;/ScanUnformatted&gt;&lt;ScanChanges&gt;1&lt;/ScanChanges&gt;&lt;Suspended&gt;1&lt;/Suspended&gt;&lt;/ENInstantFormat&gt;"/>
    <w:docVar w:name="EN.Layout" w:val="&lt;ENLayout&gt;&lt;Style&gt;VA Vancouver superscript&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e2ff92aqpzwseef09ovd2pofwf220f2fptw&quot;&gt;Rezafungin formulary submission&lt;record-ids&gt;&lt;item&gt;1&lt;/item&gt;&lt;item&gt;2&lt;/item&gt;&lt;item&gt;3&lt;/item&gt;&lt;item&gt;6&lt;/item&gt;&lt;item&gt;7&lt;/item&gt;&lt;item&gt;8&lt;/item&gt;&lt;item&gt;9&lt;/item&gt;&lt;item&gt;10&lt;/item&gt;&lt;item&gt;11&lt;/item&gt;&lt;item&gt;12&lt;/item&gt;&lt;item&gt;13&lt;/item&gt;&lt;item&gt;14&lt;/item&gt;&lt;item&gt;15&lt;/item&gt;&lt;item&gt;16&lt;/item&gt;&lt;item&gt;17&lt;/item&gt;&lt;item&gt;18&lt;/item&gt;&lt;item&gt;21&lt;/item&gt;&lt;item&gt;23&lt;/item&gt;&lt;item&gt;24&lt;/item&gt;&lt;item&gt;25&lt;/item&gt;&lt;item&gt;26&lt;/item&gt;&lt;item&gt;27&lt;/item&gt;&lt;item&gt;28&lt;/item&gt;&lt;item&gt;29&lt;/item&gt;&lt;item&gt;30&lt;/item&gt;&lt;item&gt;31&lt;/item&gt;&lt;item&gt;33&lt;/item&gt;&lt;item&gt;34&lt;/item&gt;&lt;item&gt;37&lt;/item&gt;&lt;item&gt;38&lt;/item&gt;&lt;item&gt;39&lt;/item&gt;&lt;item&gt;40&lt;/item&gt;&lt;item&gt;41&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4&lt;/item&gt;&lt;item&gt;65&lt;/item&gt;&lt;item&gt;66&lt;/item&gt;&lt;item&gt;67&lt;/item&gt;&lt;item&gt;68&lt;/item&gt;&lt;item&gt;69&lt;/item&gt;&lt;item&gt;70&lt;/item&gt;&lt;item&gt;71&lt;/item&gt;&lt;item&gt;72&lt;/item&gt;&lt;item&gt;73&lt;/item&gt;&lt;item&gt;76&lt;/item&gt;&lt;item&gt;78&lt;/item&gt;&lt;item&gt;79&lt;/item&gt;&lt;item&gt;80&lt;/item&gt;&lt;item&gt;81&lt;/item&gt;&lt;/record-ids&gt;&lt;/item&gt;&lt;/Libraries&gt;"/>
  </w:docVars>
  <w:rsids>
    <w:rsidRoot w:val="004034B9"/>
    <w:rsid w:val="00000632"/>
    <w:rsid w:val="00001B3D"/>
    <w:rsid w:val="000049B7"/>
    <w:rsid w:val="00005C0F"/>
    <w:rsid w:val="0000786D"/>
    <w:rsid w:val="000103A3"/>
    <w:rsid w:val="00011B27"/>
    <w:rsid w:val="00012E82"/>
    <w:rsid w:val="00015C37"/>
    <w:rsid w:val="00015EF0"/>
    <w:rsid w:val="000168EE"/>
    <w:rsid w:val="00017946"/>
    <w:rsid w:val="000234AA"/>
    <w:rsid w:val="00027C20"/>
    <w:rsid w:val="00030815"/>
    <w:rsid w:val="000355F4"/>
    <w:rsid w:val="000365BC"/>
    <w:rsid w:val="000372F6"/>
    <w:rsid w:val="00037C27"/>
    <w:rsid w:val="000400C7"/>
    <w:rsid w:val="00041289"/>
    <w:rsid w:val="0004223E"/>
    <w:rsid w:val="000428B7"/>
    <w:rsid w:val="000437CB"/>
    <w:rsid w:val="00045827"/>
    <w:rsid w:val="00045B0B"/>
    <w:rsid w:val="00045E67"/>
    <w:rsid w:val="00046536"/>
    <w:rsid w:val="00046F45"/>
    <w:rsid w:val="00050C86"/>
    <w:rsid w:val="0005231F"/>
    <w:rsid w:val="000527DF"/>
    <w:rsid w:val="000535DB"/>
    <w:rsid w:val="00057F9F"/>
    <w:rsid w:val="00062E0B"/>
    <w:rsid w:val="000644EF"/>
    <w:rsid w:val="00064A5C"/>
    <w:rsid w:val="00064CC1"/>
    <w:rsid w:val="000661D1"/>
    <w:rsid w:val="00066479"/>
    <w:rsid w:val="00066623"/>
    <w:rsid w:val="000671B3"/>
    <w:rsid w:val="000704B7"/>
    <w:rsid w:val="00071D1A"/>
    <w:rsid w:val="00071F15"/>
    <w:rsid w:val="00072BB0"/>
    <w:rsid w:val="00072EF7"/>
    <w:rsid w:val="000740B8"/>
    <w:rsid w:val="00075889"/>
    <w:rsid w:val="00075A90"/>
    <w:rsid w:val="00076395"/>
    <w:rsid w:val="000801E1"/>
    <w:rsid w:val="00080D17"/>
    <w:rsid w:val="00081DA1"/>
    <w:rsid w:val="00083956"/>
    <w:rsid w:val="000856F6"/>
    <w:rsid w:val="00085C86"/>
    <w:rsid w:val="00085E4E"/>
    <w:rsid w:val="0008707F"/>
    <w:rsid w:val="00087FEB"/>
    <w:rsid w:val="00090EBC"/>
    <w:rsid w:val="00094380"/>
    <w:rsid w:val="000957CF"/>
    <w:rsid w:val="00095C74"/>
    <w:rsid w:val="00095E47"/>
    <w:rsid w:val="000977F1"/>
    <w:rsid w:val="000A0F2E"/>
    <w:rsid w:val="000A159B"/>
    <w:rsid w:val="000A3E16"/>
    <w:rsid w:val="000A3E8F"/>
    <w:rsid w:val="000A4588"/>
    <w:rsid w:val="000A4C40"/>
    <w:rsid w:val="000A5482"/>
    <w:rsid w:val="000A6BEF"/>
    <w:rsid w:val="000A6CF7"/>
    <w:rsid w:val="000A755B"/>
    <w:rsid w:val="000A7B22"/>
    <w:rsid w:val="000B0B40"/>
    <w:rsid w:val="000B0CDE"/>
    <w:rsid w:val="000B1ED3"/>
    <w:rsid w:val="000B5798"/>
    <w:rsid w:val="000B71EB"/>
    <w:rsid w:val="000B76A5"/>
    <w:rsid w:val="000B7EDA"/>
    <w:rsid w:val="000C0ACA"/>
    <w:rsid w:val="000C122E"/>
    <w:rsid w:val="000C1500"/>
    <w:rsid w:val="000C1511"/>
    <w:rsid w:val="000C38AA"/>
    <w:rsid w:val="000C3DCC"/>
    <w:rsid w:val="000C3E6B"/>
    <w:rsid w:val="000C5616"/>
    <w:rsid w:val="000C6590"/>
    <w:rsid w:val="000D02D7"/>
    <w:rsid w:val="000D21D8"/>
    <w:rsid w:val="000D4829"/>
    <w:rsid w:val="000D51F2"/>
    <w:rsid w:val="000D5CB8"/>
    <w:rsid w:val="000D68CB"/>
    <w:rsid w:val="000E0292"/>
    <w:rsid w:val="000E0315"/>
    <w:rsid w:val="000E1322"/>
    <w:rsid w:val="000E143D"/>
    <w:rsid w:val="000E1585"/>
    <w:rsid w:val="000E3E93"/>
    <w:rsid w:val="000E5F84"/>
    <w:rsid w:val="000E69B6"/>
    <w:rsid w:val="000F1A79"/>
    <w:rsid w:val="000F2FA1"/>
    <w:rsid w:val="000F3EA0"/>
    <w:rsid w:val="000F4603"/>
    <w:rsid w:val="000F7C22"/>
    <w:rsid w:val="00100578"/>
    <w:rsid w:val="00102BE3"/>
    <w:rsid w:val="0010366A"/>
    <w:rsid w:val="001038F5"/>
    <w:rsid w:val="00103DB2"/>
    <w:rsid w:val="00103E00"/>
    <w:rsid w:val="0010621B"/>
    <w:rsid w:val="00107A4A"/>
    <w:rsid w:val="00110D3D"/>
    <w:rsid w:val="00111213"/>
    <w:rsid w:val="0011139B"/>
    <w:rsid w:val="00111590"/>
    <w:rsid w:val="00112393"/>
    <w:rsid w:val="001151AF"/>
    <w:rsid w:val="00120881"/>
    <w:rsid w:val="00120B47"/>
    <w:rsid w:val="0012152F"/>
    <w:rsid w:val="00121DFE"/>
    <w:rsid w:val="001246F8"/>
    <w:rsid w:val="0012474C"/>
    <w:rsid w:val="00125B4B"/>
    <w:rsid w:val="001350CA"/>
    <w:rsid w:val="0013668A"/>
    <w:rsid w:val="00136855"/>
    <w:rsid w:val="0013775F"/>
    <w:rsid w:val="00140D2D"/>
    <w:rsid w:val="001417A2"/>
    <w:rsid w:val="00142A1E"/>
    <w:rsid w:val="00144FA8"/>
    <w:rsid w:val="0014649E"/>
    <w:rsid w:val="0014709D"/>
    <w:rsid w:val="001507A2"/>
    <w:rsid w:val="0015110F"/>
    <w:rsid w:val="00152261"/>
    <w:rsid w:val="00152E06"/>
    <w:rsid w:val="00152FFD"/>
    <w:rsid w:val="00153182"/>
    <w:rsid w:val="0015326B"/>
    <w:rsid w:val="00153FBD"/>
    <w:rsid w:val="00154975"/>
    <w:rsid w:val="00154FD2"/>
    <w:rsid w:val="00155392"/>
    <w:rsid w:val="00155765"/>
    <w:rsid w:val="0015604D"/>
    <w:rsid w:val="00157049"/>
    <w:rsid w:val="00157F8B"/>
    <w:rsid w:val="00162D2E"/>
    <w:rsid w:val="00167807"/>
    <w:rsid w:val="00170A04"/>
    <w:rsid w:val="0017200F"/>
    <w:rsid w:val="001725E0"/>
    <w:rsid w:val="001741F9"/>
    <w:rsid w:val="00176686"/>
    <w:rsid w:val="00177609"/>
    <w:rsid w:val="00183E10"/>
    <w:rsid w:val="00184200"/>
    <w:rsid w:val="00184A06"/>
    <w:rsid w:val="00190991"/>
    <w:rsid w:val="00191456"/>
    <w:rsid w:val="00194E0E"/>
    <w:rsid w:val="00195E63"/>
    <w:rsid w:val="00196B82"/>
    <w:rsid w:val="001979A3"/>
    <w:rsid w:val="001A1A89"/>
    <w:rsid w:val="001A21E8"/>
    <w:rsid w:val="001A22DC"/>
    <w:rsid w:val="001A44DD"/>
    <w:rsid w:val="001A482C"/>
    <w:rsid w:val="001A79A0"/>
    <w:rsid w:val="001A7EA1"/>
    <w:rsid w:val="001B0409"/>
    <w:rsid w:val="001B4B8A"/>
    <w:rsid w:val="001B56C0"/>
    <w:rsid w:val="001C03EF"/>
    <w:rsid w:val="001C04F4"/>
    <w:rsid w:val="001C4A13"/>
    <w:rsid w:val="001C56FE"/>
    <w:rsid w:val="001C7AB2"/>
    <w:rsid w:val="001D2EED"/>
    <w:rsid w:val="001D3476"/>
    <w:rsid w:val="001D5801"/>
    <w:rsid w:val="001D5E2F"/>
    <w:rsid w:val="001D5F8D"/>
    <w:rsid w:val="001D663B"/>
    <w:rsid w:val="001D67A7"/>
    <w:rsid w:val="001D7DFB"/>
    <w:rsid w:val="001E116C"/>
    <w:rsid w:val="001E142C"/>
    <w:rsid w:val="001E1E22"/>
    <w:rsid w:val="001E48A6"/>
    <w:rsid w:val="001E5EA5"/>
    <w:rsid w:val="001E6461"/>
    <w:rsid w:val="001F1169"/>
    <w:rsid w:val="001F177E"/>
    <w:rsid w:val="001F3E7C"/>
    <w:rsid w:val="001F46A5"/>
    <w:rsid w:val="001F6DE2"/>
    <w:rsid w:val="001F75D6"/>
    <w:rsid w:val="002002EB"/>
    <w:rsid w:val="002018A0"/>
    <w:rsid w:val="00202BEC"/>
    <w:rsid w:val="002043FE"/>
    <w:rsid w:val="0020530D"/>
    <w:rsid w:val="00206147"/>
    <w:rsid w:val="00206234"/>
    <w:rsid w:val="0020681E"/>
    <w:rsid w:val="00206A05"/>
    <w:rsid w:val="00211102"/>
    <w:rsid w:val="00212EAA"/>
    <w:rsid w:val="002148A3"/>
    <w:rsid w:val="00214EF3"/>
    <w:rsid w:val="00215921"/>
    <w:rsid w:val="00216406"/>
    <w:rsid w:val="0021774D"/>
    <w:rsid w:val="00220B0B"/>
    <w:rsid w:val="002215F6"/>
    <w:rsid w:val="002215F8"/>
    <w:rsid w:val="0022221B"/>
    <w:rsid w:val="00225527"/>
    <w:rsid w:val="00225A12"/>
    <w:rsid w:val="00225AB4"/>
    <w:rsid w:val="002279B7"/>
    <w:rsid w:val="00227C64"/>
    <w:rsid w:val="00230588"/>
    <w:rsid w:val="00230A68"/>
    <w:rsid w:val="002315EA"/>
    <w:rsid w:val="002319D8"/>
    <w:rsid w:val="00231C16"/>
    <w:rsid w:val="00232236"/>
    <w:rsid w:val="002329D8"/>
    <w:rsid w:val="0023320D"/>
    <w:rsid w:val="0023388D"/>
    <w:rsid w:val="00233F72"/>
    <w:rsid w:val="00234915"/>
    <w:rsid w:val="00240402"/>
    <w:rsid w:val="00241DBB"/>
    <w:rsid w:val="00242323"/>
    <w:rsid w:val="00243C69"/>
    <w:rsid w:val="00244D58"/>
    <w:rsid w:val="002451C3"/>
    <w:rsid w:val="00245A53"/>
    <w:rsid w:val="00247A3B"/>
    <w:rsid w:val="00251410"/>
    <w:rsid w:val="00251562"/>
    <w:rsid w:val="00252A6B"/>
    <w:rsid w:val="00254415"/>
    <w:rsid w:val="002569E1"/>
    <w:rsid w:val="002605B1"/>
    <w:rsid w:val="00263174"/>
    <w:rsid w:val="00263638"/>
    <w:rsid w:val="0026576C"/>
    <w:rsid w:val="002702CC"/>
    <w:rsid w:val="00270A41"/>
    <w:rsid w:val="002712E9"/>
    <w:rsid w:val="002740EE"/>
    <w:rsid w:val="00274365"/>
    <w:rsid w:val="0027697E"/>
    <w:rsid w:val="00277791"/>
    <w:rsid w:val="002779FC"/>
    <w:rsid w:val="002800CC"/>
    <w:rsid w:val="0028105E"/>
    <w:rsid w:val="002840B3"/>
    <w:rsid w:val="0028531C"/>
    <w:rsid w:val="0028641D"/>
    <w:rsid w:val="00290728"/>
    <w:rsid w:val="00292B30"/>
    <w:rsid w:val="002937A7"/>
    <w:rsid w:val="00294864"/>
    <w:rsid w:val="002954B5"/>
    <w:rsid w:val="00295E82"/>
    <w:rsid w:val="002969AB"/>
    <w:rsid w:val="002A1403"/>
    <w:rsid w:val="002A3074"/>
    <w:rsid w:val="002A3B75"/>
    <w:rsid w:val="002A5CA0"/>
    <w:rsid w:val="002A796F"/>
    <w:rsid w:val="002B11EF"/>
    <w:rsid w:val="002B3947"/>
    <w:rsid w:val="002B3DEC"/>
    <w:rsid w:val="002B5FAD"/>
    <w:rsid w:val="002C029D"/>
    <w:rsid w:val="002C11F2"/>
    <w:rsid w:val="002C15C0"/>
    <w:rsid w:val="002C1E51"/>
    <w:rsid w:val="002C29E6"/>
    <w:rsid w:val="002C2B7E"/>
    <w:rsid w:val="002C4CAC"/>
    <w:rsid w:val="002C5605"/>
    <w:rsid w:val="002D0038"/>
    <w:rsid w:val="002D24FC"/>
    <w:rsid w:val="002D4864"/>
    <w:rsid w:val="002D6FA1"/>
    <w:rsid w:val="002E16FE"/>
    <w:rsid w:val="002E1B93"/>
    <w:rsid w:val="002E1C1E"/>
    <w:rsid w:val="002E2171"/>
    <w:rsid w:val="002E3E33"/>
    <w:rsid w:val="002E628A"/>
    <w:rsid w:val="002E73AF"/>
    <w:rsid w:val="002E7788"/>
    <w:rsid w:val="002F2CDD"/>
    <w:rsid w:val="002F3005"/>
    <w:rsid w:val="002F51C1"/>
    <w:rsid w:val="002F570A"/>
    <w:rsid w:val="002F656C"/>
    <w:rsid w:val="002F6BA2"/>
    <w:rsid w:val="002F6DA0"/>
    <w:rsid w:val="003018EB"/>
    <w:rsid w:val="003048E2"/>
    <w:rsid w:val="00304985"/>
    <w:rsid w:val="0030506B"/>
    <w:rsid w:val="003067C7"/>
    <w:rsid w:val="00307973"/>
    <w:rsid w:val="003165C8"/>
    <w:rsid w:val="0032175B"/>
    <w:rsid w:val="00322544"/>
    <w:rsid w:val="003238A1"/>
    <w:rsid w:val="00323C23"/>
    <w:rsid w:val="00324129"/>
    <w:rsid w:val="0032436F"/>
    <w:rsid w:val="00324536"/>
    <w:rsid w:val="00324A59"/>
    <w:rsid w:val="0032789E"/>
    <w:rsid w:val="00333809"/>
    <w:rsid w:val="00334AFA"/>
    <w:rsid w:val="00334F0D"/>
    <w:rsid w:val="003357EB"/>
    <w:rsid w:val="00335AE9"/>
    <w:rsid w:val="003369AD"/>
    <w:rsid w:val="00340734"/>
    <w:rsid w:val="003412AE"/>
    <w:rsid w:val="003427CD"/>
    <w:rsid w:val="00342E5F"/>
    <w:rsid w:val="0034403A"/>
    <w:rsid w:val="003457A0"/>
    <w:rsid w:val="00346D2B"/>
    <w:rsid w:val="00347BEB"/>
    <w:rsid w:val="00350298"/>
    <w:rsid w:val="00350FB1"/>
    <w:rsid w:val="0035129A"/>
    <w:rsid w:val="00352032"/>
    <w:rsid w:val="0035398B"/>
    <w:rsid w:val="0035512E"/>
    <w:rsid w:val="00355583"/>
    <w:rsid w:val="0035687E"/>
    <w:rsid w:val="00356B50"/>
    <w:rsid w:val="00356BFD"/>
    <w:rsid w:val="00363A6B"/>
    <w:rsid w:val="00364448"/>
    <w:rsid w:val="0036521E"/>
    <w:rsid w:val="00367138"/>
    <w:rsid w:val="00367CFF"/>
    <w:rsid w:val="00370CC2"/>
    <w:rsid w:val="00371115"/>
    <w:rsid w:val="00371BA7"/>
    <w:rsid w:val="00373108"/>
    <w:rsid w:val="00374103"/>
    <w:rsid w:val="00374E59"/>
    <w:rsid w:val="00375BBB"/>
    <w:rsid w:val="0037662C"/>
    <w:rsid w:val="00376963"/>
    <w:rsid w:val="003779BF"/>
    <w:rsid w:val="00377AC8"/>
    <w:rsid w:val="00377C32"/>
    <w:rsid w:val="00377EF6"/>
    <w:rsid w:val="00380CBD"/>
    <w:rsid w:val="00381C07"/>
    <w:rsid w:val="00382E6E"/>
    <w:rsid w:val="003849C4"/>
    <w:rsid w:val="00385BD3"/>
    <w:rsid w:val="00386274"/>
    <w:rsid w:val="0038725E"/>
    <w:rsid w:val="00387AEF"/>
    <w:rsid w:val="00391F58"/>
    <w:rsid w:val="00391FE7"/>
    <w:rsid w:val="00392AC1"/>
    <w:rsid w:val="0039482D"/>
    <w:rsid w:val="00394E31"/>
    <w:rsid w:val="00395FC3"/>
    <w:rsid w:val="003A0026"/>
    <w:rsid w:val="003A0973"/>
    <w:rsid w:val="003A16A7"/>
    <w:rsid w:val="003A18D9"/>
    <w:rsid w:val="003A1DDF"/>
    <w:rsid w:val="003A3CC7"/>
    <w:rsid w:val="003A4A11"/>
    <w:rsid w:val="003A5BAF"/>
    <w:rsid w:val="003A5D64"/>
    <w:rsid w:val="003B169A"/>
    <w:rsid w:val="003B1DE7"/>
    <w:rsid w:val="003B1E66"/>
    <w:rsid w:val="003B36DE"/>
    <w:rsid w:val="003B4050"/>
    <w:rsid w:val="003B4568"/>
    <w:rsid w:val="003B45FD"/>
    <w:rsid w:val="003B4C8F"/>
    <w:rsid w:val="003B76DC"/>
    <w:rsid w:val="003C0FBB"/>
    <w:rsid w:val="003C1A71"/>
    <w:rsid w:val="003C245B"/>
    <w:rsid w:val="003C2699"/>
    <w:rsid w:val="003C2FF5"/>
    <w:rsid w:val="003C47A9"/>
    <w:rsid w:val="003C6B0A"/>
    <w:rsid w:val="003D0B28"/>
    <w:rsid w:val="003D49A4"/>
    <w:rsid w:val="003D4C47"/>
    <w:rsid w:val="003D50C4"/>
    <w:rsid w:val="003D540E"/>
    <w:rsid w:val="003D572D"/>
    <w:rsid w:val="003E1561"/>
    <w:rsid w:val="003E404E"/>
    <w:rsid w:val="003E46C3"/>
    <w:rsid w:val="003E46D5"/>
    <w:rsid w:val="003E4F9D"/>
    <w:rsid w:val="003E63A4"/>
    <w:rsid w:val="003E7BCD"/>
    <w:rsid w:val="003F01A5"/>
    <w:rsid w:val="003F1273"/>
    <w:rsid w:val="003F1A34"/>
    <w:rsid w:val="003F209D"/>
    <w:rsid w:val="003F21D5"/>
    <w:rsid w:val="003F5803"/>
    <w:rsid w:val="003F5B3D"/>
    <w:rsid w:val="003F6028"/>
    <w:rsid w:val="003F622D"/>
    <w:rsid w:val="003F76E3"/>
    <w:rsid w:val="003F7992"/>
    <w:rsid w:val="0040005A"/>
    <w:rsid w:val="00400FAA"/>
    <w:rsid w:val="00400FC7"/>
    <w:rsid w:val="0040203B"/>
    <w:rsid w:val="00402313"/>
    <w:rsid w:val="004034B9"/>
    <w:rsid w:val="00403963"/>
    <w:rsid w:val="00403F3B"/>
    <w:rsid w:val="00405002"/>
    <w:rsid w:val="00406B2A"/>
    <w:rsid w:val="004120D6"/>
    <w:rsid w:val="0041243A"/>
    <w:rsid w:val="00413E90"/>
    <w:rsid w:val="00414D10"/>
    <w:rsid w:val="004160A7"/>
    <w:rsid w:val="00417310"/>
    <w:rsid w:val="004174CB"/>
    <w:rsid w:val="004214AB"/>
    <w:rsid w:val="00421603"/>
    <w:rsid w:val="0042245A"/>
    <w:rsid w:val="004240D9"/>
    <w:rsid w:val="004245E2"/>
    <w:rsid w:val="00426BCA"/>
    <w:rsid w:val="00430DF0"/>
    <w:rsid w:val="00432E73"/>
    <w:rsid w:val="00433029"/>
    <w:rsid w:val="00433534"/>
    <w:rsid w:val="004346A8"/>
    <w:rsid w:val="0043645F"/>
    <w:rsid w:val="00436A1F"/>
    <w:rsid w:val="00440D06"/>
    <w:rsid w:val="00441F1A"/>
    <w:rsid w:val="00442AD6"/>
    <w:rsid w:val="00442C1E"/>
    <w:rsid w:val="004437BE"/>
    <w:rsid w:val="0044565E"/>
    <w:rsid w:val="00451861"/>
    <w:rsid w:val="00452CB5"/>
    <w:rsid w:val="004530B3"/>
    <w:rsid w:val="00453F3C"/>
    <w:rsid w:val="0045497D"/>
    <w:rsid w:val="00455213"/>
    <w:rsid w:val="00455512"/>
    <w:rsid w:val="0046090C"/>
    <w:rsid w:val="00460F2C"/>
    <w:rsid w:val="00463745"/>
    <w:rsid w:val="00463EFA"/>
    <w:rsid w:val="00464798"/>
    <w:rsid w:val="00464C12"/>
    <w:rsid w:val="0046566E"/>
    <w:rsid w:val="00465992"/>
    <w:rsid w:val="00466D4E"/>
    <w:rsid w:val="00467CC7"/>
    <w:rsid w:val="00470206"/>
    <w:rsid w:val="00470E1F"/>
    <w:rsid w:val="00471A6D"/>
    <w:rsid w:val="00471A73"/>
    <w:rsid w:val="00471E4A"/>
    <w:rsid w:val="00472FC2"/>
    <w:rsid w:val="00473BD2"/>
    <w:rsid w:val="0047418B"/>
    <w:rsid w:val="00476E57"/>
    <w:rsid w:val="00482C41"/>
    <w:rsid w:val="0048714C"/>
    <w:rsid w:val="00487E54"/>
    <w:rsid w:val="004907F2"/>
    <w:rsid w:val="00491295"/>
    <w:rsid w:val="004917F3"/>
    <w:rsid w:val="004923BE"/>
    <w:rsid w:val="004923F4"/>
    <w:rsid w:val="00493F64"/>
    <w:rsid w:val="0049575C"/>
    <w:rsid w:val="004963BA"/>
    <w:rsid w:val="00496661"/>
    <w:rsid w:val="00496F3B"/>
    <w:rsid w:val="004A04F4"/>
    <w:rsid w:val="004B0045"/>
    <w:rsid w:val="004B430F"/>
    <w:rsid w:val="004B4F53"/>
    <w:rsid w:val="004B79EC"/>
    <w:rsid w:val="004C13EB"/>
    <w:rsid w:val="004C2282"/>
    <w:rsid w:val="004C266E"/>
    <w:rsid w:val="004C290E"/>
    <w:rsid w:val="004C48E3"/>
    <w:rsid w:val="004C4E81"/>
    <w:rsid w:val="004C5346"/>
    <w:rsid w:val="004C6526"/>
    <w:rsid w:val="004C681A"/>
    <w:rsid w:val="004C7A04"/>
    <w:rsid w:val="004D0FBC"/>
    <w:rsid w:val="004D10C8"/>
    <w:rsid w:val="004D182A"/>
    <w:rsid w:val="004D1BD7"/>
    <w:rsid w:val="004D23EE"/>
    <w:rsid w:val="004D5C89"/>
    <w:rsid w:val="004D638E"/>
    <w:rsid w:val="004D6C7B"/>
    <w:rsid w:val="004D7C7A"/>
    <w:rsid w:val="004E022D"/>
    <w:rsid w:val="004E0481"/>
    <w:rsid w:val="004E08A6"/>
    <w:rsid w:val="004E1E72"/>
    <w:rsid w:val="004E1F5F"/>
    <w:rsid w:val="004E2C76"/>
    <w:rsid w:val="004E3CF3"/>
    <w:rsid w:val="004E5B40"/>
    <w:rsid w:val="004E6B2C"/>
    <w:rsid w:val="004F0865"/>
    <w:rsid w:val="004F4698"/>
    <w:rsid w:val="004F66A2"/>
    <w:rsid w:val="004F682A"/>
    <w:rsid w:val="005010FF"/>
    <w:rsid w:val="00501AB6"/>
    <w:rsid w:val="00501B72"/>
    <w:rsid w:val="00501E79"/>
    <w:rsid w:val="0050263D"/>
    <w:rsid w:val="00502C52"/>
    <w:rsid w:val="00502F54"/>
    <w:rsid w:val="005030EE"/>
    <w:rsid w:val="00505C83"/>
    <w:rsid w:val="00507B45"/>
    <w:rsid w:val="00507E95"/>
    <w:rsid w:val="005101EC"/>
    <w:rsid w:val="00510B3A"/>
    <w:rsid w:val="0051211B"/>
    <w:rsid w:val="00513E5F"/>
    <w:rsid w:val="00515C58"/>
    <w:rsid w:val="00516514"/>
    <w:rsid w:val="005166D4"/>
    <w:rsid w:val="005167E5"/>
    <w:rsid w:val="00517873"/>
    <w:rsid w:val="00520139"/>
    <w:rsid w:val="00521268"/>
    <w:rsid w:val="00522E4C"/>
    <w:rsid w:val="0052469B"/>
    <w:rsid w:val="005267B1"/>
    <w:rsid w:val="00526FE3"/>
    <w:rsid w:val="005275EE"/>
    <w:rsid w:val="00527630"/>
    <w:rsid w:val="00527D2B"/>
    <w:rsid w:val="005316C4"/>
    <w:rsid w:val="0053270F"/>
    <w:rsid w:val="0053609D"/>
    <w:rsid w:val="00536CC4"/>
    <w:rsid w:val="00536FDE"/>
    <w:rsid w:val="00537B67"/>
    <w:rsid w:val="005420F1"/>
    <w:rsid w:val="00542157"/>
    <w:rsid w:val="00542EEC"/>
    <w:rsid w:val="00543815"/>
    <w:rsid w:val="00543947"/>
    <w:rsid w:val="00544B02"/>
    <w:rsid w:val="00545DD2"/>
    <w:rsid w:val="00547724"/>
    <w:rsid w:val="00550EC2"/>
    <w:rsid w:val="00551184"/>
    <w:rsid w:val="005546BB"/>
    <w:rsid w:val="0055504C"/>
    <w:rsid w:val="00556E57"/>
    <w:rsid w:val="00563586"/>
    <w:rsid w:val="005671A1"/>
    <w:rsid w:val="00570E88"/>
    <w:rsid w:val="0057245E"/>
    <w:rsid w:val="00575E76"/>
    <w:rsid w:val="005764A0"/>
    <w:rsid w:val="00580BB8"/>
    <w:rsid w:val="00583E81"/>
    <w:rsid w:val="00585DF2"/>
    <w:rsid w:val="00585EB7"/>
    <w:rsid w:val="0058695C"/>
    <w:rsid w:val="005874DB"/>
    <w:rsid w:val="00590469"/>
    <w:rsid w:val="005909C8"/>
    <w:rsid w:val="00594765"/>
    <w:rsid w:val="005956EE"/>
    <w:rsid w:val="00596AED"/>
    <w:rsid w:val="00596C0B"/>
    <w:rsid w:val="005A10DC"/>
    <w:rsid w:val="005A15A6"/>
    <w:rsid w:val="005A1AD0"/>
    <w:rsid w:val="005A274F"/>
    <w:rsid w:val="005A57A9"/>
    <w:rsid w:val="005A58F2"/>
    <w:rsid w:val="005A68F0"/>
    <w:rsid w:val="005B190D"/>
    <w:rsid w:val="005B254F"/>
    <w:rsid w:val="005B32FC"/>
    <w:rsid w:val="005B35B0"/>
    <w:rsid w:val="005B3DBB"/>
    <w:rsid w:val="005B41F6"/>
    <w:rsid w:val="005B424F"/>
    <w:rsid w:val="005B6495"/>
    <w:rsid w:val="005B6FA6"/>
    <w:rsid w:val="005C1134"/>
    <w:rsid w:val="005C2CFC"/>
    <w:rsid w:val="005C3054"/>
    <w:rsid w:val="005C4F10"/>
    <w:rsid w:val="005C5874"/>
    <w:rsid w:val="005C63CB"/>
    <w:rsid w:val="005C6C0F"/>
    <w:rsid w:val="005C76FC"/>
    <w:rsid w:val="005D0B03"/>
    <w:rsid w:val="005D0E1C"/>
    <w:rsid w:val="005D0FAC"/>
    <w:rsid w:val="005D2D53"/>
    <w:rsid w:val="005D3FBC"/>
    <w:rsid w:val="005D4462"/>
    <w:rsid w:val="005D46CE"/>
    <w:rsid w:val="005D5E96"/>
    <w:rsid w:val="005D607D"/>
    <w:rsid w:val="005D67C7"/>
    <w:rsid w:val="005D67F9"/>
    <w:rsid w:val="005D7D7F"/>
    <w:rsid w:val="005E0DA5"/>
    <w:rsid w:val="005E22B5"/>
    <w:rsid w:val="005E586A"/>
    <w:rsid w:val="005E5890"/>
    <w:rsid w:val="005E654F"/>
    <w:rsid w:val="005F1D61"/>
    <w:rsid w:val="005F225B"/>
    <w:rsid w:val="005F46A3"/>
    <w:rsid w:val="005F53F8"/>
    <w:rsid w:val="005F694B"/>
    <w:rsid w:val="00600961"/>
    <w:rsid w:val="00600D84"/>
    <w:rsid w:val="006013CC"/>
    <w:rsid w:val="006126C3"/>
    <w:rsid w:val="0061360E"/>
    <w:rsid w:val="00617A72"/>
    <w:rsid w:val="0062118C"/>
    <w:rsid w:val="006223A6"/>
    <w:rsid w:val="00624E3F"/>
    <w:rsid w:val="006317B2"/>
    <w:rsid w:val="00631D96"/>
    <w:rsid w:val="00631F4C"/>
    <w:rsid w:val="00632642"/>
    <w:rsid w:val="00633864"/>
    <w:rsid w:val="006340C1"/>
    <w:rsid w:val="00637755"/>
    <w:rsid w:val="00637939"/>
    <w:rsid w:val="00637A9B"/>
    <w:rsid w:val="006402FC"/>
    <w:rsid w:val="006406F7"/>
    <w:rsid w:val="0064384D"/>
    <w:rsid w:val="006444BE"/>
    <w:rsid w:val="00646000"/>
    <w:rsid w:val="00646A72"/>
    <w:rsid w:val="00647C61"/>
    <w:rsid w:val="0065186F"/>
    <w:rsid w:val="00651DD6"/>
    <w:rsid w:val="0065398F"/>
    <w:rsid w:val="006571EA"/>
    <w:rsid w:val="006608B1"/>
    <w:rsid w:val="0066249B"/>
    <w:rsid w:val="00663893"/>
    <w:rsid w:val="006652AD"/>
    <w:rsid w:val="006673C7"/>
    <w:rsid w:val="006675EF"/>
    <w:rsid w:val="006706C0"/>
    <w:rsid w:val="006715BF"/>
    <w:rsid w:val="0067195A"/>
    <w:rsid w:val="0067263E"/>
    <w:rsid w:val="00672683"/>
    <w:rsid w:val="00672846"/>
    <w:rsid w:val="00672AC2"/>
    <w:rsid w:val="0067502E"/>
    <w:rsid w:val="00676185"/>
    <w:rsid w:val="00676B51"/>
    <w:rsid w:val="0067737D"/>
    <w:rsid w:val="0068122E"/>
    <w:rsid w:val="00681940"/>
    <w:rsid w:val="00682220"/>
    <w:rsid w:val="00682487"/>
    <w:rsid w:val="00683750"/>
    <w:rsid w:val="00684AD2"/>
    <w:rsid w:val="006870D5"/>
    <w:rsid w:val="00690109"/>
    <w:rsid w:val="00692ED4"/>
    <w:rsid w:val="00694647"/>
    <w:rsid w:val="00695A3E"/>
    <w:rsid w:val="00696E5A"/>
    <w:rsid w:val="006978D5"/>
    <w:rsid w:val="006A007F"/>
    <w:rsid w:val="006A0E13"/>
    <w:rsid w:val="006A17B1"/>
    <w:rsid w:val="006A3580"/>
    <w:rsid w:val="006A463F"/>
    <w:rsid w:val="006A46BC"/>
    <w:rsid w:val="006A4B4C"/>
    <w:rsid w:val="006A4BBD"/>
    <w:rsid w:val="006A6CB4"/>
    <w:rsid w:val="006A7515"/>
    <w:rsid w:val="006A7928"/>
    <w:rsid w:val="006A7A63"/>
    <w:rsid w:val="006B1BEF"/>
    <w:rsid w:val="006B249D"/>
    <w:rsid w:val="006B63CC"/>
    <w:rsid w:val="006B7F57"/>
    <w:rsid w:val="006C02EA"/>
    <w:rsid w:val="006C10A6"/>
    <w:rsid w:val="006C182C"/>
    <w:rsid w:val="006C18A5"/>
    <w:rsid w:val="006C1C71"/>
    <w:rsid w:val="006C1D9D"/>
    <w:rsid w:val="006C387F"/>
    <w:rsid w:val="006C4D3A"/>
    <w:rsid w:val="006C70C0"/>
    <w:rsid w:val="006D2A4D"/>
    <w:rsid w:val="006D463E"/>
    <w:rsid w:val="006D57DE"/>
    <w:rsid w:val="006D6A34"/>
    <w:rsid w:val="006E0E35"/>
    <w:rsid w:val="006E16F8"/>
    <w:rsid w:val="006E37A7"/>
    <w:rsid w:val="006E3F70"/>
    <w:rsid w:val="006E5093"/>
    <w:rsid w:val="006E6798"/>
    <w:rsid w:val="006E75F2"/>
    <w:rsid w:val="006F3E02"/>
    <w:rsid w:val="006F5B0C"/>
    <w:rsid w:val="006F677E"/>
    <w:rsid w:val="006F7523"/>
    <w:rsid w:val="007003F7"/>
    <w:rsid w:val="00701652"/>
    <w:rsid w:val="00701E40"/>
    <w:rsid w:val="00701F54"/>
    <w:rsid w:val="00703AA1"/>
    <w:rsid w:val="007043CB"/>
    <w:rsid w:val="0070534F"/>
    <w:rsid w:val="007061BA"/>
    <w:rsid w:val="00706D5C"/>
    <w:rsid w:val="0071177B"/>
    <w:rsid w:val="00712562"/>
    <w:rsid w:val="007125A4"/>
    <w:rsid w:val="00712D55"/>
    <w:rsid w:val="00712F5F"/>
    <w:rsid w:val="00714BB4"/>
    <w:rsid w:val="00714DBD"/>
    <w:rsid w:val="007173AB"/>
    <w:rsid w:val="007204DC"/>
    <w:rsid w:val="007223C6"/>
    <w:rsid w:val="00722BA4"/>
    <w:rsid w:val="00723EA1"/>
    <w:rsid w:val="00724F68"/>
    <w:rsid w:val="00726CC4"/>
    <w:rsid w:val="007278B3"/>
    <w:rsid w:val="007316F7"/>
    <w:rsid w:val="00732305"/>
    <w:rsid w:val="0073265B"/>
    <w:rsid w:val="0073275A"/>
    <w:rsid w:val="007329C5"/>
    <w:rsid w:val="00735133"/>
    <w:rsid w:val="00735564"/>
    <w:rsid w:val="00736571"/>
    <w:rsid w:val="00740B6E"/>
    <w:rsid w:val="007415CA"/>
    <w:rsid w:val="007416E6"/>
    <w:rsid w:val="00741C92"/>
    <w:rsid w:val="007421FF"/>
    <w:rsid w:val="0074476F"/>
    <w:rsid w:val="007502A9"/>
    <w:rsid w:val="00750AC2"/>
    <w:rsid w:val="007522B5"/>
    <w:rsid w:val="00752E42"/>
    <w:rsid w:val="00752F12"/>
    <w:rsid w:val="00753595"/>
    <w:rsid w:val="00755D78"/>
    <w:rsid w:val="00755E13"/>
    <w:rsid w:val="0075662A"/>
    <w:rsid w:val="007606B3"/>
    <w:rsid w:val="007614EB"/>
    <w:rsid w:val="00762377"/>
    <w:rsid w:val="007646EC"/>
    <w:rsid w:val="00766DE1"/>
    <w:rsid w:val="007678A3"/>
    <w:rsid w:val="00770D95"/>
    <w:rsid w:val="007721B7"/>
    <w:rsid w:val="00773A63"/>
    <w:rsid w:val="00773EB5"/>
    <w:rsid w:val="00775196"/>
    <w:rsid w:val="00776D63"/>
    <w:rsid w:val="0077753C"/>
    <w:rsid w:val="00777732"/>
    <w:rsid w:val="007811F6"/>
    <w:rsid w:val="00781552"/>
    <w:rsid w:val="00781AA1"/>
    <w:rsid w:val="00782BA1"/>
    <w:rsid w:val="00791D4C"/>
    <w:rsid w:val="00793115"/>
    <w:rsid w:val="00793454"/>
    <w:rsid w:val="00794627"/>
    <w:rsid w:val="0079540F"/>
    <w:rsid w:val="0079577B"/>
    <w:rsid w:val="00795A3C"/>
    <w:rsid w:val="00797AAC"/>
    <w:rsid w:val="007A382B"/>
    <w:rsid w:val="007A3BC2"/>
    <w:rsid w:val="007A488F"/>
    <w:rsid w:val="007A4E96"/>
    <w:rsid w:val="007A5E1E"/>
    <w:rsid w:val="007A60AD"/>
    <w:rsid w:val="007A6D60"/>
    <w:rsid w:val="007A6D92"/>
    <w:rsid w:val="007A7332"/>
    <w:rsid w:val="007B106D"/>
    <w:rsid w:val="007B148E"/>
    <w:rsid w:val="007B245D"/>
    <w:rsid w:val="007B485D"/>
    <w:rsid w:val="007B4BA6"/>
    <w:rsid w:val="007B65BF"/>
    <w:rsid w:val="007B6C59"/>
    <w:rsid w:val="007B70BE"/>
    <w:rsid w:val="007C0118"/>
    <w:rsid w:val="007C05F0"/>
    <w:rsid w:val="007C0DF8"/>
    <w:rsid w:val="007C1907"/>
    <w:rsid w:val="007C3040"/>
    <w:rsid w:val="007C33E8"/>
    <w:rsid w:val="007C3927"/>
    <w:rsid w:val="007C3D6E"/>
    <w:rsid w:val="007C5388"/>
    <w:rsid w:val="007C7DB3"/>
    <w:rsid w:val="007D19F7"/>
    <w:rsid w:val="007D2DB5"/>
    <w:rsid w:val="007D5191"/>
    <w:rsid w:val="007D5D4A"/>
    <w:rsid w:val="007D64F2"/>
    <w:rsid w:val="007D7CDB"/>
    <w:rsid w:val="007E5D36"/>
    <w:rsid w:val="007E69ED"/>
    <w:rsid w:val="007E6EB3"/>
    <w:rsid w:val="007F1A60"/>
    <w:rsid w:val="007F5031"/>
    <w:rsid w:val="007F548A"/>
    <w:rsid w:val="007F56DF"/>
    <w:rsid w:val="007F6534"/>
    <w:rsid w:val="007F7384"/>
    <w:rsid w:val="00801042"/>
    <w:rsid w:val="008016EB"/>
    <w:rsid w:val="00802290"/>
    <w:rsid w:val="0080380E"/>
    <w:rsid w:val="00804285"/>
    <w:rsid w:val="00804AAB"/>
    <w:rsid w:val="00804D79"/>
    <w:rsid w:val="008058CB"/>
    <w:rsid w:val="00806A1A"/>
    <w:rsid w:val="00810622"/>
    <w:rsid w:val="00811547"/>
    <w:rsid w:val="00812A14"/>
    <w:rsid w:val="00813EB0"/>
    <w:rsid w:val="00814B7D"/>
    <w:rsid w:val="00815FF0"/>
    <w:rsid w:val="0081609A"/>
    <w:rsid w:val="00820129"/>
    <w:rsid w:val="00820C81"/>
    <w:rsid w:val="008215DF"/>
    <w:rsid w:val="008228AE"/>
    <w:rsid w:val="00824F87"/>
    <w:rsid w:val="00825F5D"/>
    <w:rsid w:val="008272F9"/>
    <w:rsid w:val="0083094F"/>
    <w:rsid w:val="008318A9"/>
    <w:rsid w:val="00832DF2"/>
    <w:rsid w:val="00832E06"/>
    <w:rsid w:val="00833735"/>
    <w:rsid w:val="00834DDA"/>
    <w:rsid w:val="00835280"/>
    <w:rsid w:val="0083591F"/>
    <w:rsid w:val="00836046"/>
    <w:rsid w:val="0083617A"/>
    <w:rsid w:val="00836315"/>
    <w:rsid w:val="00836633"/>
    <w:rsid w:val="00836E0A"/>
    <w:rsid w:val="00837127"/>
    <w:rsid w:val="00837193"/>
    <w:rsid w:val="00837C8E"/>
    <w:rsid w:val="00841823"/>
    <w:rsid w:val="00843923"/>
    <w:rsid w:val="008439D5"/>
    <w:rsid w:val="00844514"/>
    <w:rsid w:val="0084509D"/>
    <w:rsid w:val="008451A2"/>
    <w:rsid w:val="008454D6"/>
    <w:rsid w:val="008474BF"/>
    <w:rsid w:val="00847535"/>
    <w:rsid w:val="00851ADF"/>
    <w:rsid w:val="0085252D"/>
    <w:rsid w:val="0085312A"/>
    <w:rsid w:val="00856685"/>
    <w:rsid w:val="00856A32"/>
    <w:rsid w:val="0086027F"/>
    <w:rsid w:val="0086042F"/>
    <w:rsid w:val="00860BC5"/>
    <w:rsid w:val="008628B7"/>
    <w:rsid w:val="00863DC3"/>
    <w:rsid w:val="008656A1"/>
    <w:rsid w:val="00867752"/>
    <w:rsid w:val="00867B8A"/>
    <w:rsid w:val="0087016F"/>
    <w:rsid w:val="0087089D"/>
    <w:rsid w:val="00870A22"/>
    <w:rsid w:val="00870B9D"/>
    <w:rsid w:val="00871024"/>
    <w:rsid w:val="0087361F"/>
    <w:rsid w:val="008736C7"/>
    <w:rsid w:val="00873890"/>
    <w:rsid w:val="00873E8C"/>
    <w:rsid w:val="00874F4B"/>
    <w:rsid w:val="00877B3C"/>
    <w:rsid w:val="008801F5"/>
    <w:rsid w:val="0088114E"/>
    <w:rsid w:val="00881B04"/>
    <w:rsid w:val="00883C97"/>
    <w:rsid w:val="008852E3"/>
    <w:rsid w:val="00885865"/>
    <w:rsid w:val="00887A39"/>
    <w:rsid w:val="0089082E"/>
    <w:rsid w:val="00890A0A"/>
    <w:rsid w:val="00892D90"/>
    <w:rsid w:val="00892F67"/>
    <w:rsid w:val="00895D9F"/>
    <w:rsid w:val="008971F2"/>
    <w:rsid w:val="008A2177"/>
    <w:rsid w:val="008A3447"/>
    <w:rsid w:val="008A43BA"/>
    <w:rsid w:val="008A6195"/>
    <w:rsid w:val="008A7C78"/>
    <w:rsid w:val="008A7C95"/>
    <w:rsid w:val="008B152C"/>
    <w:rsid w:val="008B58C1"/>
    <w:rsid w:val="008B6D5B"/>
    <w:rsid w:val="008B7A7A"/>
    <w:rsid w:val="008C0409"/>
    <w:rsid w:val="008C1C7A"/>
    <w:rsid w:val="008C3F92"/>
    <w:rsid w:val="008C501B"/>
    <w:rsid w:val="008C563F"/>
    <w:rsid w:val="008C7740"/>
    <w:rsid w:val="008D00EC"/>
    <w:rsid w:val="008D117C"/>
    <w:rsid w:val="008D1944"/>
    <w:rsid w:val="008D37FE"/>
    <w:rsid w:val="008D3BAF"/>
    <w:rsid w:val="008D5F67"/>
    <w:rsid w:val="008E1D70"/>
    <w:rsid w:val="008E2D87"/>
    <w:rsid w:val="008E3BC6"/>
    <w:rsid w:val="008E5159"/>
    <w:rsid w:val="008E5894"/>
    <w:rsid w:val="008E787F"/>
    <w:rsid w:val="008F0818"/>
    <w:rsid w:val="008F2F51"/>
    <w:rsid w:val="008F5245"/>
    <w:rsid w:val="008F79FD"/>
    <w:rsid w:val="00900A42"/>
    <w:rsid w:val="00900C4F"/>
    <w:rsid w:val="00900D15"/>
    <w:rsid w:val="0090697E"/>
    <w:rsid w:val="00907B1B"/>
    <w:rsid w:val="009104C8"/>
    <w:rsid w:val="00910A60"/>
    <w:rsid w:val="00911CF0"/>
    <w:rsid w:val="009120BB"/>
    <w:rsid w:val="00913E58"/>
    <w:rsid w:val="00914F4F"/>
    <w:rsid w:val="00917D6C"/>
    <w:rsid w:val="00923FEB"/>
    <w:rsid w:val="009247BC"/>
    <w:rsid w:val="00925D59"/>
    <w:rsid w:val="00926FE2"/>
    <w:rsid w:val="00927DA3"/>
    <w:rsid w:val="009302DC"/>
    <w:rsid w:val="00930458"/>
    <w:rsid w:val="009323D7"/>
    <w:rsid w:val="00933C2D"/>
    <w:rsid w:val="00934467"/>
    <w:rsid w:val="009358AD"/>
    <w:rsid w:val="00937085"/>
    <w:rsid w:val="009378FF"/>
    <w:rsid w:val="00937B61"/>
    <w:rsid w:val="00937C41"/>
    <w:rsid w:val="0094459E"/>
    <w:rsid w:val="00944822"/>
    <w:rsid w:val="009456D1"/>
    <w:rsid w:val="0095295E"/>
    <w:rsid w:val="00954096"/>
    <w:rsid w:val="00954260"/>
    <w:rsid w:val="009578E5"/>
    <w:rsid w:val="00957A2A"/>
    <w:rsid w:val="009608DB"/>
    <w:rsid w:val="0096192C"/>
    <w:rsid w:val="00963BA9"/>
    <w:rsid w:val="0096518A"/>
    <w:rsid w:val="0096747B"/>
    <w:rsid w:val="009711F9"/>
    <w:rsid w:val="009715A1"/>
    <w:rsid w:val="009733AD"/>
    <w:rsid w:val="0098014F"/>
    <w:rsid w:val="0098232A"/>
    <w:rsid w:val="00983A34"/>
    <w:rsid w:val="00984C9B"/>
    <w:rsid w:val="00984DCD"/>
    <w:rsid w:val="00985F9C"/>
    <w:rsid w:val="0098744E"/>
    <w:rsid w:val="00990A32"/>
    <w:rsid w:val="009914C2"/>
    <w:rsid w:val="00991E97"/>
    <w:rsid w:val="00995DFF"/>
    <w:rsid w:val="00995FB6"/>
    <w:rsid w:val="009960D6"/>
    <w:rsid w:val="009A12F8"/>
    <w:rsid w:val="009A3081"/>
    <w:rsid w:val="009A32F9"/>
    <w:rsid w:val="009A5EBE"/>
    <w:rsid w:val="009A67EB"/>
    <w:rsid w:val="009A6828"/>
    <w:rsid w:val="009A6FB5"/>
    <w:rsid w:val="009A7605"/>
    <w:rsid w:val="009A7772"/>
    <w:rsid w:val="009B29BA"/>
    <w:rsid w:val="009B4209"/>
    <w:rsid w:val="009B4844"/>
    <w:rsid w:val="009B5613"/>
    <w:rsid w:val="009B773A"/>
    <w:rsid w:val="009C1D93"/>
    <w:rsid w:val="009C2D27"/>
    <w:rsid w:val="009C32E1"/>
    <w:rsid w:val="009C342F"/>
    <w:rsid w:val="009C3D76"/>
    <w:rsid w:val="009C4B1D"/>
    <w:rsid w:val="009C5C33"/>
    <w:rsid w:val="009C5C65"/>
    <w:rsid w:val="009C6598"/>
    <w:rsid w:val="009C6A30"/>
    <w:rsid w:val="009C7692"/>
    <w:rsid w:val="009D3113"/>
    <w:rsid w:val="009D4D10"/>
    <w:rsid w:val="009D6DEA"/>
    <w:rsid w:val="009D6E82"/>
    <w:rsid w:val="009E15D2"/>
    <w:rsid w:val="009E2009"/>
    <w:rsid w:val="009E28ED"/>
    <w:rsid w:val="009E5A93"/>
    <w:rsid w:val="009E7B55"/>
    <w:rsid w:val="009F04FF"/>
    <w:rsid w:val="009F2870"/>
    <w:rsid w:val="009F2F13"/>
    <w:rsid w:val="009F5128"/>
    <w:rsid w:val="00A02C55"/>
    <w:rsid w:val="00A03656"/>
    <w:rsid w:val="00A046CD"/>
    <w:rsid w:val="00A04C02"/>
    <w:rsid w:val="00A073A4"/>
    <w:rsid w:val="00A07441"/>
    <w:rsid w:val="00A12234"/>
    <w:rsid w:val="00A126F6"/>
    <w:rsid w:val="00A1284C"/>
    <w:rsid w:val="00A1341D"/>
    <w:rsid w:val="00A13B59"/>
    <w:rsid w:val="00A14CC4"/>
    <w:rsid w:val="00A14D9A"/>
    <w:rsid w:val="00A15830"/>
    <w:rsid w:val="00A217F1"/>
    <w:rsid w:val="00A219AE"/>
    <w:rsid w:val="00A227D2"/>
    <w:rsid w:val="00A23430"/>
    <w:rsid w:val="00A249FF"/>
    <w:rsid w:val="00A269D0"/>
    <w:rsid w:val="00A27027"/>
    <w:rsid w:val="00A27C71"/>
    <w:rsid w:val="00A27EA5"/>
    <w:rsid w:val="00A319B7"/>
    <w:rsid w:val="00A31A1C"/>
    <w:rsid w:val="00A3529E"/>
    <w:rsid w:val="00A366C9"/>
    <w:rsid w:val="00A36797"/>
    <w:rsid w:val="00A36E86"/>
    <w:rsid w:val="00A3704A"/>
    <w:rsid w:val="00A40924"/>
    <w:rsid w:val="00A41AE8"/>
    <w:rsid w:val="00A42C11"/>
    <w:rsid w:val="00A44B19"/>
    <w:rsid w:val="00A46320"/>
    <w:rsid w:val="00A46C56"/>
    <w:rsid w:val="00A4750C"/>
    <w:rsid w:val="00A47560"/>
    <w:rsid w:val="00A477CF"/>
    <w:rsid w:val="00A51857"/>
    <w:rsid w:val="00A521CE"/>
    <w:rsid w:val="00A53F98"/>
    <w:rsid w:val="00A5460F"/>
    <w:rsid w:val="00A5485D"/>
    <w:rsid w:val="00A54F06"/>
    <w:rsid w:val="00A56C2B"/>
    <w:rsid w:val="00A60B90"/>
    <w:rsid w:val="00A60BD3"/>
    <w:rsid w:val="00A61ABD"/>
    <w:rsid w:val="00A62D41"/>
    <w:rsid w:val="00A63679"/>
    <w:rsid w:val="00A64A5A"/>
    <w:rsid w:val="00A64E4F"/>
    <w:rsid w:val="00A67151"/>
    <w:rsid w:val="00A67406"/>
    <w:rsid w:val="00A71687"/>
    <w:rsid w:val="00A72A07"/>
    <w:rsid w:val="00A74D5A"/>
    <w:rsid w:val="00A752D3"/>
    <w:rsid w:val="00A76C42"/>
    <w:rsid w:val="00A80823"/>
    <w:rsid w:val="00A816E4"/>
    <w:rsid w:val="00A83C97"/>
    <w:rsid w:val="00A83D55"/>
    <w:rsid w:val="00A84345"/>
    <w:rsid w:val="00A8799C"/>
    <w:rsid w:val="00A90741"/>
    <w:rsid w:val="00A90CAE"/>
    <w:rsid w:val="00A92B80"/>
    <w:rsid w:val="00A9458D"/>
    <w:rsid w:val="00A94F52"/>
    <w:rsid w:val="00A956D4"/>
    <w:rsid w:val="00A967AB"/>
    <w:rsid w:val="00A971E7"/>
    <w:rsid w:val="00AA0080"/>
    <w:rsid w:val="00AA2B75"/>
    <w:rsid w:val="00AA3607"/>
    <w:rsid w:val="00AA4DD1"/>
    <w:rsid w:val="00AA5770"/>
    <w:rsid w:val="00AA61FF"/>
    <w:rsid w:val="00AA7404"/>
    <w:rsid w:val="00AB17C5"/>
    <w:rsid w:val="00AB1D18"/>
    <w:rsid w:val="00AB2AE2"/>
    <w:rsid w:val="00AB31E8"/>
    <w:rsid w:val="00AB4598"/>
    <w:rsid w:val="00AB5B49"/>
    <w:rsid w:val="00AC0343"/>
    <w:rsid w:val="00AC0D8A"/>
    <w:rsid w:val="00AC20AA"/>
    <w:rsid w:val="00AC2C8D"/>
    <w:rsid w:val="00AC3571"/>
    <w:rsid w:val="00AC3A8D"/>
    <w:rsid w:val="00AC63BB"/>
    <w:rsid w:val="00AC6C0E"/>
    <w:rsid w:val="00AC6C0F"/>
    <w:rsid w:val="00AC76BF"/>
    <w:rsid w:val="00AC7F99"/>
    <w:rsid w:val="00AD070D"/>
    <w:rsid w:val="00AD0CD2"/>
    <w:rsid w:val="00AD0D3A"/>
    <w:rsid w:val="00AD1D02"/>
    <w:rsid w:val="00AD22C1"/>
    <w:rsid w:val="00AD3C0B"/>
    <w:rsid w:val="00AD3F90"/>
    <w:rsid w:val="00AD47D9"/>
    <w:rsid w:val="00AD7076"/>
    <w:rsid w:val="00AD7782"/>
    <w:rsid w:val="00AD793F"/>
    <w:rsid w:val="00AE1E4F"/>
    <w:rsid w:val="00AE25EC"/>
    <w:rsid w:val="00AE3704"/>
    <w:rsid w:val="00AE3CE0"/>
    <w:rsid w:val="00AE4ACB"/>
    <w:rsid w:val="00AE5330"/>
    <w:rsid w:val="00AE5598"/>
    <w:rsid w:val="00AF0112"/>
    <w:rsid w:val="00AF085D"/>
    <w:rsid w:val="00AF16C4"/>
    <w:rsid w:val="00AF19A5"/>
    <w:rsid w:val="00AF1FE6"/>
    <w:rsid w:val="00AF48A0"/>
    <w:rsid w:val="00AF5FD2"/>
    <w:rsid w:val="00AF6548"/>
    <w:rsid w:val="00AF69BE"/>
    <w:rsid w:val="00AF716A"/>
    <w:rsid w:val="00AF7E27"/>
    <w:rsid w:val="00B004A6"/>
    <w:rsid w:val="00B00F65"/>
    <w:rsid w:val="00B01708"/>
    <w:rsid w:val="00B03400"/>
    <w:rsid w:val="00B03C3F"/>
    <w:rsid w:val="00B04AEF"/>
    <w:rsid w:val="00B05D9F"/>
    <w:rsid w:val="00B061C9"/>
    <w:rsid w:val="00B0623A"/>
    <w:rsid w:val="00B06CCD"/>
    <w:rsid w:val="00B07096"/>
    <w:rsid w:val="00B11E3D"/>
    <w:rsid w:val="00B12FE4"/>
    <w:rsid w:val="00B13825"/>
    <w:rsid w:val="00B149B0"/>
    <w:rsid w:val="00B1568C"/>
    <w:rsid w:val="00B158CE"/>
    <w:rsid w:val="00B17CB8"/>
    <w:rsid w:val="00B2190E"/>
    <w:rsid w:val="00B21B29"/>
    <w:rsid w:val="00B23E36"/>
    <w:rsid w:val="00B24F76"/>
    <w:rsid w:val="00B2538C"/>
    <w:rsid w:val="00B2792C"/>
    <w:rsid w:val="00B3005F"/>
    <w:rsid w:val="00B314A6"/>
    <w:rsid w:val="00B317DA"/>
    <w:rsid w:val="00B34340"/>
    <w:rsid w:val="00B37C70"/>
    <w:rsid w:val="00B41683"/>
    <w:rsid w:val="00B428D2"/>
    <w:rsid w:val="00B4510A"/>
    <w:rsid w:val="00B4594B"/>
    <w:rsid w:val="00B4623F"/>
    <w:rsid w:val="00B46BA6"/>
    <w:rsid w:val="00B50380"/>
    <w:rsid w:val="00B50F04"/>
    <w:rsid w:val="00B52024"/>
    <w:rsid w:val="00B54ED9"/>
    <w:rsid w:val="00B550EF"/>
    <w:rsid w:val="00B562C6"/>
    <w:rsid w:val="00B5650F"/>
    <w:rsid w:val="00B56B3E"/>
    <w:rsid w:val="00B62957"/>
    <w:rsid w:val="00B64900"/>
    <w:rsid w:val="00B65668"/>
    <w:rsid w:val="00B665A6"/>
    <w:rsid w:val="00B67429"/>
    <w:rsid w:val="00B67937"/>
    <w:rsid w:val="00B70336"/>
    <w:rsid w:val="00B70653"/>
    <w:rsid w:val="00B70755"/>
    <w:rsid w:val="00B70892"/>
    <w:rsid w:val="00B743D9"/>
    <w:rsid w:val="00B746B5"/>
    <w:rsid w:val="00B76455"/>
    <w:rsid w:val="00B76723"/>
    <w:rsid w:val="00B7694E"/>
    <w:rsid w:val="00B80427"/>
    <w:rsid w:val="00B80AC7"/>
    <w:rsid w:val="00B8189E"/>
    <w:rsid w:val="00B81DCA"/>
    <w:rsid w:val="00B83271"/>
    <w:rsid w:val="00B83B6E"/>
    <w:rsid w:val="00B85A03"/>
    <w:rsid w:val="00B87D6E"/>
    <w:rsid w:val="00B90D56"/>
    <w:rsid w:val="00B91AD1"/>
    <w:rsid w:val="00B9212F"/>
    <w:rsid w:val="00B944F3"/>
    <w:rsid w:val="00B95707"/>
    <w:rsid w:val="00B95AD5"/>
    <w:rsid w:val="00B96F12"/>
    <w:rsid w:val="00B973D0"/>
    <w:rsid w:val="00BA0C18"/>
    <w:rsid w:val="00BA444B"/>
    <w:rsid w:val="00BA6C98"/>
    <w:rsid w:val="00BA73B4"/>
    <w:rsid w:val="00BA74A9"/>
    <w:rsid w:val="00BA7AA0"/>
    <w:rsid w:val="00BB3F45"/>
    <w:rsid w:val="00BC00AF"/>
    <w:rsid w:val="00BC0546"/>
    <w:rsid w:val="00BC3299"/>
    <w:rsid w:val="00BC4427"/>
    <w:rsid w:val="00BC4AC3"/>
    <w:rsid w:val="00BC53FE"/>
    <w:rsid w:val="00BC63A4"/>
    <w:rsid w:val="00BC6BD2"/>
    <w:rsid w:val="00BD2847"/>
    <w:rsid w:val="00BD41FC"/>
    <w:rsid w:val="00BD6033"/>
    <w:rsid w:val="00BD6FB8"/>
    <w:rsid w:val="00BD74EA"/>
    <w:rsid w:val="00BE1404"/>
    <w:rsid w:val="00BE217D"/>
    <w:rsid w:val="00BE33A8"/>
    <w:rsid w:val="00BE4482"/>
    <w:rsid w:val="00BE4C4E"/>
    <w:rsid w:val="00BE4FD4"/>
    <w:rsid w:val="00BF03F7"/>
    <w:rsid w:val="00BF0995"/>
    <w:rsid w:val="00BF2027"/>
    <w:rsid w:val="00BF4839"/>
    <w:rsid w:val="00BF4CAD"/>
    <w:rsid w:val="00BF5D60"/>
    <w:rsid w:val="00BF67E0"/>
    <w:rsid w:val="00BF77B8"/>
    <w:rsid w:val="00C01CD6"/>
    <w:rsid w:val="00C026F2"/>
    <w:rsid w:val="00C0318E"/>
    <w:rsid w:val="00C03C62"/>
    <w:rsid w:val="00C0642D"/>
    <w:rsid w:val="00C07259"/>
    <w:rsid w:val="00C076EE"/>
    <w:rsid w:val="00C12EEE"/>
    <w:rsid w:val="00C13359"/>
    <w:rsid w:val="00C139CC"/>
    <w:rsid w:val="00C145DA"/>
    <w:rsid w:val="00C14C3F"/>
    <w:rsid w:val="00C157DA"/>
    <w:rsid w:val="00C171BC"/>
    <w:rsid w:val="00C1753A"/>
    <w:rsid w:val="00C178F5"/>
    <w:rsid w:val="00C20678"/>
    <w:rsid w:val="00C24659"/>
    <w:rsid w:val="00C24C7B"/>
    <w:rsid w:val="00C24F3E"/>
    <w:rsid w:val="00C26426"/>
    <w:rsid w:val="00C278C0"/>
    <w:rsid w:val="00C27A58"/>
    <w:rsid w:val="00C31569"/>
    <w:rsid w:val="00C32225"/>
    <w:rsid w:val="00C3245D"/>
    <w:rsid w:val="00C37048"/>
    <w:rsid w:val="00C373D6"/>
    <w:rsid w:val="00C377E2"/>
    <w:rsid w:val="00C40CB9"/>
    <w:rsid w:val="00C41EDA"/>
    <w:rsid w:val="00C43C9C"/>
    <w:rsid w:val="00C43D2C"/>
    <w:rsid w:val="00C45EBF"/>
    <w:rsid w:val="00C47E6B"/>
    <w:rsid w:val="00C50A7C"/>
    <w:rsid w:val="00C50DF8"/>
    <w:rsid w:val="00C50E06"/>
    <w:rsid w:val="00C5115F"/>
    <w:rsid w:val="00C513D7"/>
    <w:rsid w:val="00C527A4"/>
    <w:rsid w:val="00C52A06"/>
    <w:rsid w:val="00C5300E"/>
    <w:rsid w:val="00C5322B"/>
    <w:rsid w:val="00C535A9"/>
    <w:rsid w:val="00C5404E"/>
    <w:rsid w:val="00C54CC7"/>
    <w:rsid w:val="00C55C25"/>
    <w:rsid w:val="00C61A65"/>
    <w:rsid w:val="00C61FAE"/>
    <w:rsid w:val="00C6236E"/>
    <w:rsid w:val="00C630E2"/>
    <w:rsid w:val="00C63CE7"/>
    <w:rsid w:val="00C6493E"/>
    <w:rsid w:val="00C64AD5"/>
    <w:rsid w:val="00C66B96"/>
    <w:rsid w:val="00C678AD"/>
    <w:rsid w:val="00C67F40"/>
    <w:rsid w:val="00C70984"/>
    <w:rsid w:val="00C71915"/>
    <w:rsid w:val="00C72C48"/>
    <w:rsid w:val="00C76837"/>
    <w:rsid w:val="00C7729E"/>
    <w:rsid w:val="00C81BE1"/>
    <w:rsid w:val="00C81F86"/>
    <w:rsid w:val="00C828AF"/>
    <w:rsid w:val="00C83B48"/>
    <w:rsid w:val="00C9062F"/>
    <w:rsid w:val="00C9184F"/>
    <w:rsid w:val="00C91AD8"/>
    <w:rsid w:val="00C923E6"/>
    <w:rsid w:val="00C95601"/>
    <w:rsid w:val="00CA3158"/>
    <w:rsid w:val="00CA33ED"/>
    <w:rsid w:val="00CA360B"/>
    <w:rsid w:val="00CA3AFD"/>
    <w:rsid w:val="00CA48BA"/>
    <w:rsid w:val="00CB11AD"/>
    <w:rsid w:val="00CB56B4"/>
    <w:rsid w:val="00CB6304"/>
    <w:rsid w:val="00CB6F7B"/>
    <w:rsid w:val="00CC120E"/>
    <w:rsid w:val="00CC1AF3"/>
    <w:rsid w:val="00CC437E"/>
    <w:rsid w:val="00CD0E33"/>
    <w:rsid w:val="00CD10E0"/>
    <w:rsid w:val="00CD12DF"/>
    <w:rsid w:val="00CD25A2"/>
    <w:rsid w:val="00CD29DC"/>
    <w:rsid w:val="00CD3184"/>
    <w:rsid w:val="00CD38EB"/>
    <w:rsid w:val="00CD6B21"/>
    <w:rsid w:val="00CD6C1A"/>
    <w:rsid w:val="00CE1BD2"/>
    <w:rsid w:val="00CE3BB7"/>
    <w:rsid w:val="00CE55BF"/>
    <w:rsid w:val="00CE60DE"/>
    <w:rsid w:val="00CE6F3B"/>
    <w:rsid w:val="00CF03F0"/>
    <w:rsid w:val="00CF14FD"/>
    <w:rsid w:val="00CF37A5"/>
    <w:rsid w:val="00CF4DD1"/>
    <w:rsid w:val="00CF753C"/>
    <w:rsid w:val="00CF76C1"/>
    <w:rsid w:val="00D0098C"/>
    <w:rsid w:val="00D0202A"/>
    <w:rsid w:val="00D02340"/>
    <w:rsid w:val="00D02F3F"/>
    <w:rsid w:val="00D0399B"/>
    <w:rsid w:val="00D03B51"/>
    <w:rsid w:val="00D051F7"/>
    <w:rsid w:val="00D06BEC"/>
    <w:rsid w:val="00D1027B"/>
    <w:rsid w:val="00D117A7"/>
    <w:rsid w:val="00D1491E"/>
    <w:rsid w:val="00D14D3B"/>
    <w:rsid w:val="00D1683D"/>
    <w:rsid w:val="00D16B8B"/>
    <w:rsid w:val="00D20332"/>
    <w:rsid w:val="00D20646"/>
    <w:rsid w:val="00D20AC7"/>
    <w:rsid w:val="00D20BD4"/>
    <w:rsid w:val="00D212F2"/>
    <w:rsid w:val="00D22A70"/>
    <w:rsid w:val="00D22C41"/>
    <w:rsid w:val="00D23BF0"/>
    <w:rsid w:val="00D23FBC"/>
    <w:rsid w:val="00D26185"/>
    <w:rsid w:val="00D27BCF"/>
    <w:rsid w:val="00D27D2D"/>
    <w:rsid w:val="00D314B9"/>
    <w:rsid w:val="00D31F12"/>
    <w:rsid w:val="00D341B8"/>
    <w:rsid w:val="00D344D6"/>
    <w:rsid w:val="00D405C1"/>
    <w:rsid w:val="00D4120A"/>
    <w:rsid w:val="00D41E43"/>
    <w:rsid w:val="00D43E3B"/>
    <w:rsid w:val="00D45A28"/>
    <w:rsid w:val="00D47A7A"/>
    <w:rsid w:val="00D50D97"/>
    <w:rsid w:val="00D52010"/>
    <w:rsid w:val="00D52821"/>
    <w:rsid w:val="00D55130"/>
    <w:rsid w:val="00D5527C"/>
    <w:rsid w:val="00D5724B"/>
    <w:rsid w:val="00D602C6"/>
    <w:rsid w:val="00D62524"/>
    <w:rsid w:val="00D63249"/>
    <w:rsid w:val="00D6336E"/>
    <w:rsid w:val="00D63894"/>
    <w:rsid w:val="00D64B3F"/>
    <w:rsid w:val="00D65B84"/>
    <w:rsid w:val="00D65BCC"/>
    <w:rsid w:val="00D65C53"/>
    <w:rsid w:val="00D66849"/>
    <w:rsid w:val="00D66BC2"/>
    <w:rsid w:val="00D705AE"/>
    <w:rsid w:val="00D70751"/>
    <w:rsid w:val="00D70975"/>
    <w:rsid w:val="00D70C19"/>
    <w:rsid w:val="00D716A8"/>
    <w:rsid w:val="00D735F7"/>
    <w:rsid w:val="00D776D4"/>
    <w:rsid w:val="00D80009"/>
    <w:rsid w:val="00D82B7C"/>
    <w:rsid w:val="00D8326F"/>
    <w:rsid w:val="00D8573D"/>
    <w:rsid w:val="00D90F0C"/>
    <w:rsid w:val="00D97E15"/>
    <w:rsid w:val="00DA046F"/>
    <w:rsid w:val="00DA0470"/>
    <w:rsid w:val="00DA061E"/>
    <w:rsid w:val="00DA1CD0"/>
    <w:rsid w:val="00DA240D"/>
    <w:rsid w:val="00DA4BF7"/>
    <w:rsid w:val="00DA4FEF"/>
    <w:rsid w:val="00DA60ED"/>
    <w:rsid w:val="00DA65BF"/>
    <w:rsid w:val="00DB4139"/>
    <w:rsid w:val="00DB5A12"/>
    <w:rsid w:val="00DB652A"/>
    <w:rsid w:val="00DB6EB4"/>
    <w:rsid w:val="00DC0400"/>
    <w:rsid w:val="00DC141A"/>
    <w:rsid w:val="00DC1495"/>
    <w:rsid w:val="00DC7614"/>
    <w:rsid w:val="00DC7A6B"/>
    <w:rsid w:val="00DD0098"/>
    <w:rsid w:val="00DD0541"/>
    <w:rsid w:val="00DD602E"/>
    <w:rsid w:val="00DD6530"/>
    <w:rsid w:val="00DD7A56"/>
    <w:rsid w:val="00DE076C"/>
    <w:rsid w:val="00DE1110"/>
    <w:rsid w:val="00DE32F3"/>
    <w:rsid w:val="00DE33FF"/>
    <w:rsid w:val="00DE3FFE"/>
    <w:rsid w:val="00DE4115"/>
    <w:rsid w:val="00DE5008"/>
    <w:rsid w:val="00DE6578"/>
    <w:rsid w:val="00DF2B30"/>
    <w:rsid w:val="00DF33C3"/>
    <w:rsid w:val="00DF447F"/>
    <w:rsid w:val="00DF638E"/>
    <w:rsid w:val="00E00BAB"/>
    <w:rsid w:val="00E00C06"/>
    <w:rsid w:val="00E01F47"/>
    <w:rsid w:val="00E024F7"/>
    <w:rsid w:val="00E02B4B"/>
    <w:rsid w:val="00E02B6B"/>
    <w:rsid w:val="00E03D67"/>
    <w:rsid w:val="00E0493C"/>
    <w:rsid w:val="00E0593D"/>
    <w:rsid w:val="00E06CEB"/>
    <w:rsid w:val="00E0751F"/>
    <w:rsid w:val="00E0792B"/>
    <w:rsid w:val="00E10697"/>
    <w:rsid w:val="00E110A8"/>
    <w:rsid w:val="00E112B8"/>
    <w:rsid w:val="00E11416"/>
    <w:rsid w:val="00E1168D"/>
    <w:rsid w:val="00E12311"/>
    <w:rsid w:val="00E14A09"/>
    <w:rsid w:val="00E15F7F"/>
    <w:rsid w:val="00E16F73"/>
    <w:rsid w:val="00E2235B"/>
    <w:rsid w:val="00E24704"/>
    <w:rsid w:val="00E25B94"/>
    <w:rsid w:val="00E25FE3"/>
    <w:rsid w:val="00E26784"/>
    <w:rsid w:val="00E26A04"/>
    <w:rsid w:val="00E27EED"/>
    <w:rsid w:val="00E310DE"/>
    <w:rsid w:val="00E313C0"/>
    <w:rsid w:val="00E3377B"/>
    <w:rsid w:val="00E35EE3"/>
    <w:rsid w:val="00E3642D"/>
    <w:rsid w:val="00E366F0"/>
    <w:rsid w:val="00E37922"/>
    <w:rsid w:val="00E42E54"/>
    <w:rsid w:val="00E455A4"/>
    <w:rsid w:val="00E472AB"/>
    <w:rsid w:val="00E5596C"/>
    <w:rsid w:val="00E55E0A"/>
    <w:rsid w:val="00E55E20"/>
    <w:rsid w:val="00E56088"/>
    <w:rsid w:val="00E56C0A"/>
    <w:rsid w:val="00E57FDA"/>
    <w:rsid w:val="00E60233"/>
    <w:rsid w:val="00E603FA"/>
    <w:rsid w:val="00E6041A"/>
    <w:rsid w:val="00E60484"/>
    <w:rsid w:val="00E604B7"/>
    <w:rsid w:val="00E62C36"/>
    <w:rsid w:val="00E64504"/>
    <w:rsid w:val="00E6696E"/>
    <w:rsid w:val="00E705F7"/>
    <w:rsid w:val="00E71FF5"/>
    <w:rsid w:val="00E752E9"/>
    <w:rsid w:val="00E7751F"/>
    <w:rsid w:val="00E7795A"/>
    <w:rsid w:val="00E77AF4"/>
    <w:rsid w:val="00E800B1"/>
    <w:rsid w:val="00E834C7"/>
    <w:rsid w:val="00E836DB"/>
    <w:rsid w:val="00E843EA"/>
    <w:rsid w:val="00E867EE"/>
    <w:rsid w:val="00E869C9"/>
    <w:rsid w:val="00E86A18"/>
    <w:rsid w:val="00E902C8"/>
    <w:rsid w:val="00E91657"/>
    <w:rsid w:val="00E92E2E"/>
    <w:rsid w:val="00E9543B"/>
    <w:rsid w:val="00E9619B"/>
    <w:rsid w:val="00E97DBD"/>
    <w:rsid w:val="00EA1274"/>
    <w:rsid w:val="00EA1492"/>
    <w:rsid w:val="00EA2754"/>
    <w:rsid w:val="00EA34A1"/>
    <w:rsid w:val="00EA3683"/>
    <w:rsid w:val="00EA4486"/>
    <w:rsid w:val="00EA5548"/>
    <w:rsid w:val="00EA6577"/>
    <w:rsid w:val="00EB0FE6"/>
    <w:rsid w:val="00EB113A"/>
    <w:rsid w:val="00EB1F53"/>
    <w:rsid w:val="00EB2D21"/>
    <w:rsid w:val="00EB3210"/>
    <w:rsid w:val="00EB445E"/>
    <w:rsid w:val="00EB549C"/>
    <w:rsid w:val="00EC044A"/>
    <w:rsid w:val="00EC0930"/>
    <w:rsid w:val="00EC0A5E"/>
    <w:rsid w:val="00EC0AD8"/>
    <w:rsid w:val="00EC5078"/>
    <w:rsid w:val="00EC54F1"/>
    <w:rsid w:val="00EC6917"/>
    <w:rsid w:val="00EC6D7F"/>
    <w:rsid w:val="00EC7600"/>
    <w:rsid w:val="00ED6651"/>
    <w:rsid w:val="00ED6EE5"/>
    <w:rsid w:val="00EE0914"/>
    <w:rsid w:val="00EE17E9"/>
    <w:rsid w:val="00EE349C"/>
    <w:rsid w:val="00EE5A13"/>
    <w:rsid w:val="00EF00C7"/>
    <w:rsid w:val="00EF0801"/>
    <w:rsid w:val="00EF24FB"/>
    <w:rsid w:val="00EF3DC6"/>
    <w:rsid w:val="00EF4E68"/>
    <w:rsid w:val="00EF4FCA"/>
    <w:rsid w:val="00EF6509"/>
    <w:rsid w:val="00EF6D07"/>
    <w:rsid w:val="00EF783F"/>
    <w:rsid w:val="00F029D5"/>
    <w:rsid w:val="00F03C96"/>
    <w:rsid w:val="00F04155"/>
    <w:rsid w:val="00F0652B"/>
    <w:rsid w:val="00F06A8F"/>
    <w:rsid w:val="00F07A1F"/>
    <w:rsid w:val="00F10385"/>
    <w:rsid w:val="00F12071"/>
    <w:rsid w:val="00F122C1"/>
    <w:rsid w:val="00F129CD"/>
    <w:rsid w:val="00F14034"/>
    <w:rsid w:val="00F14204"/>
    <w:rsid w:val="00F148C0"/>
    <w:rsid w:val="00F14E8A"/>
    <w:rsid w:val="00F1560B"/>
    <w:rsid w:val="00F1578A"/>
    <w:rsid w:val="00F15FDB"/>
    <w:rsid w:val="00F17235"/>
    <w:rsid w:val="00F20A68"/>
    <w:rsid w:val="00F22A26"/>
    <w:rsid w:val="00F2391B"/>
    <w:rsid w:val="00F272F2"/>
    <w:rsid w:val="00F27DF7"/>
    <w:rsid w:val="00F3184D"/>
    <w:rsid w:val="00F31D78"/>
    <w:rsid w:val="00F33369"/>
    <w:rsid w:val="00F333BF"/>
    <w:rsid w:val="00F351EF"/>
    <w:rsid w:val="00F36D70"/>
    <w:rsid w:val="00F43A86"/>
    <w:rsid w:val="00F43FC0"/>
    <w:rsid w:val="00F441CD"/>
    <w:rsid w:val="00F46005"/>
    <w:rsid w:val="00F460D5"/>
    <w:rsid w:val="00F545AE"/>
    <w:rsid w:val="00F54F9C"/>
    <w:rsid w:val="00F5500B"/>
    <w:rsid w:val="00F55D23"/>
    <w:rsid w:val="00F56308"/>
    <w:rsid w:val="00F57D0E"/>
    <w:rsid w:val="00F61DE2"/>
    <w:rsid w:val="00F622E4"/>
    <w:rsid w:val="00F62D9E"/>
    <w:rsid w:val="00F6399B"/>
    <w:rsid w:val="00F6405D"/>
    <w:rsid w:val="00F6782B"/>
    <w:rsid w:val="00F7101C"/>
    <w:rsid w:val="00F7126F"/>
    <w:rsid w:val="00F71EE3"/>
    <w:rsid w:val="00F72788"/>
    <w:rsid w:val="00F73248"/>
    <w:rsid w:val="00F73B0B"/>
    <w:rsid w:val="00F74136"/>
    <w:rsid w:val="00F74188"/>
    <w:rsid w:val="00F745D0"/>
    <w:rsid w:val="00F74F7C"/>
    <w:rsid w:val="00F76265"/>
    <w:rsid w:val="00F777DA"/>
    <w:rsid w:val="00F802CB"/>
    <w:rsid w:val="00F80AFA"/>
    <w:rsid w:val="00F81A0A"/>
    <w:rsid w:val="00F82207"/>
    <w:rsid w:val="00F83184"/>
    <w:rsid w:val="00F84398"/>
    <w:rsid w:val="00F84AC4"/>
    <w:rsid w:val="00F864EB"/>
    <w:rsid w:val="00F86619"/>
    <w:rsid w:val="00F87140"/>
    <w:rsid w:val="00F87199"/>
    <w:rsid w:val="00F907FB"/>
    <w:rsid w:val="00F911D4"/>
    <w:rsid w:val="00F9430D"/>
    <w:rsid w:val="00F96AA6"/>
    <w:rsid w:val="00F97F5D"/>
    <w:rsid w:val="00FA0B4B"/>
    <w:rsid w:val="00FA2874"/>
    <w:rsid w:val="00FA5D7A"/>
    <w:rsid w:val="00FA6A3F"/>
    <w:rsid w:val="00FA6A46"/>
    <w:rsid w:val="00FA6F97"/>
    <w:rsid w:val="00FB01D2"/>
    <w:rsid w:val="00FB16EB"/>
    <w:rsid w:val="00FB1E85"/>
    <w:rsid w:val="00FB2130"/>
    <w:rsid w:val="00FB2960"/>
    <w:rsid w:val="00FB339A"/>
    <w:rsid w:val="00FB3622"/>
    <w:rsid w:val="00FB4825"/>
    <w:rsid w:val="00FB4FB0"/>
    <w:rsid w:val="00FB520D"/>
    <w:rsid w:val="00FB612F"/>
    <w:rsid w:val="00FC18CC"/>
    <w:rsid w:val="00FC19AB"/>
    <w:rsid w:val="00FC281C"/>
    <w:rsid w:val="00FC47A9"/>
    <w:rsid w:val="00FC6B89"/>
    <w:rsid w:val="00FC7DC8"/>
    <w:rsid w:val="00FD0AC6"/>
    <w:rsid w:val="00FD0FD2"/>
    <w:rsid w:val="00FD1A79"/>
    <w:rsid w:val="00FD1AA4"/>
    <w:rsid w:val="00FD2A39"/>
    <w:rsid w:val="00FD63B9"/>
    <w:rsid w:val="00FD6D4A"/>
    <w:rsid w:val="00FD72BC"/>
    <w:rsid w:val="00FD78BF"/>
    <w:rsid w:val="00FD7B85"/>
    <w:rsid w:val="00FE03CD"/>
    <w:rsid w:val="00FE1A55"/>
    <w:rsid w:val="00FE22B3"/>
    <w:rsid w:val="00FE2E37"/>
    <w:rsid w:val="00FE3205"/>
    <w:rsid w:val="00FE6250"/>
    <w:rsid w:val="00FE6F8B"/>
    <w:rsid w:val="00FE7ACB"/>
    <w:rsid w:val="00FF2DE6"/>
    <w:rsid w:val="00FF5838"/>
    <w:rsid w:val="00FF58F9"/>
    <w:rsid w:val="00FF64F8"/>
    <w:rsid w:val="00FF78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4A4366BA"/>
  <w15:docId w15:val="{21F5E3D8-DAFF-436E-BDE8-6F44B8F7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lang w:val="en-GB" w:eastAsia="en-US" w:bidi="ar-SA"/>
        <w14:ligatures w14:val="standardContextual"/>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963BA9"/>
    <w:rPr>
      <w:sz w:val="24"/>
      <w:szCs w:val="24"/>
    </w:rPr>
  </w:style>
  <w:style w:type="paragraph" w:styleId="Heading1">
    <w:name w:val="heading 1"/>
    <w:basedOn w:val="Normal"/>
    <w:next w:val="NICEnormal"/>
    <w:link w:val="Heading1Char"/>
    <w:uiPriority w:val="9"/>
    <w:qFormat/>
    <w:rsid w:val="00373108"/>
    <w:pPr>
      <w:keepNext/>
      <w:numPr>
        <w:numId w:val="13"/>
      </w:numPr>
      <w:spacing w:before="240" w:after="120" w:line="360" w:lineRule="auto"/>
      <w:outlineLvl w:val="0"/>
    </w:pPr>
    <w:rPr>
      <w:rFonts w:ascii="Arial" w:eastAsiaTheme="majorEastAsia" w:hAnsi="Arial" w:cs="Arial"/>
      <w:b/>
      <w:bCs/>
      <w:kern w:val="32"/>
      <w:szCs w:val="32"/>
      <w:lang w:val="en-US"/>
    </w:rPr>
  </w:style>
  <w:style w:type="paragraph" w:styleId="Heading2">
    <w:name w:val="heading 2"/>
    <w:basedOn w:val="Normal"/>
    <w:next w:val="NICEnormal"/>
    <w:link w:val="Heading2Char"/>
    <w:uiPriority w:val="9"/>
    <w:qFormat/>
    <w:rsid w:val="00373108"/>
    <w:pPr>
      <w:keepNext/>
      <w:numPr>
        <w:ilvl w:val="1"/>
        <w:numId w:val="13"/>
      </w:numPr>
      <w:tabs>
        <w:tab w:val="left" w:pos="1134"/>
      </w:tabs>
      <w:spacing w:before="240" w:after="60" w:line="360" w:lineRule="auto"/>
      <w:outlineLvl w:val="1"/>
    </w:pPr>
    <w:rPr>
      <w:rFonts w:ascii="Arial" w:eastAsiaTheme="majorEastAsia" w:hAnsi="Arial" w:cs="Arial"/>
      <w:b/>
      <w:bCs/>
      <w:i/>
      <w:iCs/>
      <w:szCs w:val="28"/>
    </w:rPr>
  </w:style>
  <w:style w:type="paragraph" w:styleId="Heading3">
    <w:name w:val="heading 3"/>
    <w:basedOn w:val="Normal"/>
    <w:next w:val="NICEnormal"/>
    <w:link w:val="Heading3Char"/>
    <w:uiPriority w:val="9"/>
    <w:qFormat/>
    <w:rsid w:val="00381C07"/>
    <w:pPr>
      <w:keepNext/>
      <w:numPr>
        <w:ilvl w:val="2"/>
        <w:numId w:val="13"/>
      </w:numPr>
      <w:spacing w:before="240" w:after="60" w:line="360" w:lineRule="auto"/>
      <w:outlineLvl w:val="2"/>
    </w:pPr>
    <w:rPr>
      <w:rFonts w:ascii="Arial" w:eastAsiaTheme="majorEastAsia" w:hAnsi="Arial" w:cs="Arial"/>
      <w:bCs/>
      <w:i/>
    </w:rPr>
  </w:style>
  <w:style w:type="paragraph" w:styleId="Heading4">
    <w:name w:val="heading 4"/>
    <w:basedOn w:val="Normal"/>
    <w:next w:val="NICEnormal"/>
    <w:link w:val="Heading4Char"/>
    <w:uiPriority w:val="9"/>
    <w:qFormat/>
    <w:rsid w:val="009A7605"/>
    <w:pPr>
      <w:keepNext/>
      <w:numPr>
        <w:ilvl w:val="3"/>
        <w:numId w:val="13"/>
      </w:numPr>
      <w:spacing w:before="240" w:after="60" w:line="360" w:lineRule="auto"/>
      <w:outlineLvl w:val="3"/>
    </w:pPr>
    <w:rPr>
      <w:rFonts w:ascii="Arial" w:eastAsia="Times New Roman" w:hAnsi="Arial"/>
      <w:bCs/>
      <w:i/>
      <w:szCs w:val="28"/>
    </w:rPr>
  </w:style>
  <w:style w:type="paragraph" w:styleId="Heading5">
    <w:name w:val="heading 5"/>
    <w:basedOn w:val="BodyText"/>
    <w:next w:val="Normal"/>
    <w:link w:val="Heading5Char"/>
    <w:uiPriority w:val="9"/>
    <w:qFormat/>
    <w:rsid w:val="00963BA9"/>
    <w:pPr>
      <w:numPr>
        <w:ilvl w:val="4"/>
        <w:numId w:val="13"/>
      </w:numPr>
      <w:outlineLvl w:val="4"/>
    </w:pPr>
    <w:rPr>
      <w:rFonts w:eastAsiaTheme="majorEastAsia" w:cstheme="majorBidi"/>
      <w:bCs/>
      <w:iCs/>
      <w:sz w:val="22"/>
      <w:szCs w:val="22"/>
    </w:rPr>
  </w:style>
  <w:style w:type="paragraph" w:styleId="Heading6">
    <w:name w:val="heading 6"/>
    <w:basedOn w:val="Normal"/>
    <w:next w:val="Normal"/>
    <w:link w:val="Heading6Char"/>
    <w:uiPriority w:val="9"/>
    <w:qFormat/>
    <w:rsid w:val="00963BA9"/>
    <w:pPr>
      <w:keepNext/>
      <w:numPr>
        <w:ilvl w:val="5"/>
        <w:numId w:val="13"/>
      </w:numPr>
      <w:pBdr>
        <w:top w:val="single" w:sz="6" w:space="1" w:color="auto"/>
        <w:left w:val="single" w:sz="6" w:space="0" w:color="auto"/>
        <w:bottom w:val="single" w:sz="6" w:space="1" w:color="auto"/>
        <w:right w:val="single" w:sz="6" w:space="1" w:color="auto"/>
      </w:pBdr>
      <w:outlineLvl w:val="5"/>
    </w:pPr>
    <w:rPr>
      <w:rFonts w:ascii="Calibri" w:eastAsia="Times New Roman" w:hAnsi="Calibri"/>
      <w:b/>
      <w:bCs/>
      <w:sz w:val="20"/>
      <w:szCs w:val="20"/>
      <w:lang w:val="x-none"/>
    </w:rPr>
  </w:style>
  <w:style w:type="paragraph" w:styleId="Heading7">
    <w:name w:val="heading 7"/>
    <w:basedOn w:val="Normal"/>
    <w:next w:val="Normal"/>
    <w:link w:val="Heading7Char"/>
    <w:uiPriority w:val="9"/>
    <w:qFormat/>
    <w:rsid w:val="00963BA9"/>
    <w:pPr>
      <w:keepNext/>
      <w:numPr>
        <w:ilvl w:val="6"/>
        <w:numId w:val="13"/>
      </w:numPr>
      <w:pBdr>
        <w:top w:val="single" w:sz="6" w:space="1" w:color="auto"/>
        <w:left w:val="single" w:sz="6" w:space="4" w:color="auto"/>
        <w:bottom w:val="single" w:sz="6" w:space="1" w:color="auto"/>
        <w:right w:val="single" w:sz="6" w:space="4" w:color="auto"/>
      </w:pBdr>
      <w:outlineLvl w:val="6"/>
    </w:pPr>
    <w:rPr>
      <w:rFonts w:ascii="Calibri" w:eastAsia="Times New Roman" w:hAnsi="Calibri"/>
      <w:lang w:val="x-none"/>
    </w:rPr>
  </w:style>
  <w:style w:type="paragraph" w:styleId="Heading8">
    <w:name w:val="heading 8"/>
    <w:basedOn w:val="Normal"/>
    <w:next w:val="Normal"/>
    <w:link w:val="Heading8Char"/>
    <w:uiPriority w:val="9"/>
    <w:qFormat/>
    <w:rsid w:val="00963BA9"/>
    <w:pPr>
      <w:keepNext/>
      <w:numPr>
        <w:ilvl w:val="7"/>
        <w:numId w:val="13"/>
      </w:numPr>
      <w:outlineLvl w:val="7"/>
    </w:pPr>
    <w:rPr>
      <w:rFonts w:ascii="Calibri" w:eastAsia="Times New Roman" w:hAnsi="Calibri"/>
      <w:i/>
      <w:iCs/>
      <w:lang w:val="x-none"/>
    </w:rPr>
  </w:style>
  <w:style w:type="paragraph" w:styleId="Heading9">
    <w:name w:val="heading 9"/>
    <w:basedOn w:val="Normal"/>
    <w:next w:val="Normal"/>
    <w:link w:val="Heading9Char"/>
    <w:uiPriority w:val="9"/>
    <w:qFormat/>
    <w:rsid w:val="00963BA9"/>
    <w:pPr>
      <w:keepNext/>
      <w:numPr>
        <w:ilvl w:val="8"/>
        <w:numId w:val="13"/>
      </w:numPr>
      <w:pBdr>
        <w:top w:val="single" w:sz="4" w:space="1" w:color="auto"/>
        <w:left w:val="single" w:sz="4" w:space="4" w:color="auto"/>
        <w:bottom w:val="single" w:sz="4" w:space="1" w:color="auto"/>
        <w:right w:val="single" w:sz="4" w:space="4" w:color="auto"/>
      </w:pBdr>
      <w:outlineLvl w:val="8"/>
    </w:pPr>
    <w:rPr>
      <w:rFonts w:ascii="Cambria" w:eastAsia="Times New Roman" w:hAnsi="Cambria"/>
      <w:sz w:val="20"/>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D6B21"/>
    <w:rPr>
      <w:rFonts w:ascii="Arial" w:hAnsi="Arial" w:cs="Tahoma"/>
      <w:sz w:val="20"/>
      <w:szCs w:val="16"/>
    </w:rPr>
  </w:style>
  <w:style w:type="character" w:customStyle="1" w:styleId="BalloonTextChar">
    <w:name w:val="Balloon Text Char"/>
    <w:link w:val="BalloonText"/>
    <w:uiPriority w:val="99"/>
    <w:semiHidden/>
    <w:rsid w:val="00CD6B21"/>
    <w:rPr>
      <w:rFonts w:ascii="Arial" w:hAnsi="Arial" w:cs="Tahoma"/>
      <w:szCs w:val="16"/>
    </w:rPr>
  </w:style>
  <w:style w:type="paragraph" w:customStyle="1" w:styleId="NICEnormal">
    <w:name w:val="NICE normal"/>
    <w:link w:val="NICEnormalChar"/>
    <w:qFormat/>
    <w:rsid w:val="00963BA9"/>
    <w:pPr>
      <w:spacing w:after="240" w:line="360" w:lineRule="auto"/>
    </w:pPr>
    <w:rPr>
      <w:rFonts w:ascii="Arial" w:eastAsia="Times New Roman" w:hAnsi="Arial"/>
      <w:sz w:val="24"/>
      <w:szCs w:val="24"/>
    </w:rPr>
  </w:style>
  <w:style w:type="character" w:customStyle="1" w:styleId="NICEnormalChar">
    <w:name w:val="NICE normal Char"/>
    <w:link w:val="NICEnormal"/>
    <w:rsid w:val="00963BA9"/>
    <w:rPr>
      <w:rFonts w:ascii="Arial" w:eastAsia="Times New Roman" w:hAnsi="Arial"/>
      <w:sz w:val="24"/>
      <w:szCs w:val="24"/>
    </w:rPr>
  </w:style>
  <w:style w:type="paragraph" w:customStyle="1" w:styleId="NICEnormalsinglespacing">
    <w:name w:val="NICE normal single spacing"/>
    <w:basedOn w:val="NICEnormal"/>
    <w:rsid w:val="00963BA9"/>
    <w:pPr>
      <w:spacing w:line="240" w:lineRule="auto"/>
    </w:pPr>
  </w:style>
  <w:style w:type="paragraph" w:customStyle="1" w:styleId="Title2">
    <w:name w:val="Title 2"/>
    <w:basedOn w:val="Normal"/>
    <w:rsid w:val="00963BA9"/>
    <w:pPr>
      <w:keepNext/>
      <w:spacing w:before="240" w:after="240"/>
      <w:jc w:val="center"/>
      <w:outlineLvl w:val="0"/>
    </w:pPr>
    <w:rPr>
      <w:rFonts w:ascii="Arial" w:eastAsia="Times New Roman" w:hAnsi="Arial" w:cs="Arial"/>
      <w:b/>
      <w:bCs/>
      <w:kern w:val="28"/>
      <w:sz w:val="32"/>
      <w:szCs w:val="32"/>
    </w:rPr>
  </w:style>
  <w:style w:type="paragraph" w:customStyle="1" w:styleId="Numberedheading1">
    <w:name w:val="Numbered heading 1"/>
    <w:basedOn w:val="Heading1"/>
    <w:next w:val="NICEnormal"/>
    <w:link w:val="Numberedheading1CharChar"/>
    <w:qFormat/>
    <w:rsid w:val="00963BA9"/>
    <w:pPr>
      <w:numPr>
        <w:ilvl w:val="3"/>
        <w:numId w:val="7"/>
      </w:numPr>
    </w:pPr>
    <w:rPr>
      <w:rFonts w:eastAsia="Times New Roman"/>
      <w:szCs w:val="24"/>
      <w:lang w:val="en-GB"/>
    </w:rPr>
  </w:style>
  <w:style w:type="character" w:customStyle="1" w:styleId="Numberedheading1CharChar">
    <w:name w:val="Numbered heading 1 Char Char"/>
    <w:link w:val="Numberedheading1"/>
    <w:rsid w:val="00963BA9"/>
    <w:rPr>
      <w:rFonts w:ascii="Arial" w:eastAsia="Times New Roman" w:hAnsi="Arial" w:cs="Arial"/>
      <w:b/>
      <w:bCs/>
      <w:kern w:val="32"/>
      <w:sz w:val="24"/>
      <w:szCs w:val="24"/>
    </w:rPr>
  </w:style>
  <w:style w:type="character" w:customStyle="1" w:styleId="Heading1Char">
    <w:name w:val="Heading 1 Char"/>
    <w:link w:val="Heading1"/>
    <w:uiPriority w:val="9"/>
    <w:rsid w:val="00373108"/>
    <w:rPr>
      <w:rFonts w:ascii="Arial" w:eastAsiaTheme="majorEastAsia" w:hAnsi="Arial" w:cs="Arial"/>
      <w:b/>
      <w:bCs/>
      <w:kern w:val="32"/>
      <w:sz w:val="24"/>
      <w:szCs w:val="32"/>
      <w:lang w:val="en-US"/>
    </w:rPr>
  </w:style>
  <w:style w:type="paragraph" w:customStyle="1" w:styleId="Bulletindent2">
    <w:name w:val="Bullet indent 2"/>
    <w:basedOn w:val="NICEnormal"/>
    <w:rsid w:val="00963BA9"/>
    <w:pPr>
      <w:numPr>
        <w:ilvl w:val="1"/>
        <w:numId w:val="1"/>
      </w:numPr>
      <w:spacing w:after="0"/>
    </w:pPr>
  </w:style>
  <w:style w:type="paragraph" w:customStyle="1" w:styleId="Bulletleft1">
    <w:name w:val="Bullet left 1"/>
    <w:basedOn w:val="NICEnormal"/>
    <w:link w:val="Bulletleft1Char"/>
    <w:rsid w:val="00963BA9"/>
    <w:pPr>
      <w:numPr>
        <w:numId w:val="2"/>
      </w:numPr>
      <w:spacing w:after="0"/>
    </w:pPr>
  </w:style>
  <w:style w:type="character" w:customStyle="1" w:styleId="Bulletleft1Char">
    <w:name w:val="Bullet left 1 Char"/>
    <w:basedOn w:val="NICEnormalChar"/>
    <w:link w:val="Bulletleft1"/>
    <w:rsid w:val="00963BA9"/>
    <w:rPr>
      <w:rFonts w:ascii="Arial" w:eastAsia="Times New Roman" w:hAnsi="Arial"/>
      <w:sz w:val="24"/>
      <w:szCs w:val="24"/>
    </w:rPr>
  </w:style>
  <w:style w:type="paragraph" w:customStyle="1" w:styleId="Bulletleft2">
    <w:name w:val="Bullet left 2"/>
    <w:basedOn w:val="NICEnormal"/>
    <w:rsid w:val="00963BA9"/>
    <w:pPr>
      <w:numPr>
        <w:ilvl w:val="1"/>
        <w:numId w:val="3"/>
      </w:numPr>
      <w:spacing w:after="0"/>
    </w:pPr>
  </w:style>
  <w:style w:type="paragraph" w:customStyle="1" w:styleId="Bulletleft3">
    <w:name w:val="Bullet left 3"/>
    <w:basedOn w:val="NICEnormal"/>
    <w:rsid w:val="00963BA9"/>
    <w:pPr>
      <w:numPr>
        <w:ilvl w:val="2"/>
        <w:numId w:val="4"/>
      </w:numPr>
      <w:spacing w:after="0"/>
    </w:pPr>
  </w:style>
  <w:style w:type="paragraph" w:customStyle="1" w:styleId="Bulletindent1">
    <w:name w:val="Bullet indent 1"/>
    <w:basedOn w:val="NICEnormal"/>
    <w:link w:val="Bulletindent1Char"/>
    <w:rsid w:val="00963BA9"/>
    <w:pPr>
      <w:numPr>
        <w:numId w:val="5"/>
      </w:numPr>
      <w:spacing w:after="0"/>
    </w:pPr>
  </w:style>
  <w:style w:type="character" w:customStyle="1" w:styleId="Bulletindent1Char">
    <w:name w:val="Bullet indent 1 Char"/>
    <w:link w:val="Bulletindent1"/>
    <w:rsid w:val="00963BA9"/>
    <w:rPr>
      <w:rFonts w:ascii="Arial" w:eastAsia="Times New Roman" w:hAnsi="Arial"/>
      <w:sz w:val="24"/>
      <w:szCs w:val="24"/>
    </w:rPr>
  </w:style>
  <w:style w:type="paragraph" w:customStyle="1" w:styleId="Bulletindent3">
    <w:name w:val="Bullet indent 3"/>
    <w:basedOn w:val="NICEnormal"/>
    <w:rsid w:val="00963BA9"/>
    <w:pPr>
      <w:numPr>
        <w:ilvl w:val="2"/>
        <w:numId w:val="6"/>
      </w:numPr>
      <w:spacing w:after="0"/>
    </w:pPr>
  </w:style>
  <w:style w:type="paragraph" w:customStyle="1" w:styleId="Numberedlevel2text">
    <w:name w:val="Numbered level 2 text"/>
    <w:basedOn w:val="Normal"/>
    <w:link w:val="Numberedlevel2textChar"/>
    <w:rsid w:val="00963BA9"/>
    <w:pPr>
      <w:numPr>
        <w:ilvl w:val="1"/>
        <w:numId w:val="7"/>
      </w:numPr>
      <w:spacing w:after="240" w:line="360" w:lineRule="auto"/>
    </w:pPr>
    <w:rPr>
      <w:rFonts w:ascii="Arial" w:eastAsia="Times New Roman" w:hAnsi="Arial"/>
      <w:bCs/>
      <w:iCs/>
      <w:szCs w:val="28"/>
      <w:lang w:val="x-none"/>
    </w:rPr>
  </w:style>
  <w:style w:type="character" w:customStyle="1" w:styleId="Numberedlevel2textChar">
    <w:name w:val="Numbered level 2 text Char"/>
    <w:link w:val="Numberedlevel2text"/>
    <w:rsid w:val="00963BA9"/>
    <w:rPr>
      <w:rFonts w:ascii="Arial" w:eastAsia="Times New Roman" w:hAnsi="Arial"/>
      <w:bCs/>
      <w:iCs/>
      <w:sz w:val="24"/>
      <w:szCs w:val="28"/>
      <w:lang w:val="x-none"/>
    </w:rPr>
  </w:style>
  <w:style w:type="paragraph" w:customStyle="1" w:styleId="Bulletleft1last">
    <w:name w:val="Bullet left 1 last"/>
    <w:basedOn w:val="NICEnormal"/>
    <w:link w:val="Bulletleft1lastChar"/>
    <w:rsid w:val="00963BA9"/>
    <w:pPr>
      <w:numPr>
        <w:numId w:val="8"/>
      </w:numPr>
    </w:pPr>
    <w:rPr>
      <w:rFonts w:cs="Arial"/>
    </w:rPr>
  </w:style>
  <w:style w:type="character" w:customStyle="1" w:styleId="Bulletleft1lastChar">
    <w:name w:val="Bullet left 1 last Char"/>
    <w:link w:val="Bulletleft1last"/>
    <w:rsid w:val="00963BA9"/>
    <w:rPr>
      <w:rFonts w:ascii="Arial" w:eastAsia="Times New Roman" w:hAnsi="Arial" w:cs="Arial"/>
      <w:sz w:val="24"/>
      <w:szCs w:val="24"/>
    </w:rPr>
  </w:style>
  <w:style w:type="paragraph" w:customStyle="1" w:styleId="Bulletindent1last">
    <w:name w:val="Bullet indent 1 last"/>
    <w:basedOn w:val="NICEnormal"/>
    <w:next w:val="NICEnormal"/>
    <w:rsid w:val="00963BA9"/>
    <w:pPr>
      <w:numPr>
        <w:numId w:val="9"/>
      </w:numPr>
    </w:pPr>
  </w:style>
  <w:style w:type="paragraph" w:customStyle="1" w:styleId="NICEnormalindented">
    <w:name w:val="NICE normal indented"/>
    <w:basedOn w:val="NICEnormal"/>
    <w:rsid w:val="00963BA9"/>
    <w:pPr>
      <w:tabs>
        <w:tab w:val="left" w:pos="1134"/>
      </w:tabs>
      <w:ind w:left="1134"/>
    </w:pPr>
  </w:style>
  <w:style w:type="paragraph" w:customStyle="1" w:styleId="Tabletext">
    <w:name w:val="Table text"/>
    <w:basedOn w:val="NICEnormalsinglespacing"/>
    <w:link w:val="TabletextChar"/>
    <w:qFormat/>
    <w:rsid w:val="00963BA9"/>
    <w:pPr>
      <w:keepNext/>
      <w:spacing w:after="60"/>
    </w:pPr>
    <w:rPr>
      <w:sz w:val="22"/>
    </w:rPr>
  </w:style>
  <w:style w:type="character" w:customStyle="1" w:styleId="TabletextChar">
    <w:name w:val="Table text Char"/>
    <w:link w:val="Tabletext"/>
    <w:rsid w:val="00963BA9"/>
    <w:rPr>
      <w:rFonts w:ascii="Arial" w:eastAsia="Times New Roman" w:hAnsi="Arial"/>
      <w:sz w:val="22"/>
      <w:szCs w:val="24"/>
    </w:rPr>
  </w:style>
  <w:style w:type="paragraph" w:customStyle="1" w:styleId="Title1">
    <w:name w:val="Title 1"/>
    <w:basedOn w:val="Normal"/>
    <w:qFormat/>
    <w:rsid w:val="00963BA9"/>
    <w:pPr>
      <w:keepNext/>
      <w:spacing w:before="240" w:after="240"/>
      <w:jc w:val="center"/>
      <w:outlineLvl w:val="0"/>
    </w:pPr>
    <w:rPr>
      <w:rFonts w:ascii="Arial" w:eastAsia="Times New Roman" w:hAnsi="Arial" w:cs="Arial"/>
      <w:b/>
      <w:bCs/>
      <w:kern w:val="28"/>
      <w:sz w:val="40"/>
      <w:szCs w:val="32"/>
    </w:rPr>
  </w:style>
  <w:style w:type="paragraph" w:customStyle="1" w:styleId="Guidanceissuedate">
    <w:name w:val="Guidance issue date"/>
    <w:basedOn w:val="NICEnormal"/>
    <w:rsid w:val="00963BA9"/>
    <w:rPr>
      <w:lang w:val="en-US"/>
    </w:rPr>
  </w:style>
  <w:style w:type="paragraph" w:customStyle="1" w:styleId="Documentissuedate">
    <w:name w:val="Document issue date"/>
    <w:basedOn w:val="NICEnormal"/>
    <w:rsid w:val="00963BA9"/>
    <w:rPr>
      <w:lang w:val="en-US"/>
    </w:rPr>
  </w:style>
  <w:style w:type="paragraph" w:customStyle="1" w:styleId="Tabletitle">
    <w:name w:val="Table title"/>
    <w:basedOn w:val="NICEnormal"/>
    <w:next w:val="NICEnormal"/>
    <w:rsid w:val="00963BA9"/>
    <w:pPr>
      <w:keepNext/>
      <w:spacing w:after="60" w:line="240" w:lineRule="auto"/>
    </w:pPr>
    <w:rPr>
      <w:b/>
      <w:lang w:val="en-US"/>
    </w:rPr>
  </w:style>
  <w:style w:type="paragraph" w:customStyle="1" w:styleId="Numberedheading2">
    <w:name w:val="Numbered heading 2"/>
    <w:basedOn w:val="Heading2"/>
    <w:next w:val="NICEnormal"/>
    <w:rsid w:val="00963BA9"/>
    <w:pPr>
      <w:tabs>
        <w:tab w:val="num" w:pos="1134"/>
      </w:tabs>
      <w:ind w:left="1134" w:hanging="1134"/>
    </w:pPr>
    <w:rPr>
      <w:rFonts w:eastAsia="Times New Roman" w:cs="Times New Roman"/>
      <w:lang w:val="en-US"/>
    </w:rPr>
  </w:style>
  <w:style w:type="character" w:customStyle="1" w:styleId="Heading2Char">
    <w:name w:val="Heading 2 Char"/>
    <w:link w:val="Heading2"/>
    <w:uiPriority w:val="9"/>
    <w:rsid w:val="00373108"/>
    <w:rPr>
      <w:rFonts w:ascii="Arial" w:eastAsiaTheme="majorEastAsia" w:hAnsi="Arial" w:cs="Arial"/>
      <w:b/>
      <w:bCs/>
      <w:i/>
      <w:iCs/>
      <w:sz w:val="24"/>
      <w:szCs w:val="28"/>
    </w:rPr>
  </w:style>
  <w:style w:type="paragraph" w:customStyle="1" w:styleId="Numberedheading3">
    <w:name w:val="Numbered heading 3"/>
    <w:basedOn w:val="Heading3"/>
    <w:next w:val="NICEnormal"/>
    <w:rsid w:val="00963BA9"/>
    <w:pPr>
      <w:tabs>
        <w:tab w:val="num" w:pos="1560"/>
      </w:tabs>
      <w:ind w:left="1560" w:hanging="1134"/>
    </w:pPr>
    <w:rPr>
      <w:rFonts w:eastAsia="Times New Roman" w:cs="Times New Roman"/>
      <w:sz w:val="26"/>
      <w:lang w:val="x-none"/>
    </w:rPr>
  </w:style>
  <w:style w:type="character" w:customStyle="1" w:styleId="Heading3Char">
    <w:name w:val="Heading 3 Char"/>
    <w:basedOn w:val="DefaultParagraphFont"/>
    <w:link w:val="Heading3"/>
    <w:uiPriority w:val="9"/>
    <w:rsid w:val="00381C07"/>
    <w:rPr>
      <w:rFonts w:ascii="Arial" w:eastAsiaTheme="majorEastAsia" w:hAnsi="Arial" w:cs="Arial"/>
      <w:bCs/>
      <w:i/>
      <w:sz w:val="24"/>
      <w:szCs w:val="24"/>
    </w:rPr>
  </w:style>
  <w:style w:type="paragraph" w:customStyle="1" w:styleId="Numberedlevel4text">
    <w:name w:val="Numbered level 4 text"/>
    <w:basedOn w:val="NICEnormal"/>
    <w:next w:val="NICEnormal"/>
    <w:rsid w:val="00963BA9"/>
    <w:pPr>
      <w:tabs>
        <w:tab w:val="num" w:pos="1134"/>
      </w:tabs>
      <w:ind w:left="1134" w:hanging="1134"/>
    </w:pPr>
    <w:rPr>
      <w:lang w:val="en-US"/>
    </w:rPr>
  </w:style>
  <w:style w:type="paragraph" w:customStyle="1" w:styleId="Paragraph">
    <w:name w:val="Paragraph"/>
    <w:basedOn w:val="Normal"/>
    <w:uiPriority w:val="4"/>
    <w:qFormat/>
    <w:rsid w:val="00963BA9"/>
    <w:pPr>
      <w:numPr>
        <w:numId w:val="10"/>
      </w:numPr>
      <w:spacing w:before="240" w:after="240" w:line="360" w:lineRule="auto"/>
    </w:pPr>
    <w:rPr>
      <w:rFonts w:ascii="Arial" w:eastAsia="Times New Roman" w:hAnsi="Arial"/>
      <w:lang w:eastAsia="en-GB"/>
    </w:rPr>
  </w:style>
  <w:style w:type="paragraph" w:customStyle="1" w:styleId="Bullets">
    <w:name w:val="Bullets"/>
    <w:basedOn w:val="Normal"/>
    <w:uiPriority w:val="5"/>
    <w:qFormat/>
    <w:rsid w:val="00963BA9"/>
    <w:pPr>
      <w:numPr>
        <w:numId w:val="11"/>
      </w:numPr>
      <w:spacing w:after="120" w:line="276" w:lineRule="auto"/>
    </w:pPr>
    <w:rPr>
      <w:rFonts w:ascii="Arial" w:eastAsia="Times New Roman" w:hAnsi="Arial"/>
      <w:lang w:eastAsia="en-GB"/>
    </w:rPr>
  </w:style>
  <w:style w:type="paragraph" w:customStyle="1" w:styleId="Paragraphnonumbers">
    <w:name w:val="Paragraph no numbers"/>
    <w:basedOn w:val="Normal"/>
    <w:uiPriority w:val="99"/>
    <w:qFormat/>
    <w:rsid w:val="00963BA9"/>
    <w:pPr>
      <w:spacing w:after="240" w:line="276" w:lineRule="auto"/>
    </w:pPr>
    <w:rPr>
      <w:rFonts w:ascii="Arial" w:eastAsia="Times New Roman" w:hAnsi="Arial"/>
      <w:lang w:eastAsia="en-GB"/>
    </w:rPr>
  </w:style>
  <w:style w:type="paragraph" w:customStyle="1" w:styleId="paragraph0">
    <w:name w:val="paragraph"/>
    <w:basedOn w:val="Normal"/>
    <w:rsid w:val="00963BA9"/>
    <w:pPr>
      <w:spacing w:before="100" w:beforeAutospacing="1" w:after="100" w:afterAutospacing="1"/>
    </w:pPr>
    <w:rPr>
      <w:rFonts w:eastAsia="Times New Roman"/>
      <w:lang w:eastAsia="en-GB"/>
    </w:rPr>
  </w:style>
  <w:style w:type="character" w:customStyle="1" w:styleId="normaltextrun">
    <w:name w:val="normaltextrun"/>
    <w:basedOn w:val="DefaultParagraphFont"/>
    <w:rsid w:val="00963BA9"/>
  </w:style>
  <w:style w:type="character" w:customStyle="1" w:styleId="eop">
    <w:name w:val="eop"/>
    <w:basedOn w:val="DefaultParagraphFont"/>
    <w:rsid w:val="00963BA9"/>
  </w:style>
  <w:style w:type="paragraph" w:customStyle="1" w:styleId="Tableheading">
    <w:name w:val="Table heading"/>
    <w:basedOn w:val="Tabletext"/>
    <w:qFormat/>
    <w:rsid w:val="00963BA9"/>
    <w:rPr>
      <w:b/>
    </w:rPr>
  </w:style>
  <w:style w:type="paragraph" w:customStyle="1" w:styleId="Tableheader">
    <w:name w:val="Table header"/>
    <w:basedOn w:val="Normal"/>
    <w:rsid w:val="00963BA9"/>
    <w:pPr>
      <w:keepLines/>
      <w:spacing w:before="60" w:after="60" w:line="264" w:lineRule="auto"/>
    </w:pPr>
    <w:rPr>
      <w:rFonts w:ascii="Arial" w:hAnsi="Arial" w:cs="Arial"/>
      <w:b/>
      <w:bCs/>
      <w:sz w:val="20"/>
      <w:szCs w:val="20"/>
      <w:lang w:eastAsia="en-GB"/>
    </w:rPr>
  </w:style>
  <w:style w:type="character" w:customStyle="1" w:styleId="cf01">
    <w:name w:val="cf01"/>
    <w:basedOn w:val="DefaultParagraphFont"/>
    <w:rsid w:val="00963BA9"/>
    <w:rPr>
      <w:rFonts w:ascii="Segoe UI" w:hAnsi="Segoe UI" w:cs="Segoe UI" w:hint="default"/>
      <w:sz w:val="18"/>
      <w:szCs w:val="18"/>
    </w:rPr>
  </w:style>
  <w:style w:type="paragraph" w:customStyle="1" w:styleId="Numberedlevel3text">
    <w:name w:val="Numbered level 3 text"/>
    <w:basedOn w:val="Numberedheading3"/>
    <w:qFormat/>
    <w:rsid w:val="00963BA9"/>
    <w:pPr>
      <w:keepNext w:val="0"/>
      <w:tabs>
        <w:tab w:val="clear" w:pos="1560"/>
        <w:tab w:val="num" w:pos="1276"/>
      </w:tabs>
      <w:spacing w:before="0" w:after="240"/>
      <w:ind w:left="1134"/>
    </w:pPr>
    <w:rPr>
      <w:b/>
      <w:sz w:val="24"/>
      <w:lang w:val="en-GB"/>
    </w:rPr>
  </w:style>
  <w:style w:type="paragraph" w:customStyle="1" w:styleId="Figurecaption">
    <w:name w:val="Figure caption"/>
    <w:basedOn w:val="Caption"/>
    <w:link w:val="FigurecaptionChar"/>
    <w:qFormat/>
    <w:rsid w:val="00963BA9"/>
    <w:pPr>
      <w:keepNext w:val="0"/>
      <w:spacing w:after="120" w:line="240" w:lineRule="auto"/>
    </w:pPr>
    <w:rPr>
      <w:rFonts w:asciiTheme="minorHAnsi" w:eastAsia="Times New Roman" w:hAnsiTheme="minorHAnsi" w:cs="Times New Roman"/>
      <w:iCs w:val="0"/>
      <w:sz w:val="22"/>
      <w:szCs w:val="22"/>
    </w:rPr>
  </w:style>
  <w:style w:type="character" w:customStyle="1" w:styleId="FigurecaptionChar">
    <w:name w:val="Figure caption Char"/>
    <w:basedOn w:val="DefaultParagraphFont"/>
    <w:link w:val="Figurecaption"/>
    <w:rsid w:val="00963BA9"/>
    <w:rPr>
      <w:rFonts w:asciiTheme="minorHAnsi" w:eastAsia="Times New Roman" w:hAnsiTheme="minorHAnsi"/>
      <w:b/>
      <w:bCs/>
      <w:sz w:val="22"/>
      <w:szCs w:val="22"/>
    </w:rPr>
  </w:style>
  <w:style w:type="paragraph" w:styleId="Caption">
    <w:name w:val="caption"/>
    <w:aliases w:val="NICE Caption,Caption Char1,Caption Char Char,Char Char Char,Char Char1,Char Char,Char1,Caption 3,c,appendix,Char,Bayer Caption,Bayer Normal Zchn Zchn,NDA,IB Caption,Medical Caption,NDA Char,Bayer Normal Char,Bayer Normal Char Char,- H17,! Q,tabl"/>
    <w:basedOn w:val="NICEnormal"/>
    <w:next w:val="NICEnormal"/>
    <w:link w:val="CaptionChar"/>
    <w:uiPriority w:val="35"/>
    <w:unhideWhenUsed/>
    <w:qFormat/>
    <w:rsid w:val="00963BA9"/>
    <w:pPr>
      <w:keepNext/>
      <w:spacing w:after="200"/>
    </w:pPr>
    <w:rPr>
      <w:rFonts w:eastAsiaTheme="minorHAnsi" w:cstheme="minorBidi"/>
      <w:b/>
      <w:bCs/>
      <w:iCs/>
      <w:szCs w:val="18"/>
    </w:rPr>
  </w:style>
  <w:style w:type="paragraph" w:customStyle="1" w:styleId="Tablefootnote">
    <w:name w:val="Table footnote"/>
    <w:basedOn w:val="Normal"/>
    <w:link w:val="TablefootnoteChar"/>
    <w:qFormat/>
    <w:rsid w:val="00E5596C"/>
    <w:pPr>
      <w:spacing w:before="60" w:after="120"/>
      <w:ind w:right="181"/>
    </w:pPr>
    <w:rPr>
      <w:rFonts w:ascii="Arial" w:eastAsia="Times New Roman" w:hAnsi="Arial"/>
      <w:i/>
      <w:sz w:val="18"/>
      <w:szCs w:val="12"/>
    </w:rPr>
  </w:style>
  <w:style w:type="character" w:customStyle="1" w:styleId="TablefootnoteChar">
    <w:name w:val="Table footnote Char"/>
    <w:basedOn w:val="DefaultParagraphFont"/>
    <w:link w:val="Tablefootnote"/>
    <w:rsid w:val="00E5596C"/>
    <w:rPr>
      <w:rFonts w:ascii="Arial" w:eastAsia="Times New Roman" w:hAnsi="Arial"/>
      <w:i/>
      <w:sz w:val="18"/>
      <w:szCs w:val="12"/>
    </w:rPr>
  </w:style>
  <w:style w:type="paragraph" w:customStyle="1" w:styleId="Tablecaption">
    <w:name w:val="Table caption"/>
    <w:basedOn w:val="Caption"/>
    <w:link w:val="TablecaptionChar"/>
    <w:qFormat/>
    <w:rsid w:val="00A477CF"/>
    <w:pPr>
      <w:keepNext w:val="0"/>
      <w:spacing w:after="120" w:line="240" w:lineRule="auto"/>
    </w:pPr>
    <w:rPr>
      <w:rFonts w:eastAsia="Times New Roman" w:cs="Times New Roman"/>
      <w:iCs w:val="0"/>
      <w:sz w:val="22"/>
      <w:szCs w:val="22"/>
    </w:rPr>
  </w:style>
  <w:style w:type="character" w:customStyle="1" w:styleId="TablecaptionChar">
    <w:name w:val="Table caption Char"/>
    <w:basedOn w:val="DefaultParagraphFont"/>
    <w:link w:val="Tablecaption"/>
    <w:rsid w:val="00A477CF"/>
    <w:rPr>
      <w:rFonts w:ascii="Arial" w:eastAsia="Times New Roman" w:hAnsi="Arial"/>
      <w:b/>
      <w:bCs/>
      <w:sz w:val="22"/>
      <w:szCs w:val="22"/>
    </w:rPr>
  </w:style>
  <w:style w:type="paragraph" w:customStyle="1" w:styleId="Corpsdetextemarge">
    <w:name w:val="Corps de texte marge"/>
    <w:basedOn w:val="BodyText"/>
    <w:rsid w:val="00963BA9"/>
    <w:pPr>
      <w:jc w:val="both"/>
    </w:pPr>
    <w:rPr>
      <w:rFonts w:ascii="Times" w:eastAsia="Times New Roman" w:hAnsi="Times"/>
      <w:lang w:val="en-US"/>
    </w:rPr>
  </w:style>
  <w:style w:type="paragraph" w:styleId="BodyText">
    <w:name w:val="Body Text"/>
    <w:basedOn w:val="Normal"/>
    <w:link w:val="BodyTextChar"/>
    <w:rsid w:val="00963BA9"/>
    <w:pPr>
      <w:spacing w:before="120" w:after="120"/>
    </w:pPr>
    <w:rPr>
      <w:rFonts w:ascii="Calibri" w:hAnsi="Calibri"/>
      <w:szCs w:val="20"/>
      <w:lang w:val="x-none"/>
    </w:rPr>
  </w:style>
  <w:style w:type="character" w:customStyle="1" w:styleId="BodyTextChar">
    <w:name w:val="Body Text Char"/>
    <w:basedOn w:val="DefaultParagraphFont"/>
    <w:link w:val="BodyText"/>
    <w:rsid w:val="00963BA9"/>
    <w:rPr>
      <w:rFonts w:ascii="Calibri" w:hAnsi="Calibri"/>
      <w:sz w:val="24"/>
      <w:lang w:val="x-none"/>
    </w:rPr>
  </w:style>
  <w:style w:type="paragraph" w:customStyle="1" w:styleId="CorpsdetextemargeExp">
    <w:name w:val="Corps de texte marge Exp"/>
    <w:basedOn w:val="Corpsdetextemarge"/>
    <w:rsid w:val="00963BA9"/>
    <w:pPr>
      <w:overflowPunct w:val="0"/>
      <w:autoSpaceDE w:val="0"/>
      <w:autoSpaceDN w:val="0"/>
      <w:adjustRightInd w:val="0"/>
      <w:textAlignment w:val="baseline"/>
    </w:pPr>
    <w:rPr>
      <w:sz w:val="22"/>
    </w:rPr>
  </w:style>
  <w:style w:type="paragraph" w:customStyle="1" w:styleId="Appendix">
    <w:name w:val="Appendix"/>
    <w:basedOn w:val="Normal"/>
    <w:link w:val="AppendixChar"/>
    <w:qFormat/>
    <w:rsid w:val="00963BA9"/>
    <w:pPr>
      <w:jc w:val="both"/>
    </w:pPr>
    <w:rPr>
      <w:rFonts w:asciiTheme="minorHAnsi" w:eastAsia="Times New Roman" w:hAnsiTheme="minorHAnsi"/>
      <w:b/>
      <w:sz w:val="22"/>
      <w:szCs w:val="22"/>
      <w:lang w:val="x-none"/>
    </w:rPr>
  </w:style>
  <w:style w:type="character" w:customStyle="1" w:styleId="AppendixChar">
    <w:name w:val="Appendix Char"/>
    <w:link w:val="Appendix"/>
    <w:rsid w:val="00963BA9"/>
    <w:rPr>
      <w:rFonts w:asciiTheme="minorHAnsi" w:eastAsia="Times New Roman" w:hAnsiTheme="minorHAnsi"/>
      <w:b/>
      <w:sz w:val="22"/>
      <w:szCs w:val="22"/>
      <w:lang w:val="x-none"/>
    </w:rPr>
  </w:style>
  <w:style w:type="paragraph" w:customStyle="1" w:styleId="StyleHeading5Left">
    <w:name w:val="Style Heading 5 + Left"/>
    <w:basedOn w:val="Heading5"/>
    <w:rsid w:val="00963BA9"/>
    <w:rPr>
      <w:rFonts w:eastAsia="Times New Roman" w:cs="Times New Roman"/>
      <w:bCs w:val="0"/>
      <w:iCs w:val="0"/>
      <w:sz w:val="24"/>
      <w:szCs w:val="20"/>
    </w:rPr>
  </w:style>
  <w:style w:type="character" w:customStyle="1" w:styleId="Heading5Char">
    <w:name w:val="Heading 5 Char"/>
    <w:basedOn w:val="DefaultParagraphFont"/>
    <w:link w:val="Heading5"/>
    <w:rsid w:val="00963BA9"/>
    <w:rPr>
      <w:rFonts w:ascii="Calibri" w:eastAsiaTheme="majorEastAsia" w:hAnsi="Calibri" w:cstheme="majorBidi"/>
      <w:bCs/>
      <w:iCs/>
      <w:sz w:val="22"/>
      <w:szCs w:val="22"/>
      <w:lang w:val="x-none"/>
    </w:rPr>
  </w:style>
  <w:style w:type="paragraph" w:customStyle="1" w:styleId="StyleBodyText11ptBlack">
    <w:name w:val="Style Body Text + 11 pt Black"/>
    <w:basedOn w:val="BodyText"/>
    <w:rsid w:val="00963BA9"/>
    <w:rPr>
      <w:rFonts w:eastAsia="Times New Roman"/>
      <w:color w:val="000000"/>
    </w:rPr>
  </w:style>
  <w:style w:type="paragraph" w:customStyle="1" w:styleId="StyleHeading512pt">
    <w:name w:val="Style Heading 5 + 12 pt"/>
    <w:basedOn w:val="Heading5"/>
    <w:rsid w:val="00963BA9"/>
    <w:rPr>
      <w:rFonts w:eastAsia="Times New Roman" w:cs="Times New Roman"/>
      <w:bCs w:val="0"/>
      <w:iCs w:val="0"/>
      <w:sz w:val="24"/>
    </w:rPr>
  </w:style>
  <w:style w:type="paragraph" w:customStyle="1" w:styleId="Numberedheading">
    <w:name w:val="Numbered heading"/>
    <w:basedOn w:val="Heading2"/>
    <w:qFormat/>
    <w:rsid w:val="00963BA9"/>
    <w:pPr>
      <w:keepLines/>
      <w:numPr>
        <w:numId w:val="12"/>
      </w:numPr>
      <w:tabs>
        <w:tab w:val="clear" w:pos="1134"/>
      </w:tabs>
      <w:spacing w:after="240" w:line="380" w:lineRule="atLeast"/>
    </w:pPr>
    <w:rPr>
      <w:rFonts w:ascii="Times New Roman" w:eastAsia="MS Gothic" w:hAnsi="Times New Roman" w:cs="Times New Roman"/>
      <w:i w:val="0"/>
      <w:iCs w:val="0"/>
      <w:color w:val="642183"/>
      <w:sz w:val="32"/>
      <w:szCs w:val="26"/>
      <w:lang w:val="x-none"/>
    </w:rPr>
  </w:style>
  <w:style w:type="paragraph" w:customStyle="1" w:styleId="Default">
    <w:name w:val="Default"/>
    <w:rsid w:val="00963BA9"/>
    <w:pPr>
      <w:autoSpaceDE w:val="0"/>
      <w:autoSpaceDN w:val="0"/>
      <w:adjustRightInd w:val="0"/>
    </w:pPr>
    <w:rPr>
      <w:rFonts w:eastAsia="Times New Roman"/>
      <w:color w:val="000000"/>
      <w:sz w:val="24"/>
      <w:szCs w:val="24"/>
      <w:lang w:eastAsia="en-GB"/>
    </w:rPr>
  </w:style>
  <w:style w:type="paragraph" w:customStyle="1" w:styleId="EndNoteBibliographyTitle">
    <w:name w:val="EndNote Bibliography Title"/>
    <w:basedOn w:val="Normal"/>
    <w:link w:val="EndNoteBibliographyTitleChar"/>
    <w:rsid w:val="00963BA9"/>
    <w:pPr>
      <w:jc w:val="center"/>
    </w:pPr>
    <w:rPr>
      <w:rFonts w:ascii="Arial" w:eastAsia="Times New Roman" w:hAnsi="Arial" w:cs="Arial"/>
      <w:noProof/>
      <w:szCs w:val="20"/>
      <w:lang w:val="en-US"/>
    </w:rPr>
  </w:style>
  <w:style w:type="character" w:customStyle="1" w:styleId="EndNoteBibliographyTitleChar">
    <w:name w:val="EndNote Bibliography Title Char"/>
    <w:basedOn w:val="DefaultParagraphFont"/>
    <w:link w:val="EndNoteBibliographyTitle"/>
    <w:rsid w:val="00963BA9"/>
    <w:rPr>
      <w:rFonts w:ascii="Arial" w:eastAsia="Times New Roman" w:hAnsi="Arial" w:cs="Arial"/>
      <w:noProof/>
      <w:sz w:val="24"/>
      <w:lang w:val="en-US"/>
    </w:rPr>
  </w:style>
  <w:style w:type="paragraph" w:customStyle="1" w:styleId="EndNoteBibliography">
    <w:name w:val="EndNote Bibliography"/>
    <w:basedOn w:val="Normal"/>
    <w:link w:val="EndNoteBibliographyChar"/>
    <w:rsid w:val="00963BA9"/>
    <w:rPr>
      <w:rFonts w:ascii="Arial" w:eastAsia="Times New Roman" w:hAnsi="Arial" w:cs="Arial"/>
      <w:noProof/>
      <w:szCs w:val="20"/>
      <w:lang w:val="en-US"/>
    </w:rPr>
  </w:style>
  <w:style w:type="character" w:customStyle="1" w:styleId="EndNoteBibliographyChar">
    <w:name w:val="EndNote Bibliography Char"/>
    <w:basedOn w:val="DefaultParagraphFont"/>
    <w:link w:val="EndNoteBibliography"/>
    <w:rsid w:val="00963BA9"/>
    <w:rPr>
      <w:rFonts w:ascii="Arial" w:eastAsia="Times New Roman" w:hAnsi="Arial" w:cs="Arial"/>
      <w:noProof/>
      <w:sz w:val="24"/>
      <w:lang w:val="en-US"/>
    </w:rPr>
  </w:style>
  <w:style w:type="paragraph" w:customStyle="1" w:styleId="pf0">
    <w:name w:val="pf0"/>
    <w:basedOn w:val="Normal"/>
    <w:rsid w:val="00963BA9"/>
    <w:pPr>
      <w:spacing w:before="100" w:beforeAutospacing="1" w:after="100" w:afterAutospacing="1"/>
    </w:pPr>
    <w:rPr>
      <w:rFonts w:eastAsia="Times New Roman"/>
      <w:lang w:eastAsia="en-GB"/>
    </w:rPr>
  </w:style>
  <w:style w:type="table" w:customStyle="1" w:styleId="TableGrid1">
    <w:name w:val="Table Grid1"/>
    <w:basedOn w:val="TableNormal"/>
    <w:next w:val="TableGrid"/>
    <w:uiPriority w:val="39"/>
    <w:locked/>
    <w:rsid w:val="00963BA9"/>
    <w:rPr>
      <w:rFonts w:ascii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
    <w:name w:val="Table Grid"/>
    <w:aliases w:val="Table Grid nm,Summary box,Table Gridbeth,ASD Table,Legemiddelverket 3"/>
    <w:basedOn w:val="TableNormal"/>
    <w:uiPriority w:val="39"/>
    <w:rsid w:val="00963BA9"/>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 Body"/>
    <w:basedOn w:val="BodyText"/>
    <w:uiPriority w:val="44"/>
    <w:qFormat/>
    <w:rsid w:val="00963BA9"/>
    <w:pPr>
      <w:spacing w:before="60" w:after="0"/>
    </w:pPr>
    <w:rPr>
      <w:rFonts w:ascii="Times New Roman" w:hAnsi="Times New Roman" w:cstheme="minorBidi"/>
      <w:sz w:val="20"/>
      <w:szCs w:val="22"/>
      <w:lang w:val="en-US"/>
    </w:rPr>
  </w:style>
  <w:style w:type="paragraph" w:customStyle="1" w:styleId="TableHeader0">
    <w:name w:val="Table Header"/>
    <w:basedOn w:val="TableBody"/>
    <w:uiPriority w:val="42"/>
    <w:qFormat/>
    <w:rsid w:val="00963BA9"/>
    <w:rPr>
      <w:b/>
    </w:rPr>
  </w:style>
  <w:style w:type="paragraph" w:customStyle="1" w:styleId="TableHeaderCentred">
    <w:name w:val="Table Header Centred"/>
    <w:basedOn w:val="TableHeader0"/>
    <w:uiPriority w:val="43"/>
    <w:qFormat/>
    <w:rsid w:val="00963BA9"/>
    <w:pPr>
      <w:jc w:val="center"/>
    </w:pPr>
  </w:style>
  <w:style w:type="paragraph" w:customStyle="1" w:styleId="Bullet2">
    <w:name w:val="Bullet 2"/>
    <w:basedOn w:val="BodyText"/>
    <w:uiPriority w:val="8"/>
    <w:qFormat/>
    <w:rsid w:val="00963BA9"/>
    <w:pPr>
      <w:spacing w:before="0" w:after="60" w:line="288" w:lineRule="auto"/>
      <w:contextualSpacing/>
      <w:jc w:val="both"/>
    </w:pPr>
    <w:rPr>
      <w:rFonts w:ascii="Public Sans" w:hAnsi="Public Sans" w:cstheme="minorBidi"/>
      <w:color w:val="595958"/>
      <w:sz w:val="20"/>
      <w:szCs w:val="22"/>
      <w:lang w:val="en-GB"/>
    </w:rPr>
  </w:style>
  <w:style w:type="character" w:customStyle="1" w:styleId="cf11">
    <w:name w:val="cf11"/>
    <w:basedOn w:val="DefaultParagraphFont"/>
    <w:rsid w:val="00963BA9"/>
    <w:rPr>
      <w:rFonts w:ascii="Segoe UI" w:hAnsi="Segoe UI" w:cs="Segoe UI" w:hint="default"/>
      <w:i/>
      <w:iCs/>
      <w:sz w:val="18"/>
      <w:szCs w:val="18"/>
    </w:rPr>
  </w:style>
  <w:style w:type="paragraph" w:customStyle="1" w:styleId="VABodyText">
    <w:name w:val="VA: Body Text"/>
    <w:basedOn w:val="Normal"/>
    <w:link w:val="VABodyTextChar"/>
    <w:qFormat/>
    <w:rsid w:val="00963BA9"/>
    <w:pPr>
      <w:spacing w:after="240"/>
      <w:ind w:left="357"/>
    </w:pPr>
    <w:rPr>
      <w:rFonts w:asciiTheme="minorHAnsi" w:eastAsiaTheme="minorEastAsia" w:hAnsiTheme="minorHAnsi" w:cstheme="minorBidi"/>
      <w:color w:val="A5A5A5" w:themeColor="accent3"/>
    </w:rPr>
  </w:style>
  <w:style w:type="paragraph" w:customStyle="1" w:styleId="NICETableText">
    <w:name w:val="NICE Table Text"/>
    <w:basedOn w:val="Normal"/>
    <w:link w:val="NICETableTextChar"/>
    <w:qFormat/>
    <w:rsid w:val="00442AD6"/>
    <w:pPr>
      <w:keepNext/>
      <w:spacing w:after="120"/>
    </w:pPr>
    <w:rPr>
      <w:rFonts w:ascii="Arial" w:eastAsia="Times New Roman" w:hAnsi="Arial"/>
      <w:sz w:val="22"/>
    </w:rPr>
  </w:style>
  <w:style w:type="character" w:customStyle="1" w:styleId="NICETableTextChar">
    <w:name w:val="NICE Table Text Char"/>
    <w:link w:val="NICETableText"/>
    <w:rsid w:val="00442AD6"/>
    <w:rPr>
      <w:rFonts w:ascii="Arial" w:eastAsia="Times New Roman" w:hAnsi="Arial"/>
      <w:sz w:val="22"/>
      <w:szCs w:val="24"/>
    </w:rPr>
  </w:style>
  <w:style w:type="character" w:customStyle="1" w:styleId="Heading4Char">
    <w:name w:val="Heading 4 Char"/>
    <w:link w:val="Heading4"/>
    <w:rsid w:val="009A7605"/>
    <w:rPr>
      <w:rFonts w:ascii="Arial" w:eastAsia="Times New Roman" w:hAnsi="Arial"/>
      <w:bCs/>
      <w:i/>
      <w:sz w:val="24"/>
      <w:szCs w:val="28"/>
    </w:rPr>
  </w:style>
  <w:style w:type="character" w:customStyle="1" w:styleId="Heading6Char">
    <w:name w:val="Heading 6 Char"/>
    <w:basedOn w:val="DefaultParagraphFont"/>
    <w:link w:val="Heading6"/>
    <w:rsid w:val="00963BA9"/>
    <w:rPr>
      <w:rFonts w:ascii="Calibri" w:eastAsia="Times New Roman" w:hAnsi="Calibri"/>
      <w:b/>
      <w:bCs/>
      <w:lang w:val="x-none"/>
    </w:rPr>
  </w:style>
  <w:style w:type="character" w:customStyle="1" w:styleId="Heading7Char">
    <w:name w:val="Heading 7 Char"/>
    <w:basedOn w:val="DefaultParagraphFont"/>
    <w:link w:val="Heading7"/>
    <w:rsid w:val="00963BA9"/>
    <w:rPr>
      <w:rFonts w:ascii="Calibri" w:eastAsia="Times New Roman" w:hAnsi="Calibri"/>
      <w:sz w:val="24"/>
      <w:szCs w:val="24"/>
      <w:lang w:val="x-none"/>
    </w:rPr>
  </w:style>
  <w:style w:type="character" w:customStyle="1" w:styleId="Heading8Char">
    <w:name w:val="Heading 8 Char"/>
    <w:basedOn w:val="DefaultParagraphFont"/>
    <w:link w:val="Heading8"/>
    <w:rsid w:val="00963BA9"/>
    <w:rPr>
      <w:rFonts w:ascii="Calibri" w:eastAsia="Times New Roman" w:hAnsi="Calibri"/>
      <w:i/>
      <w:iCs/>
      <w:sz w:val="24"/>
      <w:szCs w:val="24"/>
      <w:lang w:val="x-none"/>
    </w:rPr>
  </w:style>
  <w:style w:type="character" w:customStyle="1" w:styleId="Heading9Char">
    <w:name w:val="Heading 9 Char"/>
    <w:basedOn w:val="DefaultParagraphFont"/>
    <w:link w:val="Heading9"/>
    <w:rsid w:val="00963BA9"/>
    <w:rPr>
      <w:rFonts w:ascii="Cambria" w:eastAsia="Times New Roman" w:hAnsi="Cambria"/>
      <w:lang w:val="x-none"/>
    </w:rPr>
  </w:style>
  <w:style w:type="paragraph" w:styleId="TOC1">
    <w:name w:val="toc 1"/>
    <w:basedOn w:val="Normal"/>
    <w:next w:val="Normal"/>
    <w:autoRedefine/>
    <w:uiPriority w:val="39"/>
    <w:rsid w:val="00963BA9"/>
    <w:pPr>
      <w:tabs>
        <w:tab w:val="right" w:leader="dot" w:pos="9017"/>
      </w:tabs>
    </w:pPr>
    <w:rPr>
      <w:rFonts w:eastAsia="Times New Roman"/>
    </w:rPr>
  </w:style>
  <w:style w:type="paragraph" w:styleId="TOC2">
    <w:name w:val="toc 2"/>
    <w:basedOn w:val="Normal"/>
    <w:next w:val="Normal"/>
    <w:autoRedefine/>
    <w:uiPriority w:val="39"/>
    <w:rsid w:val="00963BA9"/>
    <w:pPr>
      <w:ind w:left="240"/>
    </w:pPr>
    <w:rPr>
      <w:rFonts w:eastAsia="Times New Roman"/>
    </w:rPr>
  </w:style>
  <w:style w:type="paragraph" w:styleId="TOC3">
    <w:name w:val="toc 3"/>
    <w:basedOn w:val="Normal"/>
    <w:next w:val="Normal"/>
    <w:autoRedefine/>
    <w:uiPriority w:val="39"/>
    <w:rsid w:val="00963BA9"/>
    <w:pPr>
      <w:spacing w:after="100"/>
      <w:ind w:left="480"/>
    </w:pPr>
    <w:rPr>
      <w:rFonts w:asciiTheme="minorHAnsi" w:eastAsia="Times New Roman" w:hAnsiTheme="minorHAnsi"/>
      <w:szCs w:val="20"/>
    </w:rPr>
  </w:style>
  <w:style w:type="paragraph" w:styleId="TOC8">
    <w:name w:val="toc 8"/>
    <w:basedOn w:val="Normal"/>
    <w:next w:val="Normal"/>
    <w:autoRedefine/>
    <w:rsid w:val="00963BA9"/>
    <w:pPr>
      <w:spacing w:after="100"/>
      <w:ind w:left="1680"/>
    </w:pPr>
    <w:rPr>
      <w:rFonts w:asciiTheme="minorHAnsi" w:eastAsia="Times New Roman" w:hAnsiTheme="minorHAnsi"/>
      <w:szCs w:val="20"/>
    </w:rPr>
  </w:style>
  <w:style w:type="paragraph" w:styleId="CommentText">
    <w:name w:val="annotation text"/>
    <w:basedOn w:val="Normal"/>
    <w:link w:val="CommentTextChar"/>
    <w:uiPriority w:val="99"/>
    <w:rsid w:val="00963BA9"/>
    <w:rPr>
      <w:rFonts w:ascii="Arial" w:hAnsi="Arial"/>
      <w:sz w:val="20"/>
      <w:szCs w:val="20"/>
      <w:lang w:val="x-none"/>
    </w:rPr>
  </w:style>
  <w:style w:type="character" w:customStyle="1" w:styleId="CommentTextChar">
    <w:name w:val="Comment Text Char"/>
    <w:link w:val="CommentText"/>
    <w:uiPriority w:val="99"/>
    <w:rsid w:val="00963BA9"/>
    <w:rPr>
      <w:rFonts w:ascii="Arial" w:hAnsi="Arial"/>
      <w:lang w:val="x-none"/>
    </w:rPr>
  </w:style>
  <w:style w:type="paragraph" w:styleId="Header">
    <w:name w:val="header"/>
    <w:basedOn w:val="NICEnormalsinglespacing"/>
    <w:link w:val="HeaderChar"/>
    <w:rsid w:val="00963BA9"/>
    <w:pPr>
      <w:tabs>
        <w:tab w:val="center" w:pos="4153"/>
        <w:tab w:val="right" w:pos="8306"/>
      </w:tabs>
    </w:pPr>
  </w:style>
  <w:style w:type="character" w:customStyle="1" w:styleId="HeaderChar">
    <w:name w:val="Header Char"/>
    <w:basedOn w:val="DefaultParagraphFont"/>
    <w:link w:val="Header"/>
    <w:rsid w:val="00963BA9"/>
    <w:rPr>
      <w:rFonts w:ascii="Arial" w:eastAsia="Times New Roman" w:hAnsi="Arial"/>
      <w:sz w:val="24"/>
      <w:szCs w:val="24"/>
    </w:rPr>
  </w:style>
  <w:style w:type="paragraph" w:styleId="Footer">
    <w:name w:val="footer"/>
    <w:basedOn w:val="NICEnormalsinglespacing"/>
    <w:link w:val="FooterChar"/>
    <w:uiPriority w:val="99"/>
    <w:rsid w:val="00963BA9"/>
    <w:pPr>
      <w:tabs>
        <w:tab w:val="center" w:pos="4153"/>
        <w:tab w:val="right" w:pos="8306"/>
      </w:tabs>
    </w:pPr>
  </w:style>
  <w:style w:type="character" w:customStyle="1" w:styleId="FooterChar">
    <w:name w:val="Footer Char"/>
    <w:basedOn w:val="DefaultParagraphFont"/>
    <w:link w:val="Footer"/>
    <w:uiPriority w:val="99"/>
    <w:rsid w:val="00963BA9"/>
    <w:rPr>
      <w:rFonts w:ascii="Arial" w:eastAsia="Times New Roman" w:hAnsi="Arial"/>
      <w:sz w:val="24"/>
      <w:szCs w:val="24"/>
    </w:rPr>
  </w:style>
  <w:style w:type="character" w:customStyle="1" w:styleId="CaptionChar">
    <w:name w:val="Caption Char"/>
    <w:aliases w:val="NICE Caption Char,Caption Char1 Char,Caption Char Char Char,Char Char Char Char,Char Char1 Char,Char Char Char1,Char1 Char,Caption 3 Char,c Char,appendix Char,Char Char2,Bayer Caption Char,Bayer Normal Zchn Zchn Char,NDA Char1,NDA Char Char"/>
    <w:basedOn w:val="DefaultParagraphFont"/>
    <w:link w:val="Caption"/>
    <w:uiPriority w:val="35"/>
    <w:rsid w:val="00963BA9"/>
    <w:rPr>
      <w:rFonts w:ascii="Arial" w:hAnsi="Arial" w:cstheme="minorBidi"/>
      <w:b/>
      <w:bCs/>
      <w:iCs/>
      <w:sz w:val="24"/>
      <w:szCs w:val="18"/>
    </w:rPr>
  </w:style>
  <w:style w:type="character" w:styleId="FootnoteReference">
    <w:name w:val="footnote reference"/>
    <w:unhideWhenUsed/>
    <w:rsid w:val="00963BA9"/>
    <w:rPr>
      <w:vertAlign w:val="superscript"/>
    </w:rPr>
  </w:style>
  <w:style w:type="character" w:styleId="CommentReference">
    <w:name w:val="annotation reference"/>
    <w:uiPriority w:val="99"/>
    <w:semiHidden/>
    <w:rsid w:val="00963BA9"/>
    <w:rPr>
      <w:sz w:val="16"/>
      <w:szCs w:val="16"/>
    </w:rPr>
  </w:style>
  <w:style w:type="character" w:styleId="PageNumber">
    <w:name w:val="page number"/>
    <w:rsid w:val="00963BA9"/>
    <w:rPr>
      <w:rFonts w:ascii="Arial" w:hAnsi="Arial"/>
      <w:sz w:val="24"/>
    </w:rPr>
  </w:style>
  <w:style w:type="paragraph" w:styleId="EndnoteText">
    <w:name w:val="endnote text"/>
    <w:basedOn w:val="Normal"/>
    <w:link w:val="EndnoteTextChar"/>
    <w:uiPriority w:val="99"/>
    <w:semiHidden/>
    <w:rsid w:val="00963BA9"/>
    <w:pPr>
      <w:tabs>
        <w:tab w:val="left" w:pos="567"/>
      </w:tabs>
    </w:pPr>
    <w:rPr>
      <w:rFonts w:asciiTheme="minorHAnsi" w:eastAsia="Times New Roman" w:hAnsiTheme="minorHAnsi"/>
      <w:sz w:val="20"/>
      <w:szCs w:val="20"/>
      <w:lang w:val="x-none"/>
    </w:rPr>
  </w:style>
  <w:style w:type="character" w:customStyle="1" w:styleId="EndnoteTextChar">
    <w:name w:val="Endnote Text Char"/>
    <w:basedOn w:val="DefaultParagraphFont"/>
    <w:link w:val="EndnoteText"/>
    <w:uiPriority w:val="99"/>
    <w:semiHidden/>
    <w:rsid w:val="00963BA9"/>
    <w:rPr>
      <w:rFonts w:asciiTheme="minorHAnsi" w:eastAsia="Times New Roman" w:hAnsiTheme="minorHAnsi"/>
      <w:lang w:val="x-none"/>
    </w:rPr>
  </w:style>
  <w:style w:type="paragraph" w:styleId="Title">
    <w:name w:val="Title"/>
    <w:basedOn w:val="Normal"/>
    <w:next w:val="Heading1"/>
    <w:link w:val="TitleChar"/>
    <w:qFormat/>
    <w:rsid w:val="00963BA9"/>
    <w:pPr>
      <w:spacing w:before="120" w:after="120"/>
      <w:jc w:val="center"/>
      <w:outlineLvl w:val="0"/>
    </w:pPr>
    <w:rPr>
      <w:rFonts w:ascii="Arial" w:eastAsia="Times New Roman" w:hAnsi="Arial"/>
      <w:b/>
      <w:bCs/>
      <w:kern w:val="28"/>
      <w:sz w:val="32"/>
      <w:szCs w:val="32"/>
      <w:lang w:eastAsia="en-GB"/>
    </w:rPr>
  </w:style>
  <w:style w:type="character" w:customStyle="1" w:styleId="TitleChar">
    <w:name w:val="Title Char"/>
    <w:basedOn w:val="DefaultParagraphFont"/>
    <w:link w:val="Title"/>
    <w:rsid w:val="00963BA9"/>
    <w:rPr>
      <w:rFonts w:ascii="Arial" w:eastAsia="Times New Roman" w:hAnsi="Arial"/>
      <w:b/>
      <w:bCs/>
      <w:kern w:val="28"/>
      <w:sz w:val="32"/>
      <w:szCs w:val="32"/>
      <w:lang w:eastAsia="en-GB"/>
    </w:rPr>
  </w:style>
  <w:style w:type="paragraph" w:styleId="BodyText2">
    <w:name w:val="Body Text 2"/>
    <w:basedOn w:val="Normal"/>
    <w:link w:val="BodyText2Char"/>
    <w:rsid w:val="00963BA9"/>
    <w:pPr>
      <w:pBdr>
        <w:top w:val="single" w:sz="6" w:space="1" w:color="auto"/>
        <w:left w:val="single" w:sz="6" w:space="4" w:color="auto"/>
        <w:bottom w:val="single" w:sz="6" w:space="1" w:color="auto"/>
        <w:right w:val="single" w:sz="6" w:space="4" w:color="auto"/>
      </w:pBdr>
    </w:pPr>
    <w:rPr>
      <w:rFonts w:asciiTheme="minorHAnsi" w:eastAsia="Times New Roman" w:hAnsiTheme="minorHAnsi"/>
      <w:sz w:val="20"/>
      <w:szCs w:val="20"/>
      <w:lang w:val="x-none"/>
    </w:rPr>
  </w:style>
  <w:style w:type="character" w:customStyle="1" w:styleId="BodyText2Char">
    <w:name w:val="Body Text 2 Char"/>
    <w:basedOn w:val="DefaultParagraphFont"/>
    <w:link w:val="BodyText2"/>
    <w:rsid w:val="00963BA9"/>
    <w:rPr>
      <w:rFonts w:asciiTheme="minorHAnsi" w:eastAsia="Times New Roman" w:hAnsiTheme="minorHAnsi"/>
      <w:lang w:val="x-none"/>
    </w:rPr>
  </w:style>
  <w:style w:type="paragraph" w:styleId="BodyText3">
    <w:name w:val="Body Text 3"/>
    <w:basedOn w:val="Normal"/>
    <w:link w:val="BodyText3Char"/>
    <w:rsid w:val="00963BA9"/>
    <w:pPr>
      <w:pBdr>
        <w:top w:val="single" w:sz="6" w:space="1" w:color="auto"/>
        <w:left w:val="single" w:sz="6" w:space="4" w:color="auto"/>
        <w:bottom w:val="single" w:sz="6" w:space="1" w:color="auto"/>
        <w:right w:val="single" w:sz="6" w:space="4" w:color="auto"/>
      </w:pBdr>
    </w:pPr>
    <w:rPr>
      <w:rFonts w:asciiTheme="minorHAnsi" w:eastAsia="Times New Roman" w:hAnsiTheme="minorHAnsi"/>
      <w:sz w:val="16"/>
      <w:szCs w:val="16"/>
      <w:lang w:val="x-none"/>
    </w:rPr>
  </w:style>
  <w:style w:type="character" w:customStyle="1" w:styleId="BodyText3Char">
    <w:name w:val="Body Text 3 Char"/>
    <w:basedOn w:val="DefaultParagraphFont"/>
    <w:link w:val="BodyText3"/>
    <w:rsid w:val="00963BA9"/>
    <w:rPr>
      <w:rFonts w:asciiTheme="minorHAnsi" w:eastAsia="Times New Roman" w:hAnsiTheme="minorHAnsi"/>
      <w:sz w:val="16"/>
      <w:szCs w:val="16"/>
      <w:lang w:val="x-none"/>
    </w:rPr>
  </w:style>
  <w:style w:type="character" w:styleId="Hyperlink">
    <w:name w:val="Hyperlink"/>
    <w:uiPriority w:val="99"/>
    <w:rsid w:val="00963BA9"/>
    <w:rPr>
      <w:color w:val="0000FF"/>
      <w:u w:val="single"/>
    </w:rPr>
  </w:style>
  <w:style w:type="character" w:styleId="FollowedHyperlink">
    <w:name w:val="FollowedHyperlink"/>
    <w:basedOn w:val="DefaultParagraphFont"/>
    <w:uiPriority w:val="99"/>
    <w:rsid w:val="00963BA9"/>
    <w:rPr>
      <w:color w:val="954F72" w:themeColor="followedHyperlink"/>
      <w:u w:val="single"/>
    </w:rPr>
  </w:style>
  <w:style w:type="paragraph" w:styleId="NormalWeb">
    <w:name w:val="Normal (Web)"/>
    <w:basedOn w:val="Normal"/>
    <w:uiPriority w:val="99"/>
    <w:unhideWhenUsed/>
    <w:rsid w:val="00963BA9"/>
    <w:pPr>
      <w:spacing w:before="100" w:beforeAutospacing="1" w:after="100" w:afterAutospacing="1"/>
    </w:pPr>
    <w:rPr>
      <w:rFonts w:eastAsia="Times New Roman"/>
      <w:lang w:eastAsia="en-GB"/>
    </w:rPr>
  </w:style>
  <w:style w:type="paragraph" w:styleId="CommentSubject">
    <w:name w:val="annotation subject"/>
    <w:basedOn w:val="CommentText"/>
    <w:next w:val="CommentText"/>
    <w:link w:val="CommentSubjectChar"/>
    <w:uiPriority w:val="99"/>
    <w:semiHidden/>
    <w:rsid w:val="00963BA9"/>
    <w:rPr>
      <w:b/>
      <w:bCs/>
    </w:rPr>
  </w:style>
  <w:style w:type="character" w:customStyle="1" w:styleId="CommentSubjectChar">
    <w:name w:val="Comment Subject Char"/>
    <w:link w:val="CommentSubject"/>
    <w:uiPriority w:val="99"/>
    <w:semiHidden/>
    <w:rsid w:val="00963BA9"/>
    <w:rPr>
      <w:rFonts w:ascii="Arial" w:hAnsi="Arial"/>
      <w:b/>
      <w:bCs/>
      <w:lang w:val="x-none"/>
    </w:rPr>
  </w:style>
  <w:style w:type="character" w:styleId="PlaceholderText">
    <w:name w:val="Placeholder Text"/>
    <w:basedOn w:val="DefaultParagraphFont"/>
    <w:uiPriority w:val="99"/>
    <w:semiHidden/>
    <w:rsid w:val="00963BA9"/>
    <w:rPr>
      <w:color w:val="808080"/>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963BA9"/>
    <w:pPr>
      <w:ind w:left="720"/>
      <w:contextualSpacing/>
    </w:pPr>
    <w:rPr>
      <w:rFonts w:eastAsia="Times New Roman"/>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963BA9"/>
    <w:rPr>
      <w:rFonts w:eastAsia="Times New Roman"/>
      <w:sz w:val="24"/>
      <w:szCs w:val="24"/>
    </w:rPr>
  </w:style>
  <w:style w:type="paragraph" w:styleId="Bibliography">
    <w:name w:val="Bibliography"/>
    <w:basedOn w:val="Normal"/>
    <w:next w:val="Normal"/>
    <w:uiPriority w:val="37"/>
    <w:unhideWhenUsed/>
    <w:rsid w:val="00963BA9"/>
    <w:rPr>
      <w:rFonts w:asciiTheme="minorHAnsi" w:eastAsia="Times New Roman" w:hAnsiTheme="minorHAnsi"/>
      <w:szCs w:val="20"/>
    </w:rPr>
  </w:style>
  <w:style w:type="paragraph" w:styleId="TOCHeading">
    <w:name w:val="TOC Heading"/>
    <w:basedOn w:val="Heading1"/>
    <w:next w:val="Normal"/>
    <w:uiPriority w:val="39"/>
    <w:qFormat/>
    <w:rsid w:val="00963BA9"/>
    <w:pPr>
      <w:keepNext w:val="0"/>
      <w:keepLines/>
      <w:tabs>
        <w:tab w:val="left" w:pos="567"/>
      </w:tabs>
      <w:spacing w:before="480" w:after="0" w:line="276" w:lineRule="auto"/>
      <w:outlineLvl w:val="9"/>
    </w:pPr>
    <w:rPr>
      <w:rFonts w:ascii="Cambria" w:eastAsia="Times New Roman" w:hAnsi="Cambria" w:cs="Times New Roman"/>
      <w:b w:val="0"/>
      <w:color w:val="365F91"/>
      <w:kern w:val="0"/>
      <w:sz w:val="28"/>
      <w:szCs w:val="28"/>
    </w:rPr>
  </w:style>
  <w:style w:type="table" w:styleId="GridTable1Light">
    <w:name w:val="Grid Table 1 Light"/>
    <w:basedOn w:val="TableNormal"/>
    <w:uiPriority w:val="46"/>
    <w:rsid w:val="00963BA9"/>
    <w:rPr>
      <w:rFonts w:eastAsia="Times New Roman"/>
      <w:lang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3-Accent4">
    <w:name w:val="List Table 3 Accent 4"/>
    <w:basedOn w:val="TableNormal"/>
    <w:uiPriority w:val="48"/>
    <w:rsid w:val="00963BA9"/>
    <w:rPr>
      <w:rFonts w:asciiTheme="minorHAnsi" w:hAnsiTheme="minorHAnsi" w:cstheme="minorBidi"/>
      <w:sz w:val="24"/>
      <w:szCs w:val="24"/>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styleId="Mention">
    <w:name w:val="Mention"/>
    <w:basedOn w:val="DefaultParagraphFont"/>
    <w:uiPriority w:val="99"/>
    <w:unhideWhenUsed/>
    <w:rsid w:val="00963BA9"/>
    <w:rPr>
      <w:color w:val="2B579A"/>
      <w:shd w:val="clear" w:color="auto" w:fill="E1DFDD"/>
    </w:rPr>
  </w:style>
  <w:style w:type="character" w:styleId="UnresolvedMention">
    <w:name w:val="Unresolved Mention"/>
    <w:basedOn w:val="DefaultParagraphFont"/>
    <w:uiPriority w:val="99"/>
    <w:semiHidden/>
    <w:unhideWhenUsed/>
    <w:rsid w:val="00963BA9"/>
    <w:rPr>
      <w:color w:val="605E5C"/>
      <w:shd w:val="clear" w:color="auto" w:fill="E1DFDD"/>
    </w:rPr>
  </w:style>
  <w:style w:type="table" w:customStyle="1" w:styleId="TableGrid11">
    <w:name w:val="Table Grid11"/>
    <w:basedOn w:val="TableNormal"/>
    <w:next w:val="TableGrid"/>
    <w:uiPriority w:val="39"/>
    <w:rsid w:val="00C14C3F"/>
    <w:rPr>
      <w:rFonts w:asciiTheme="minorHAnsi" w:hAnsiTheme="minorHAnsi" w:cstheme="minorBid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3094F"/>
    <w:rPr>
      <w:sz w:val="24"/>
      <w:szCs w:val="24"/>
    </w:rPr>
  </w:style>
  <w:style w:type="character" w:styleId="SubtleEmphasis">
    <w:name w:val="Subtle Emphasis"/>
    <w:uiPriority w:val="19"/>
    <w:qFormat/>
    <w:rsid w:val="00B96F12"/>
    <w:rPr>
      <w:i/>
      <w:iCs/>
    </w:rPr>
  </w:style>
  <w:style w:type="character" w:customStyle="1" w:styleId="UnresolvedMention1">
    <w:name w:val="Unresolved Mention1"/>
    <w:basedOn w:val="DefaultParagraphFont"/>
    <w:uiPriority w:val="99"/>
    <w:semiHidden/>
    <w:unhideWhenUsed/>
    <w:rsid w:val="00B96F12"/>
    <w:rPr>
      <w:color w:val="605E5C"/>
      <w:shd w:val="clear" w:color="auto" w:fill="E1DFDD"/>
    </w:rPr>
  </w:style>
  <w:style w:type="table" w:customStyle="1" w:styleId="TableGrid2">
    <w:name w:val="Table Grid2"/>
    <w:basedOn w:val="TableNormal"/>
    <w:next w:val="TableGrid"/>
    <w:uiPriority w:val="39"/>
    <w:rsid w:val="00B96F12"/>
    <w:rPr>
      <w:rFonts w:asciiTheme="minorHAnsi" w:hAnsiTheme="minorHAnsi" w:cstheme="minorBid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96F12"/>
  </w:style>
  <w:style w:type="table" w:styleId="PlainTable3">
    <w:name w:val="Plain Table 3"/>
    <w:basedOn w:val="TableNormal"/>
    <w:uiPriority w:val="43"/>
    <w:rsid w:val="0054381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4381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
    <w:name w:val="Table Grid3"/>
    <w:basedOn w:val="TableNormal"/>
    <w:next w:val="TableGrid"/>
    <w:uiPriority w:val="39"/>
    <w:rsid w:val="009456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90728"/>
    <w:rPr>
      <w:rFonts w:eastAsia="Times New Roman"/>
      <w:kern w:val="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44B02"/>
    <w:rPr>
      <w:rFonts w:eastAsia="Times New Roman"/>
      <w:kern w:val="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907F2"/>
    <w:rPr>
      <w:rFonts w:eastAsia="Times New Roman"/>
      <w:kern w:val="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ABodyTextChar">
    <w:name w:val="VA: Body Text Char"/>
    <w:basedOn w:val="DefaultParagraphFont"/>
    <w:link w:val="VABodyText"/>
    <w:locked/>
    <w:rsid w:val="00D344D6"/>
    <w:rPr>
      <w:rFonts w:asciiTheme="minorHAnsi" w:eastAsiaTheme="minorEastAsia" w:hAnsiTheme="minorHAnsi" w:cstheme="minorBidi"/>
      <w:color w:val="A5A5A5" w:themeColor="accent3"/>
      <w:sz w:val="24"/>
      <w:szCs w:val="24"/>
    </w:rPr>
  </w:style>
  <w:style w:type="table" w:styleId="ListTable3-Accent3">
    <w:name w:val="List Table 3 Accent 3"/>
    <w:basedOn w:val="TableNormal"/>
    <w:uiPriority w:val="48"/>
    <w:rsid w:val="000A5482"/>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customStyle="1" w:styleId="A10">
    <w:name w:val="A10"/>
    <w:uiPriority w:val="99"/>
    <w:rsid w:val="00E1168D"/>
    <w:rPr>
      <w:rFonts w:cs="Montserrat"/>
      <w:b/>
      <w:bCs/>
      <w:i/>
      <w:iCs/>
      <w:color w:val="000000"/>
      <w:sz w:val="11"/>
      <w:szCs w:val="11"/>
    </w:rPr>
  </w:style>
  <w:style w:type="paragraph" w:customStyle="1" w:styleId="VACANHeading1">
    <w:name w:val="VA_CAN Heading 1"/>
    <w:basedOn w:val="Normal"/>
    <w:link w:val="VACANHeading1Char"/>
    <w:qFormat/>
    <w:rsid w:val="00AC3571"/>
    <w:pPr>
      <w:keepNext/>
      <w:keepLines/>
      <w:spacing w:before="240" w:after="120" w:line="276" w:lineRule="auto"/>
      <w:ind w:left="432" w:hanging="432"/>
      <w:jc w:val="both"/>
      <w:outlineLvl w:val="0"/>
    </w:pPr>
    <w:rPr>
      <w:rFonts w:asciiTheme="minorHAnsi" w:eastAsiaTheme="majorEastAsia" w:hAnsiTheme="minorHAnsi" w:cstheme="minorHAnsi"/>
      <w:b/>
      <w:bCs/>
      <w:color w:val="0F5077"/>
      <w:kern w:val="0"/>
      <w:sz w:val="28"/>
      <w:szCs w:val="28"/>
    </w:rPr>
  </w:style>
  <w:style w:type="paragraph" w:customStyle="1" w:styleId="VACANHeading2">
    <w:name w:val="VA_CAN Heading 2"/>
    <w:basedOn w:val="Normal"/>
    <w:qFormat/>
    <w:rsid w:val="00AC3571"/>
    <w:pPr>
      <w:keepNext/>
      <w:keepLines/>
      <w:spacing w:before="240" w:after="120" w:line="276" w:lineRule="auto"/>
      <w:ind w:left="576" w:hanging="576"/>
      <w:jc w:val="both"/>
      <w:outlineLvl w:val="1"/>
    </w:pPr>
    <w:rPr>
      <w:rFonts w:asciiTheme="minorHAnsi" w:eastAsiaTheme="majorEastAsia" w:hAnsiTheme="minorHAnsi" w:cstheme="minorHAnsi"/>
      <w:i/>
      <w:iCs/>
      <w:kern w:val="0"/>
    </w:rPr>
  </w:style>
  <w:style w:type="character" w:customStyle="1" w:styleId="VACANHeading1Char">
    <w:name w:val="VA_CAN Heading 1 Char"/>
    <w:basedOn w:val="DefaultParagraphFont"/>
    <w:link w:val="VACANHeading1"/>
    <w:rsid w:val="00AC3571"/>
    <w:rPr>
      <w:rFonts w:asciiTheme="minorHAnsi" w:eastAsiaTheme="majorEastAsia" w:hAnsiTheme="minorHAnsi" w:cstheme="minorHAnsi"/>
      <w:b/>
      <w:bCs/>
      <w:color w:val="0F5077"/>
      <w:kern w:val="0"/>
      <w:sz w:val="28"/>
      <w:szCs w:val="28"/>
    </w:rPr>
  </w:style>
  <w:style w:type="paragraph" w:customStyle="1" w:styleId="VACANHeading3">
    <w:name w:val="VA_CAN Heading 3"/>
    <w:basedOn w:val="Heading3"/>
    <w:qFormat/>
    <w:rsid w:val="00AC3571"/>
    <w:pPr>
      <w:keepLines/>
      <w:numPr>
        <w:ilvl w:val="0"/>
        <w:numId w:val="0"/>
      </w:numPr>
      <w:spacing w:before="40" w:after="0"/>
      <w:ind w:left="720" w:hanging="720"/>
      <w:jc w:val="both"/>
    </w:pPr>
    <w:rPr>
      <w:rFonts w:asciiTheme="majorHAnsi" w:hAnsiTheme="majorHAnsi" w:cstheme="majorBidi"/>
      <w:bCs w:val="0"/>
      <w:i w:val="0"/>
      <w:color w:val="1F3763" w:themeColor="accent1" w:themeShade="7F"/>
      <w:kern w:val="0"/>
      <w:lang w:val="en-US"/>
    </w:rPr>
  </w:style>
  <w:style w:type="paragraph" w:styleId="FootnoteText">
    <w:name w:val="footnote text"/>
    <w:basedOn w:val="Normal"/>
    <w:link w:val="FootnoteTextChar"/>
    <w:semiHidden/>
    <w:unhideWhenUsed/>
    <w:rsid w:val="0073265B"/>
    <w:rPr>
      <w:sz w:val="20"/>
      <w:szCs w:val="20"/>
    </w:rPr>
  </w:style>
  <w:style w:type="character" w:customStyle="1" w:styleId="FootnoteTextChar">
    <w:name w:val="Footnote Text Char"/>
    <w:basedOn w:val="DefaultParagraphFont"/>
    <w:link w:val="FootnoteText"/>
    <w:semiHidden/>
    <w:rsid w:val="0073265B"/>
  </w:style>
  <w:style w:type="paragraph" w:customStyle="1" w:styleId="Pa24">
    <w:name w:val="Pa24"/>
    <w:basedOn w:val="Default"/>
    <w:next w:val="Default"/>
    <w:uiPriority w:val="99"/>
    <w:rsid w:val="003D0B28"/>
    <w:pPr>
      <w:spacing w:line="141" w:lineRule="atLeast"/>
    </w:pPr>
    <w:rPr>
      <w:rFonts w:ascii="Shaker 2 Lancet Regular" w:eastAsiaTheme="minorHAnsi" w:hAnsi="Shaker 2 Lancet Regular"/>
      <w:color w:val="auto"/>
      <w:kern w:val="0"/>
      <w:lang w:eastAsia="en-US"/>
    </w:rPr>
  </w:style>
  <w:style w:type="paragraph" w:customStyle="1" w:styleId="Pa16">
    <w:name w:val="Pa16"/>
    <w:basedOn w:val="Default"/>
    <w:next w:val="Default"/>
    <w:uiPriority w:val="99"/>
    <w:rsid w:val="00A14CC4"/>
    <w:pPr>
      <w:spacing w:line="141" w:lineRule="atLeast"/>
    </w:pPr>
    <w:rPr>
      <w:rFonts w:ascii="Shaker 2 Lancet Regular" w:eastAsiaTheme="minorHAnsi" w:hAnsi="Shaker 2 Lancet Regular"/>
      <w:color w:val="auto"/>
      <w:kern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839935">
      <w:bodyDiv w:val="1"/>
      <w:marLeft w:val="0"/>
      <w:marRight w:val="0"/>
      <w:marTop w:val="0"/>
      <w:marBottom w:val="0"/>
      <w:divBdr>
        <w:top w:val="none" w:sz="0" w:space="0" w:color="auto"/>
        <w:left w:val="none" w:sz="0" w:space="0" w:color="auto"/>
        <w:bottom w:val="none" w:sz="0" w:space="0" w:color="auto"/>
        <w:right w:val="none" w:sz="0" w:space="0" w:color="auto"/>
      </w:divBdr>
    </w:div>
    <w:div w:id="362093879">
      <w:bodyDiv w:val="1"/>
      <w:marLeft w:val="0"/>
      <w:marRight w:val="0"/>
      <w:marTop w:val="0"/>
      <w:marBottom w:val="0"/>
      <w:divBdr>
        <w:top w:val="none" w:sz="0" w:space="0" w:color="auto"/>
        <w:left w:val="none" w:sz="0" w:space="0" w:color="auto"/>
        <w:bottom w:val="none" w:sz="0" w:space="0" w:color="auto"/>
        <w:right w:val="none" w:sz="0" w:space="0" w:color="auto"/>
      </w:divBdr>
    </w:div>
    <w:div w:id="418138421">
      <w:bodyDiv w:val="1"/>
      <w:marLeft w:val="0"/>
      <w:marRight w:val="0"/>
      <w:marTop w:val="0"/>
      <w:marBottom w:val="0"/>
      <w:divBdr>
        <w:top w:val="none" w:sz="0" w:space="0" w:color="auto"/>
        <w:left w:val="none" w:sz="0" w:space="0" w:color="auto"/>
        <w:bottom w:val="none" w:sz="0" w:space="0" w:color="auto"/>
        <w:right w:val="none" w:sz="0" w:space="0" w:color="auto"/>
      </w:divBdr>
    </w:div>
    <w:div w:id="571811751">
      <w:bodyDiv w:val="1"/>
      <w:marLeft w:val="0"/>
      <w:marRight w:val="0"/>
      <w:marTop w:val="0"/>
      <w:marBottom w:val="0"/>
      <w:divBdr>
        <w:top w:val="none" w:sz="0" w:space="0" w:color="auto"/>
        <w:left w:val="none" w:sz="0" w:space="0" w:color="auto"/>
        <w:bottom w:val="none" w:sz="0" w:space="0" w:color="auto"/>
        <w:right w:val="none" w:sz="0" w:space="0" w:color="auto"/>
      </w:divBdr>
    </w:div>
    <w:div w:id="679937937">
      <w:bodyDiv w:val="1"/>
      <w:marLeft w:val="0"/>
      <w:marRight w:val="0"/>
      <w:marTop w:val="0"/>
      <w:marBottom w:val="0"/>
      <w:divBdr>
        <w:top w:val="none" w:sz="0" w:space="0" w:color="auto"/>
        <w:left w:val="none" w:sz="0" w:space="0" w:color="auto"/>
        <w:bottom w:val="none" w:sz="0" w:space="0" w:color="auto"/>
        <w:right w:val="none" w:sz="0" w:space="0" w:color="auto"/>
      </w:divBdr>
    </w:div>
    <w:div w:id="890380528">
      <w:bodyDiv w:val="1"/>
      <w:marLeft w:val="0"/>
      <w:marRight w:val="0"/>
      <w:marTop w:val="0"/>
      <w:marBottom w:val="0"/>
      <w:divBdr>
        <w:top w:val="none" w:sz="0" w:space="0" w:color="auto"/>
        <w:left w:val="none" w:sz="0" w:space="0" w:color="auto"/>
        <w:bottom w:val="none" w:sz="0" w:space="0" w:color="auto"/>
        <w:right w:val="none" w:sz="0" w:space="0" w:color="auto"/>
      </w:divBdr>
    </w:div>
    <w:div w:id="1011684161">
      <w:bodyDiv w:val="1"/>
      <w:marLeft w:val="0"/>
      <w:marRight w:val="0"/>
      <w:marTop w:val="0"/>
      <w:marBottom w:val="0"/>
      <w:divBdr>
        <w:top w:val="none" w:sz="0" w:space="0" w:color="auto"/>
        <w:left w:val="none" w:sz="0" w:space="0" w:color="auto"/>
        <w:bottom w:val="none" w:sz="0" w:space="0" w:color="auto"/>
        <w:right w:val="none" w:sz="0" w:space="0" w:color="auto"/>
      </w:divBdr>
    </w:div>
    <w:div w:id="1642495712">
      <w:bodyDiv w:val="1"/>
      <w:marLeft w:val="0"/>
      <w:marRight w:val="0"/>
      <w:marTop w:val="0"/>
      <w:marBottom w:val="0"/>
      <w:divBdr>
        <w:top w:val="none" w:sz="0" w:space="0" w:color="auto"/>
        <w:left w:val="none" w:sz="0" w:space="0" w:color="auto"/>
        <w:bottom w:val="none" w:sz="0" w:space="0" w:color="auto"/>
        <w:right w:val="none" w:sz="0" w:space="0" w:color="auto"/>
      </w:divBdr>
    </w:div>
    <w:div w:id="1889217171">
      <w:bodyDiv w:val="1"/>
      <w:marLeft w:val="0"/>
      <w:marRight w:val="0"/>
      <w:marTop w:val="0"/>
      <w:marBottom w:val="0"/>
      <w:divBdr>
        <w:top w:val="none" w:sz="0" w:space="0" w:color="auto"/>
        <w:left w:val="none" w:sz="0" w:space="0" w:color="auto"/>
        <w:bottom w:val="none" w:sz="0" w:space="0" w:color="auto"/>
        <w:right w:val="none" w:sz="0" w:space="0" w:color="auto"/>
      </w:divBdr>
    </w:div>
    <w:div w:id="1913351728">
      <w:bodyDiv w:val="1"/>
      <w:marLeft w:val="0"/>
      <w:marRight w:val="0"/>
      <w:marTop w:val="0"/>
      <w:marBottom w:val="0"/>
      <w:divBdr>
        <w:top w:val="none" w:sz="0" w:space="0" w:color="auto"/>
        <w:left w:val="none" w:sz="0" w:space="0" w:color="auto"/>
        <w:bottom w:val="none" w:sz="0" w:space="0" w:color="auto"/>
        <w:right w:val="none" w:sz="0" w:space="0" w:color="auto"/>
      </w:divBdr>
    </w:div>
    <w:div w:id="1946383681">
      <w:bodyDiv w:val="1"/>
      <w:marLeft w:val="0"/>
      <w:marRight w:val="0"/>
      <w:marTop w:val="0"/>
      <w:marBottom w:val="0"/>
      <w:divBdr>
        <w:top w:val="none" w:sz="0" w:space="0" w:color="auto"/>
        <w:left w:val="none" w:sz="0" w:space="0" w:color="auto"/>
        <w:bottom w:val="none" w:sz="0" w:space="0" w:color="auto"/>
        <w:right w:val="none" w:sz="0" w:space="0" w:color="auto"/>
      </w:divBdr>
    </w:div>
    <w:div w:id="19797989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hyperlink" Target="https://www.emcpi.com/pi/44417" TargetMode="External"/><Relationship Id="rId3" Type="http://schemas.openxmlformats.org/officeDocument/2006/relationships/customXml" Target="../customXml/item3.xml"/><Relationship Id="rId21" Type="http://schemas.openxmlformats.org/officeDocument/2006/relationships/image" Target="media/image5.jpg"/><Relationship Id="rId7" Type="http://schemas.openxmlformats.org/officeDocument/2006/relationships/settings" Target="settings.xml"/><Relationship Id="rId12" Type="http://schemas.openxmlformats.org/officeDocument/2006/relationships/hyperlink" Target="https://yellowcard.mhra.gov.uk/" TargetMode="External"/><Relationship Id="rId17" Type="http://schemas.openxmlformats.org/officeDocument/2006/relationships/image" Target="media/image4.png"/><Relationship Id="rId25" Type="http://schemas.openxmlformats.org/officeDocument/2006/relationships/hyperlink" Target="https://www.medicines.org.uk/emc/product/15479/smpc"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scottishmedicines.org.uk/medicines-advice/rezafungin-acetate-rezzayo-full-smc2659/" TargetMode="External"/><Relationship Id="rId29" Type="http://schemas.openxmlformats.org/officeDocument/2006/relationships/hyperlink" Target="http://www.mhra.gov.uk/yellowcar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yellowcard.mhra.gov.uk/" TargetMode="External"/><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jpg"/><Relationship Id="rId28" Type="http://schemas.openxmlformats.org/officeDocument/2006/relationships/hyperlink" Target="http://www.mhra.gov.uk/yellowcard"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jpg"/><Relationship Id="rId27" Type="http://schemas.openxmlformats.org/officeDocument/2006/relationships/image" Target="media/image9.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46376A58D15F4DBBB9D72BC9899026" ma:contentTypeVersion="18" ma:contentTypeDescription="Create a new document." ma:contentTypeScope="" ma:versionID="1381f72cf2bc2536d28eebae48ffdca3">
  <xsd:schema xmlns:xsd="http://www.w3.org/2001/XMLSchema" xmlns:xs="http://www.w3.org/2001/XMLSchema" xmlns:p="http://schemas.microsoft.com/office/2006/metadata/properties" xmlns:ns2="fe296af1-d22b-4311-86ae-2e05a9562d2f" xmlns:ns3="f57d7b84-1768-44b9-bf36-d616399effa6" targetNamespace="http://schemas.microsoft.com/office/2006/metadata/properties" ma:root="true" ma:fieldsID="04918df32f903381fe5ec766f21153e4" ns2:_="" ns3:_="">
    <xsd:import namespace="fe296af1-d22b-4311-86ae-2e05a9562d2f"/>
    <xsd:import namespace="f57d7b84-1768-44b9-bf36-d616399effa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LengthInSecond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296af1-d22b-4311-86ae-2e05a9562d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4d9123b-c55f-431a-8076-7d6b37969f4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7d7b84-1768-44b9-bf36-d616399effa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7f2af5c-4e6f-4613-9e05-8ac20602e6dc}" ma:internalName="TaxCatchAll" ma:showField="CatchAllData" ma:web="f57d7b84-1768-44b9-bf36-d616399effa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e296af1-d22b-4311-86ae-2e05a9562d2f">
      <Terms xmlns="http://schemas.microsoft.com/office/infopath/2007/PartnerControls"/>
    </lcf76f155ced4ddcb4097134ff3c332f>
    <TaxCatchAll xmlns="f57d7b84-1768-44b9-bf36-d616399effa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23B56B-9A2C-4049-9CDD-97E1C56762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296af1-d22b-4311-86ae-2e05a9562d2f"/>
    <ds:schemaRef ds:uri="f57d7b84-1768-44b9-bf36-d616399eff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CF8F59-FC42-4EA3-B420-0BAEC43D105F}">
  <ds:schemaRefs>
    <ds:schemaRef ds:uri="http://schemas.microsoft.com/office/2006/metadata/properties"/>
    <ds:schemaRef ds:uri="http://schemas.microsoft.com/office/infopath/2007/PartnerControls"/>
    <ds:schemaRef ds:uri="fe296af1-d22b-4311-86ae-2e05a9562d2f"/>
    <ds:schemaRef ds:uri="f57d7b84-1768-44b9-bf36-d616399effa6"/>
  </ds:schemaRefs>
</ds:datastoreItem>
</file>

<file path=customXml/itemProps3.xml><?xml version="1.0" encoding="utf-8"?>
<ds:datastoreItem xmlns:ds="http://schemas.openxmlformats.org/officeDocument/2006/customXml" ds:itemID="{6CFE2F24-8C6E-48AB-B465-127DBCCFD09D}">
  <ds:schemaRefs>
    <ds:schemaRef ds:uri="http://schemas.microsoft.com/sharepoint/v3/contenttype/forms"/>
  </ds:schemaRefs>
</ds:datastoreItem>
</file>

<file path=customXml/itemProps4.xml><?xml version="1.0" encoding="utf-8"?>
<ds:datastoreItem xmlns:ds="http://schemas.openxmlformats.org/officeDocument/2006/customXml" ds:itemID="{FE1FA419-8FB2-404A-BACB-38B2A44FDAE6}">
  <ds:schemaRefs>
    <ds:schemaRef ds:uri="http://schemas.openxmlformats.org/officeDocument/2006/bibliography"/>
  </ds:schemaRefs>
</ds:datastoreItem>
</file>

<file path=docMetadata/LabelInfo.xml><?xml version="1.0" encoding="utf-8"?>
<clbl:labelList xmlns:clbl="http://schemas.microsoft.com/office/2020/mipLabelMetadata">
  <clbl:label id="{4674d5b9-bf03-4d67-af0b-4bcc9f6f6a0f}" enabled="0" method="" siteId="{4674d5b9-bf03-4d67-af0b-4bcc9f6f6a0f}" removed="1"/>
</clbl:labelList>
</file>

<file path=docProps/app.xml><?xml version="1.0" encoding="utf-8"?>
<Properties xmlns="http://schemas.openxmlformats.org/officeDocument/2006/extended-properties" xmlns:vt="http://schemas.openxmlformats.org/officeDocument/2006/docPropsVTypes">
  <Template>Normal</Template>
  <TotalTime>3</TotalTime>
  <Pages>67</Pages>
  <Words>13436</Words>
  <Characters>198351</Characters>
  <Application>Microsoft Office Word</Application>
  <DocSecurity>0</DocSecurity>
  <Lines>1652</Lines>
  <Paragraphs>422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211365</CharactersWithSpaces>
  <SharedDoc>false</SharedDoc>
  <HLinks>
    <vt:vector size="66" baseType="variant">
      <vt:variant>
        <vt:i4>5374039</vt:i4>
      </vt:variant>
      <vt:variant>
        <vt:i4>1006</vt:i4>
      </vt:variant>
      <vt:variant>
        <vt:i4>0</vt:i4>
      </vt:variant>
      <vt:variant>
        <vt:i4>5</vt:i4>
      </vt:variant>
      <vt:variant>
        <vt:lpwstr>https://www.leedsth.nhs.uk/assets/71432c14fa/NIHR-2020-Investigation-and-Intervention-Tariff-1-v2.2-1.pdf</vt:lpwstr>
      </vt:variant>
      <vt:variant>
        <vt:lpwstr/>
      </vt:variant>
      <vt:variant>
        <vt:i4>3080310</vt:i4>
      </vt:variant>
      <vt:variant>
        <vt:i4>1003</vt:i4>
      </vt:variant>
      <vt:variant>
        <vt:i4>0</vt:i4>
      </vt:variant>
      <vt:variant>
        <vt:i4>5</vt:i4>
      </vt:variant>
      <vt:variant>
        <vt:lpwstr>https://www.england.nhs.uk/costing-in-the-nhs/national-cost-collection/2023</vt:lpwstr>
      </vt:variant>
      <vt:variant>
        <vt:lpwstr/>
      </vt:variant>
      <vt:variant>
        <vt:i4>7536756</vt:i4>
      </vt:variant>
      <vt:variant>
        <vt:i4>1000</vt:i4>
      </vt:variant>
      <vt:variant>
        <vt:i4>0</vt:i4>
      </vt:variant>
      <vt:variant>
        <vt:i4>5</vt:i4>
      </vt:variant>
      <vt:variant>
        <vt:lpwstr>https://www.medicines.org.uk/emc/product/7981/smpc</vt:lpwstr>
      </vt:variant>
      <vt:variant>
        <vt:lpwstr>gref</vt:lpwstr>
      </vt:variant>
      <vt:variant>
        <vt:i4>7995515</vt:i4>
      </vt:variant>
      <vt:variant>
        <vt:i4>997</vt:i4>
      </vt:variant>
      <vt:variant>
        <vt:i4>0</vt:i4>
      </vt:variant>
      <vt:variant>
        <vt:i4>5</vt:i4>
      </vt:variant>
      <vt:variant>
        <vt:lpwstr>https://www.medicines.org.uk/emc/product/4720/smpc</vt:lpwstr>
      </vt:variant>
      <vt:variant>
        <vt:lpwstr>gref</vt:lpwstr>
      </vt:variant>
      <vt:variant>
        <vt:i4>5046385</vt:i4>
      </vt:variant>
      <vt:variant>
        <vt:i4>994</vt:i4>
      </vt:variant>
      <vt:variant>
        <vt:i4>0</vt:i4>
      </vt:variant>
      <vt:variant>
        <vt:i4>5</vt:i4>
      </vt:variant>
      <vt:variant>
        <vt:lpwstr>https://www.accessdata.fda.gov/drugsatfda_docs/label/2023/217417s000lbl.pdf</vt:lpwstr>
      </vt:variant>
      <vt:variant>
        <vt:lpwstr/>
      </vt:variant>
      <vt:variant>
        <vt:i4>196621</vt:i4>
      </vt:variant>
      <vt:variant>
        <vt:i4>991</vt:i4>
      </vt:variant>
      <vt:variant>
        <vt:i4>0</vt:i4>
      </vt:variant>
      <vt:variant>
        <vt:i4>5</vt:i4>
      </vt:variant>
      <vt:variant>
        <vt:lpwstr>https://doi.org/10.1016/S1473-3099(23)00551-0</vt:lpwstr>
      </vt:variant>
      <vt:variant>
        <vt:lpwstr/>
      </vt:variant>
      <vt:variant>
        <vt:i4>4849674</vt:i4>
      </vt:variant>
      <vt:variant>
        <vt:i4>988</vt:i4>
      </vt:variant>
      <vt:variant>
        <vt:i4>0</vt:i4>
      </vt:variant>
      <vt:variant>
        <vt:i4>5</vt:i4>
      </vt:variant>
      <vt:variant>
        <vt:lpwstr>https://www.medicines.org.uk/emc/product/454/smpc</vt:lpwstr>
      </vt:variant>
      <vt:variant>
        <vt:lpwstr/>
      </vt:variant>
      <vt:variant>
        <vt:i4>7536698</vt:i4>
      </vt:variant>
      <vt:variant>
        <vt:i4>985</vt:i4>
      </vt:variant>
      <vt:variant>
        <vt:i4>0</vt:i4>
      </vt:variant>
      <vt:variant>
        <vt:i4>5</vt:i4>
      </vt:variant>
      <vt:variant>
        <vt:lpwstr>https://www.medicines.org.uk/emc/product/11840/smpc</vt:lpwstr>
      </vt:variant>
      <vt:variant>
        <vt:lpwstr/>
      </vt:variant>
      <vt:variant>
        <vt:i4>4915213</vt:i4>
      </vt:variant>
      <vt:variant>
        <vt:i4>982</vt:i4>
      </vt:variant>
      <vt:variant>
        <vt:i4>0</vt:i4>
      </vt:variant>
      <vt:variant>
        <vt:i4>5</vt:i4>
      </vt:variant>
      <vt:variant>
        <vt:lpwstr>https://www.medicines.org.uk/emc/product/726/smpc</vt:lpwstr>
      </vt:variant>
      <vt:variant>
        <vt:lpwstr/>
      </vt:variant>
      <vt:variant>
        <vt:i4>1638470</vt:i4>
      </vt:variant>
      <vt:variant>
        <vt:i4>979</vt:i4>
      </vt:variant>
      <vt:variant>
        <vt:i4>0</vt:i4>
      </vt:variant>
      <vt:variant>
        <vt:i4>5</vt:i4>
      </vt:variant>
      <vt:variant>
        <vt:lpwstr>https://www.who.int/publications/i/item/9789240060241</vt:lpwstr>
      </vt:variant>
      <vt:variant>
        <vt:lpwstr/>
      </vt:variant>
      <vt:variant>
        <vt:i4>7405672</vt:i4>
      </vt:variant>
      <vt:variant>
        <vt:i4>0</vt:i4>
      </vt:variant>
      <vt:variant>
        <vt:i4>0</vt:i4>
      </vt:variant>
      <vt:variant>
        <vt:i4>5</vt:i4>
      </vt:variant>
      <vt:variant>
        <vt:lpwstr>https://yellowcard.mhra.gov.uk/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Whelan</dc:creator>
  <cp:keywords/>
  <dc:description/>
  <cp:lastModifiedBy>Ball, Philip</cp:lastModifiedBy>
  <cp:revision>2</cp:revision>
  <dcterms:created xsi:type="dcterms:W3CDTF">2025-04-29T10:53:00Z</dcterms:created>
  <dcterms:modified xsi:type="dcterms:W3CDTF">2025-04-29T10:53:00Z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0x0101005C46376A58D15F4DBBB9D72BC9899026</vt:lpwstr>
  </property>
  <property fmtid="{D5CDD505-2E9C-101B-9397-08002B2CF9AE}" pid="3" name="GrammarlyDocumentId">
    <vt:lpwstr>27c21e39c5f66b7440f0d01de201ef9bdadf75d1f51cec243f6c86f81fbbac57</vt:lpwstr>
  </property>
  <property fmtid="{D5CDD505-2E9C-101B-9397-08002B2CF9AE}" pid="4" name="MediaServiceImageTags">
    <vt:lpwstr/>
  </property>
</Properties>
</file>